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E1CC3" w14:textId="77777777" w:rsidR="00FC5C2B" w:rsidRDefault="00FF62D3">
      <w:pPr>
        <w:jc w:val="center"/>
      </w:pPr>
      <w:r>
        <w:rPr>
          <w:noProof/>
        </w:rPr>
        <w:drawing>
          <wp:inline distT="0" distB="0" distL="0" distR="0" wp14:anchorId="07C5AF28" wp14:editId="45DD4CF3">
            <wp:extent cx="427355" cy="608965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111" t="-83" r="-111" b="-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2311D" w14:textId="77777777" w:rsidR="00FC5C2B" w:rsidRDefault="00FC5C2B">
      <w:pPr>
        <w:jc w:val="center"/>
      </w:pPr>
    </w:p>
    <w:p w14:paraId="7293224A" w14:textId="77777777" w:rsidR="00FC5C2B" w:rsidRDefault="00FF62D3">
      <w:pPr>
        <w:jc w:val="center"/>
      </w:pPr>
      <w:r>
        <w:rPr>
          <w:b/>
        </w:rPr>
        <w:t>ВОЛИНСЬКА ОБЛАСНА ДЕРЖАВНА АДМІНІСТРАЦІЯ</w:t>
      </w:r>
    </w:p>
    <w:p w14:paraId="11975B5C" w14:textId="77777777" w:rsidR="00FC5C2B" w:rsidRDefault="00FC5C2B">
      <w:pPr>
        <w:jc w:val="center"/>
        <w:rPr>
          <w:b/>
          <w:sz w:val="14"/>
        </w:rPr>
      </w:pPr>
    </w:p>
    <w:p w14:paraId="7698903E" w14:textId="77777777" w:rsidR="00FC5C2B" w:rsidRDefault="00FF62D3">
      <w:pPr>
        <w:jc w:val="center"/>
      </w:pPr>
      <w:r>
        <w:rPr>
          <w:b/>
          <w:sz w:val="28"/>
          <w:szCs w:val="28"/>
        </w:rPr>
        <w:t>ВОЛИНСЬКА ОБЛАСНА ВІЙСЬКОВА АДМІНІСТРАЦІЯ</w:t>
      </w:r>
    </w:p>
    <w:p w14:paraId="55E280BA" w14:textId="77777777" w:rsidR="00FC5C2B" w:rsidRDefault="00FC5C2B">
      <w:pPr>
        <w:jc w:val="center"/>
        <w:rPr>
          <w:b/>
          <w:sz w:val="16"/>
          <w:szCs w:val="16"/>
        </w:rPr>
      </w:pPr>
    </w:p>
    <w:p w14:paraId="6D71301E" w14:textId="77777777" w:rsidR="00FC5C2B" w:rsidRDefault="00FF62D3">
      <w:pPr>
        <w:jc w:val="center"/>
      </w:pPr>
      <w:r>
        <w:rPr>
          <w:b/>
          <w:sz w:val="32"/>
          <w:szCs w:val="32"/>
        </w:rPr>
        <w:t xml:space="preserve">РОЗПОРЯДЖЕННЯ </w:t>
      </w:r>
    </w:p>
    <w:p w14:paraId="2A4FD2DB" w14:textId="77777777" w:rsidR="00FC5C2B" w:rsidRDefault="00FC5C2B">
      <w:pPr>
        <w:jc w:val="center"/>
        <w:rPr>
          <w:b/>
          <w:color w:val="FFFFFF"/>
          <w:spacing w:val="8"/>
          <w:sz w:val="32"/>
          <w:szCs w:val="28"/>
        </w:rPr>
      </w:pPr>
    </w:p>
    <w:p w14:paraId="5358DB06" w14:textId="50C71DED" w:rsidR="00FC5C2B" w:rsidRDefault="00F17A31">
      <w:pPr>
        <w:ind w:right="101"/>
      </w:pPr>
      <w:r>
        <w:rPr>
          <w:sz w:val="28"/>
        </w:rPr>
        <w:t>27</w:t>
      </w:r>
      <w:r w:rsidR="00FF62D3">
        <w:rPr>
          <w:sz w:val="28"/>
        </w:rPr>
        <w:t xml:space="preserve"> січня 2025 року               </w:t>
      </w:r>
      <w:r w:rsidR="00FF62D3">
        <w:rPr>
          <w:sz w:val="28"/>
          <w:shd w:val="clear" w:color="auto" w:fill="FFFFFF"/>
        </w:rPr>
        <w:t xml:space="preserve"> </w:t>
      </w:r>
      <w:r>
        <w:rPr>
          <w:sz w:val="28"/>
          <w:shd w:val="clear" w:color="auto" w:fill="FFFFFF"/>
        </w:rPr>
        <w:t xml:space="preserve">    </w:t>
      </w:r>
      <w:r w:rsidR="00FF62D3">
        <w:rPr>
          <w:sz w:val="28"/>
          <w:shd w:val="clear" w:color="auto" w:fill="FFFFFF"/>
        </w:rPr>
        <w:t xml:space="preserve">          м. Луцьк          </w:t>
      </w:r>
      <w:r>
        <w:rPr>
          <w:sz w:val="28"/>
          <w:shd w:val="clear" w:color="auto" w:fill="FFFFFF"/>
        </w:rPr>
        <w:t xml:space="preserve"> </w:t>
      </w:r>
      <w:r w:rsidR="00FF62D3">
        <w:rPr>
          <w:sz w:val="28"/>
          <w:shd w:val="clear" w:color="auto" w:fill="FFFFFF"/>
        </w:rPr>
        <w:t xml:space="preserve">    </w:t>
      </w:r>
      <w:r>
        <w:rPr>
          <w:sz w:val="28"/>
          <w:shd w:val="clear" w:color="auto" w:fill="FFFFFF"/>
        </w:rPr>
        <w:t xml:space="preserve">     </w:t>
      </w:r>
      <w:r w:rsidR="00FF62D3">
        <w:rPr>
          <w:sz w:val="28"/>
          <w:shd w:val="clear" w:color="auto" w:fill="FFFFFF"/>
        </w:rPr>
        <w:t xml:space="preserve">                              № </w:t>
      </w:r>
      <w:r>
        <w:rPr>
          <w:sz w:val="28"/>
          <w:shd w:val="clear" w:color="auto" w:fill="FFFFFF"/>
        </w:rPr>
        <w:t>68</w:t>
      </w:r>
    </w:p>
    <w:p w14:paraId="12D74941" w14:textId="5C8BEFC6" w:rsidR="00FC5C2B" w:rsidRDefault="00F17A31">
      <w:pPr>
        <w:rPr>
          <w:color w:val="FFFFFF"/>
          <w:sz w:val="16"/>
          <w:szCs w:val="16"/>
          <w:shd w:val="clear" w:color="auto" w:fill="FFFFFF"/>
        </w:rPr>
      </w:pPr>
      <w:r>
        <w:rPr>
          <w:color w:val="FFFFFF"/>
          <w:sz w:val="16"/>
          <w:szCs w:val="16"/>
          <w:shd w:val="clear" w:color="auto" w:fill="FFFFFF"/>
        </w:rPr>
        <w:t xml:space="preserve"> </w:t>
      </w:r>
    </w:p>
    <w:p w14:paraId="6821EE72" w14:textId="77777777" w:rsidR="00FC5C2B" w:rsidRDefault="00FC5C2B">
      <w:pPr>
        <w:rPr>
          <w:color w:val="FFFFFF"/>
          <w:sz w:val="16"/>
          <w:szCs w:val="16"/>
          <w:shd w:val="clear" w:color="auto" w:fill="FFFFFF"/>
        </w:rPr>
      </w:pPr>
    </w:p>
    <w:p w14:paraId="78C56F37" w14:textId="77777777" w:rsidR="00FC5C2B" w:rsidRDefault="00FF62D3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Про затвердження плану створення класів безпеки </w:t>
      </w:r>
    </w:p>
    <w:p w14:paraId="49488F16" w14:textId="77777777" w:rsidR="00FC5C2B" w:rsidRDefault="00FF62D3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у Волинській області у 2025 році</w:t>
      </w:r>
    </w:p>
    <w:p w14:paraId="7FA60D70" w14:textId="77777777" w:rsidR="00FC5C2B" w:rsidRDefault="00FC5C2B">
      <w:pPr>
        <w:rPr>
          <w:sz w:val="16"/>
          <w:szCs w:val="16"/>
          <w:shd w:val="clear" w:color="auto" w:fill="FFFFFF"/>
        </w:rPr>
      </w:pPr>
    </w:p>
    <w:p w14:paraId="205E88B6" w14:textId="77777777" w:rsidR="00FC5C2B" w:rsidRDefault="00FC5C2B">
      <w:pPr>
        <w:rPr>
          <w:sz w:val="16"/>
          <w:szCs w:val="16"/>
          <w:shd w:val="clear" w:color="auto" w:fill="FFFFFF"/>
        </w:rPr>
      </w:pPr>
    </w:p>
    <w:p w14:paraId="65AF6DE1" w14:textId="77777777" w:rsidR="00FC5C2B" w:rsidRDefault="00FF62D3">
      <w:pPr>
        <w:tabs>
          <w:tab w:val="left" w:pos="567"/>
        </w:tabs>
        <w:ind w:firstLine="567"/>
        <w:jc w:val="both"/>
      </w:pPr>
      <w:r>
        <w:rPr>
          <w:sz w:val="28"/>
          <w:szCs w:val="28"/>
          <w:shd w:val="clear" w:color="auto" w:fill="FFFFFF"/>
        </w:rPr>
        <w:t xml:space="preserve">Відповідно до статей 6, 13, 21, 33, 35 Закону України «Про місцеві державні адміністрації», </w:t>
      </w:r>
      <w:r>
        <w:rPr>
          <w:rStyle w:val="docdata"/>
          <w:color w:val="000000"/>
          <w:sz w:val="28"/>
          <w:szCs w:val="28"/>
          <w:shd w:val="clear" w:color="auto" w:fill="FFFFFF"/>
        </w:rPr>
        <w:t>з урахуванням повноважень, визначених статтею</w:t>
      </w:r>
      <w:r>
        <w:rPr>
          <w:color w:val="000000"/>
          <w:sz w:val="28"/>
          <w:szCs w:val="28"/>
          <w:shd w:val="clear" w:color="auto" w:fill="FFFFFF"/>
        </w:rPr>
        <w:t xml:space="preserve"> 15 Закону України «Про правовий режим воєнного стану</w:t>
      </w:r>
      <w:r>
        <w:rPr>
          <w:sz w:val="28"/>
          <w:szCs w:val="28"/>
          <w:shd w:val="clear" w:color="auto" w:fill="FFFFFF"/>
        </w:rPr>
        <w:t>», пункту 14 розділу 1 плану основних заходів цивільного захисту на 2025 рік, затвердженого розпорядженням Кабінету Міністрів України від 24 грудня 2024 року № 1313-р:</w:t>
      </w:r>
    </w:p>
    <w:p w14:paraId="161740AF" w14:textId="77777777" w:rsidR="00FC5C2B" w:rsidRDefault="00FC5C2B">
      <w:pPr>
        <w:tabs>
          <w:tab w:val="left" w:pos="567"/>
        </w:tabs>
        <w:ind w:firstLine="567"/>
        <w:jc w:val="both"/>
        <w:rPr>
          <w:sz w:val="16"/>
          <w:szCs w:val="16"/>
          <w:shd w:val="clear" w:color="auto" w:fill="FFFFFF"/>
        </w:rPr>
      </w:pPr>
    </w:p>
    <w:p w14:paraId="15193B4A" w14:textId="77777777" w:rsidR="00FC5C2B" w:rsidRDefault="00FF62D3">
      <w:pPr>
        <w:pStyle w:val="11"/>
        <w:shd w:val="clear" w:color="auto" w:fill="auto"/>
        <w:spacing w:before="0" w:line="240" w:lineRule="auto"/>
        <w:ind w:firstLine="567"/>
        <w:jc w:val="both"/>
        <w:rPr>
          <w:shd w:val="clear" w:color="auto" w:fill="FFFFFF"/>
        </w:rPr>
      </w:pPr>
      <w:r>
        <w:rPr>
          <w:sz w:val="28"/>
          <w:szCs w:val="28"/>
          <w:shd w:val="clear" w:color="auto" w:fill="FFFFFF"/>
          <w:lang w:eastAsia="ru-RU"/>
        </w:rPr>
        <w:t xml:space="preserve">1. Затвердити </w:t>
      </w:r>
      <w:r>
        <w:rPr>
          <w:sz w:val="28"/>
          <w:szCs w:val="28"/>
          <w:shd w:val="clear" w:color="auto" w:fill="FFFFFF"/>
        </w:rPr>
        <w:t xml:space="preserve">план створення класів безпеки у Волинській області у                      2025 році </w:t>
      </w:r>
      <w:r>
        <w:rPr>
          <w:sz w:val="28"/>
          <w:szCs w:val="28"/>
          <w:shd w:val="clear" w:color="auto" w:fill="FFFFFF"/>
          <w:lang w:eastAsia="ru-RU"/>
        </w:rPr>
        <w:t>(далі – план), що додається.</w:t>
      </w:r>
    </w:p>
    <w:p w14:paraId="040444D4" w14:textId="77777777" w:rsidR="00FC5C2B" w:rsidRDefault="00FC5C2B">
      <w:pPr>
        <w:rPr>
          <w:sz w:val="16"/>
          <w:szCs w:val="16"/>
          <w:shd w:val="clear" w:color="auto" w:fill="FFFFFF"/>
        </w:rPr>
      </w:pPr>
    </w:p>
    <w:p w14:paraId="32D11C4F" w14:textId="77777777" w:rsidR="00FC5C2B" w:rsidRDefault="00FF62D3">
      <w:pPr>
        <w:ind w:firstLine="567"/>
        <w:jc w:val="both"/>
      </w:pPr>
      <w:r>
        <w:rPr>
          <w:sz w:val="28"/>
          <w:szCs w:val="28"/>
        </w:rPr>
        <w:t>2. ЗОБОВ’ЯЗУЮ р</w:t>
      </w:r>
      <w:r>
        <w:rPr>
          <w:color w:val="000000"/>
          <w:sz w:val="28"/>
          <w:szCs w:val="28"/>
        </w:rPr>
        <w:t>айонні військові адміністрації</w:t>
      </w:r>
      <w:r>
        <w:rPr>
          <w:sz w:val="28"/>
          <w:szCs w:val="28"/>
        </w:rPr>
        <w:t xml:space="preserve">, РЕКОМЕНДУЮ </w:t>
      </w:r>
      <w:r>
        <w:rPr>
          <w:color w:val="000000"/>
          <w:sz w:val="28"/>
          <w:szCs w:val="28"/>
        </w:rPr>
        <w:t>виконавчим органам сільських, селищних, міських рад:</w:t>
      </w:r>
    </w:p>
    <w:p w14:paraId="1B37CB62" w14:textId="6298E11F" w:rsidR="00FC5C2B" w:rsidRDefault="00FF62D3">
      <w:pPr>
        <w:ind w:firstLine="567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забезпечити виконання плану в межах бюджетних коштів та функціонування;</w:t>
      </w:r>
    </w:p>
    <w:p w14:paraId="4682296C" w14:textId="32A4A983" w:rsidR="00FC5C2B" w:rsidRDefault="00FF62D3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інформувати про стан виконання плану Головне управління ДСНС України у Волинській області та управління освіти і науки обласної державної адміністрації щокварталу до 05 числа наступного місяця звітного періоду.</w:t>
      </w:r>
    </w:p>
    <w:p w14:paraId="0A7BDE44" w14:textId="77777777" w:rsidR="00FC5C2B" w:rsidRDefault="00FC5C2B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</w:p>
    <w:p w14:paraId="4D0A9BDD" w14:textId="77777777" w:rsidR="00FC5C2B" w:rsidRDefault="00FF62D3">
      <w:pPr>
        <w:tabs>
          <w:tab w:val="left" w:pos="567"/>
        </w:tabs>
        <w:ind w:firstLine="567"/>
        <w:jc w:val="both"/>
        <w:rPr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 Головному управлінню ДСНС України у Волинській області  щокварталу до 25 числа наступного місяця звітного періоду про стан виконання плану інформувати обласну військову адміністрацію.</w:t>
      </w:r>
    </w:p>
    <w:p w14:paraId="2B0A39DD" w14:textId="77777777" w:rsidR="00FC5C2B" w:rsidRDefault="00FC5C2B">
      <w:pPr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25A9F30" w14:textId="77777777" w:rsidR="00FC5C2B" w:rsidRDefault="00FF62D3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</w:t>
      </w:r>
      <w:r>
        <w:rPr>
          <w:sz w:val="22"/>
          <w:szCs w:val="22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</w:rPr>
        <w:t>Контроль за виконанням розпорядження покласти на  заступника голови обласної державної адміністрації відповідно до розподілу функціональних обов’язків.</w:t>
      </w:r>
    </w:p>
    <w:p w14:paraId="2999CE5A" w14:textId="77777777" w:rsidR="00FC5C2B" w:rsidRDefault="00FC5C2B">
      <w:pPr>
        <w:rPr>
          <w:shd w:val="clear" w:color="auto" w:fill="FFFFFF"/>
        </w:rPr>
      </w:pPr>
    </w:p>
    <w:p w14:paraId="0C8E2B57" w14:textId="77777777" w:rsidR="00FC5C2B" w:rsidRDefault="00FC5C2B">
      <w:pPr>
        <w:rPr>
          <w:shd w:val="clear" w:color="auto" w:fill="FFFFFF"/>
        </w:rPr>
      </w:pPr>
    </w:p>
    <w:p w14:paraId="45215783" w14:textId="77777777" w:rsidR="00FC5C2B" w:rsidRDefault="00FF62D3">
      <w:pPr>
        <w:tabs>
          <w:tab w:val="left" w:pos="748"/>
          <w:tab w:val="left" w:pos="935"/>
        </w:tabs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</w:t>
      </w:r>
      <w:r>
        <w:rPr>
          <w:b/>
          <w:bCs/>
          <w:sz w:val="28"/>
          <w:szCs w:val="28"/>
        </w:rPr>
        <w:t>Іван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РУДНИЦЬКИЙ</w:t>
      </w:r>
    </w:p>
    <w:p w14:paraId="2B270B31" w14:textId="77777777" w:rsidR="00FC5C2B" w:rsidRDefault="00FC5C2B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13E51F09" w14:textId="77777777" w:rsidR="00FC5C2B" w:rsidRDefault="00FC5C2B"/>
    <w:p w14:paraId="57E453A4" w14:textId="77777777" w:rsidR="00FC5C2B" w:rsidRDefault="00FF62D3">
      <w:pPr>
        <w:jc w:val="both"/>
      </w:pPr>
      <w:r>
        <w:t>Мирослав Дем’янчук 777 610</w:t>
      </w:r>
    </w:p>
    <w:p w14:paraId="6D699D55" w14:textId="77777777" w:rsidR="00FC5C2B" w:rsidRDefault="00FF62D3">
      <w:pPr>
        <w:jc w:val="both"/>
      </w:pPr>
      <w:r>
        <w:t xml:space="preserve">Наталія </w:t>
      </w:r>
      <w:proofErr w:type="spellStart"/>
      <w:r>
        <w:t>Матвіюк</w:t>
      </w:r>
      <w:proofErr w:type="spellEnd"/>
      <w:r>
        <w:t xml:space="preserve"> 722 354</w:t>
      </w:r>
    </w:p>
    <w:sectPr w:rsidR="00FC5C2B" w:rsidSect="00FF62D3">
      <w:pgSz w:w="11906" w:h="16838" w:code="9"/>
      <w:pgMar w:top="397" w:right="56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default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roman"/>
    <w:pitch w:val="default"/>
  </w:font>
  <w:font w:name="Noto Sans CJK SC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;바탕"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44F06"/>
    <w:multiLevelType w:val="multilevel"/>
    <w:tmpl w:val="DC8A2C7A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2E349E"/>
    <w:multiLevelType w:val="multilevel"/>
    <w:tmpl w:val="9D38D4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8687246">
    <w:abstractNumId w:val="0"/>
  </w:num>
  <w:num w:numId="2" w16cid:durableId="38202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C2B"/>
    <w:rsid w:val="009514A6"/>
    <w:rsid w:val="00C268F1"/>
    <w:rsid w:val="00F17A31"/>
    <w:rsid w:val="00FC5C2B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85A21"/>
  <w15:docId w15:val="{A28BA70C-F872-4F1D-8E0E-32CF3DD1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erif CJK SC" w:hAnsi="Liberation Serif" w:cs="Lohit Devanagari"/>
        <w:sz w:val="24"/>
        <w:szCs w:val="24"/>
        <w:lang w:val="uk-UA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;Times New Roman" w:eastAsia="Times New Roman;Times New Roman" w:hAnsi="Times New Roman;Times New Roman" w:cs="Times New Roman;Times New Roman"/>
      <w:lang w:bidi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qFormat/>
    <w:rPr>
      <w:rFonts w:ascii="Times New Roman;Times New Roman" w:eastAsia="Times New Roman;Times New Roman" w:hAnsi="Times New Roman;Times New Roman" w:cs="Times New Roman;Times New Roman"/>
      <w:sz w:val="24"/>
    </w:rPr>
  </w:style>
  <w:style w:type="character" w:styleId="a4">
    <w:name w:val="page number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a5">
    <w:name w:val="Основний текст_"/>
    <w:qFormat/>
    <w:rPr>
      <w:rFonts w:ascii="Times New Roman;Times New Roman" w:eastAsia="Times New Roman;Times New Roman" w:hAnsi="Times New Roman;Times New Roman" w:cs="Times New Roman;Times New Roman"/>
      <w:sz w:val="26"/>
      <w:szCs w:val="26"/>
      <w:shd w:val="clear" w:color="auto" w:fill="FFFFFF"/>
    </w:rPr>
  </w:style>
  <w:style w:type="character" w:customStyle="1" w:styleId="20">
    <w:name w:val="Основний текст з відступом 2 Знак"/>
    <w:qFormat/>
    <w:rPr>
      <w:rFonts w:ascii="Times New Roman;Times New Roman" w:eastAsia="Times New Roman;Times New Roman" w:hAnsi="Times New Roman;Times New Roman" w:cs="Times New Roman;Times New Roman"/>
      <w:sz w:val="28"/>
      <w:szCs w:val="24"/>
      <w:lang w:val="uk-UA"/>
    </w:rPr>
  </w:style>
  <w:style w:type="character" w:customStyle="1" w:styleId="10">
    <w:name w:val="Заголовок 1 Знак"/>
    <w:qFormat/>
    <w:rPr>
      <w:rFonts w:ascii="Times New Roman;Times New Roman" w:eastAsia="Times New Roman;Times New Roman" w:hAnsi="Times New Roman;Times New Roman" w:cs="Times New Roman;Times New Roman"/>
      <w:sz w:val="28"/>
      <w:szCs w:val="28"/>
    </w:rPr>
  </w:style>
  <w:style w:type="character" w:customStyle="1" w:styleId="a6">
    <w:name w:val="Основний текст з відступом Знак"/>
    <w:qFormat/>
    <w:rPr>
      <w:rFonts w:ascii="Times New Roman;Times New Roman" w:eastAsia="Times New Roman;Times New Roman" w:hAnsi="Times New Roman;Times New Roman" w:cs="Times New Roman;Times New Roman"/>
      <w:sz w:val="28"/>
      <w:lang w:val="uk-UA"/>
    </w:rPr>
  </w:style>
  <w:style w:type="character" w:customStyle="1" w:styleId="a7">
    <w:name w:val="Текст Знак"/>
    <w:qFormat/>
    <w:rPr>
      <w:rFonts w:ascii="Courier New" w:eastAsia="Times New Roman;Times New Roman" w:hAnsi="Courier New" w:cs="Courier New"/>
      <w:lang w:val="ru-RU" w:bidi="ar-SA"/>
    </w:rPr>
  </w:style>
  <w:style w:type="character" w:customStyle="1" w:styleId="FontStyle18">
    <w:name w:val="Font Style18"/>
    <w:qFormat/>
    <w:rPr>
      <w:rFonts w:ascii="Times New Roman;Times New Roman" w:eastAsia="Times New Roman;Times New Roman" w:hAnsi="Times New Roman;Times New Roman" w:cs="Times New Roman;Times New Roman"/>
      <w:b/>
      <w:bCs/>
      <w:i/>
      <w:iCs/>
      <w:sz w:val="18"/>
      <w:szCs w:val="18"/>
    </w:rPr>
  </w:style>
  <w:style w:type="character" w:customStyle="1" w:styleId="FontStyle28">
    <w:name w:val="Font Style28"/>
    <w:qFormat/>
    <w:rPr>
      <w:rFonts w:ascii="Times New Roman;Times New Roman" w:eastAsia="Times New Roman;Times New Roman" w:hAnsi="Times New Roman;Times New Roman" w:cs="Times New Roman;Times New Roman"/>
      <w:sz w:val="26"/>
      <w:szCs w:val="26"/>
    </w:rPr>
  </w:style>
  <w:style w:type="character" w:customStyle="1" w:styleId="30">
    <w:name w:val="Основний текст 3 Знак"/>
    <w:qFormat/>
    <w:rPr>
      <w:rFonts w:ascii="Times New Roman;Times New Roman" w:eastAsia="Times New Roman;Times New Roman" w:hAnsi="Times New Roman;Times New Roman" w:cs="Times New Roman;Times New Roman"/>
      <w:sz w:val="16"/>
      <w:szCs w:val="16"/>
      <w:lang w:val="uk-UA"/>
    </w:rPr>
  </w:style>
  <w:style w:type="character" w:customStyle="1" w:styleId="apple-converted-space">
    <w:name w:val="apple-converted-space"/>
    <w:qFormat/>
    <w:rPr>
      <w:rFonts w:ascii="Times New Roman;Times New Roman" w:eastAsia="Times New Roman;Times New Roman" w:hAnsi="Times New Roman;Times New Roman" w:cs="Times New Roman;Times New Roman"/>
    </w:rPr>
  </w:style>
  <w:style w:type="character" w:customStyle="1" w:styleId="FontStyle11">
    <w:name w:val="Font Style11"/>
    <w:qFormat/>
    <w:rPr>
      <w:rFonts w:ascii="Times New Roman;Times New Roman" w:hAnsi="Times New Roman;Times New Roman" w:cs="Times New Roman;Times New Roman"/>
      <w:sz w:val="18"/>
      <w:szCs w:val="18"/>
    </w:rPr>
  </w:style>
  <w:style w:type="character" w:customStyle="1" w:styleId="rvts46">
    <w:name w:val="rvts46"/>
    <w:qFormat/>
  </w:style>
  <w:style w:type="character" w:customStyle="1" w:styleId="docdata">
    <w:name w:val="docdata"/>
    <w:qFormat/>
  </w:style>
  <w:style w:type="character" w:styleId="a8">
    <w:name w:val="Emphasis"/>
    <w:qFormat/>
    <w:rPr>
      <w:rFonts w:ascii="Times New Roman;Times New Roman" w:eastAsia="Times New Roman;Times New Roman" w:hAnsi="Times New Roman;Times New Roman" w:cs="Times New Roman;Times New Roman"/>
      <w:i/>
      <w:iCs/>
    </w:rPr>
  </w:style>
  <w:style w:type="character" w:customStyle="1" w:styleId="21">
    <w:name w:val="Основний текст2"/>
    <w:qFormat/>
    <w:rPr>
      <w:rFonts w:ascii="Times New Roman;Times New Roman" w:eastAsia="Times New Roman;Times New Roman" w:hAnsi="Times New Roman;Times New Roman" w:cs="Times New Roman;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uk-UA" w:bidi="uk-UA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Times New Roman" w:hAnsi="Times New Roman" w:cs="Lohit Devanagari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e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customStyle="1" w:styleId="af0">
    <w:name w:val="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1">
    <w:name w:val="Основний текст1"/>
    <w:basedOn w:val="a"/>
    <w:qFormat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</w:rPr>
  </w:style>
  <w:style w:type="paragraph" w:styleId="22">
    <w:name w:val="Body Text Indent 2"/>
    <w:basedOn w:val="a"/>
    <w:qFormat/>
    <w:pPr>
      <w:ind w:firstLine="1134"/>
      <w:jc w:val="both"/>
    </w:pPr>
    <w:rPr>
      <w:sz w:val="28"/>
    </w:rPr>
  </w:style>
  <w:style w:type="paragraph" w:styleId="af1">
    <w:name w:val="Body Text Indent"/>
    <w:basedOn w:val="a"/>
    <w:pPr>
      <w:ind w:firstLine="1134"/>
    </w:pPr>
    <w:rPr>
      <w:sz w:val="28"/>
      <w:szCs w:val="20"/>
    </w:rPr>
  </w:style>
  <w:style w:type="paragraph" w:styleId="31">
    <w:name w:val="Body Text Indent 3"/>
    <w:basedOn w:val="a"/>
    <w:qFormat/>
    <w:pPr>
      <w:ind w:firstLine="708"/>
      <w:jc w:val="both"/>
    </w:pPr>
    <w:rPr>
      <w:sz w:val="28"/>
    </w:rPr>
  </w:style>
  <w:style w:type="paragraph" w:styleId="af2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3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12">
    <w:name w:val="Знак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13">
    <w:name w:val="1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"/>
    <w:basedOn w:val="a"/>
    <w:qFormat/>
    <w:rPr>
      <w:rFonts w:ascii="Verdana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 Знак Знак Знак Знак"/>
    <w:basedOn w:val="a"/>
    <w:qFormat/>
    <w:rPr>
      <w:rFonts w:ascii="Verdana" w:eastAsia="Batang;바탕" w:hAnsi="Verdana" w:cs="Verdana"/>
      <w:sz w:val="20"/>
      <w:szCs w:val="20"/>
      <w:lang w:val="en-US"/>
    </w:r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styleId="23">
    <w:name w:val="Body Text 2"/>
    <w:basedOn w:val="a"/>
    <w:qFormat/>
    <w:pPr>
      <w:spacing w:after="120" w:line="480" w:lineRule="auto"/>
    </w:pPr>
  </w:style>
  <w:style w:type="paragraph" w:customStyle="1" w:styleId="af7">
    <w:name w:val="Знак Знак Знак Знак"/>
    <w:basedOn w:val="a"/>
    <w:qFormat/>
    <w:rPr>
      <w:rFonts w:ascii="Verdana" w:hAnsi="Verdana" w:cs="Verdana"/>
      <w:sz w:val="20"/>
      <w:szCs w:val="20"/>
      <w:lang w:val="en-US"/>
    </w:rPr>
  </w:style>
  <w:style w:type="paragraph" w:styleId="32">
    <w:name w:val="Body Text 3"/>
    <w:basedOn w:val="a"/>
    <w:qFormat/>
    <w:pPr>
      <w:spacing w:after="120"/>
    </w:pPr>
    <w:rPr>
      <w:sz w:val="16"/>
      <w:szCs w:val="16"/>
    </w:rPr>
  </w:style>
  <w:style w:type="paragraph" w:customStyle="1" w:styleId="14">
    <w:name w:val="Абзац списка1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af8">
    <w:name w:val="Вміст таблиці"/>
    <w:basedOn w:val="a"/>
    <w:qFormat/>
    <w:pPr>
      <w:widowControl w:val="0"/>
      <w:suppressLineNumbers/>
    </w:pPr>
  </w:style>
  <w:style w:type="paragraph" w:customStyle="1" w:styleId="af9">
    <w:name w:val="Заголовок таблиці"/>
    <w:basedOn w:val="af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1051</Words>
  <Characters>600</Characters>
  <Application>Microsoft Office Word</Application>
  <DocSecurity>0</DocSecurity>
  <Lines>5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30</cp:revision>
  <cp:lastPrinted>2022-12-13T11:16:00Z</cp:lastPrinted>
  <dcterms:created xsi:type="dcterms:W3CDTF">2022-10-28T10:09:00Z</dcterms:created>
  <dcterms:modified xsi:type="dcterms:W3CDTF">2025-01-27T06:42:00Z</dcterms:modified>
  <dc:language>uk-UA</dc:language>
</cp:coreProperties>
</file>