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9BDEC" w14:textId="77777777" w:rsidR="00F637E8" w:rsidRDefault="00C774FA">
      <w:pPr>
        <w:jc w:val="center"/>
      </w:pPr>
      <w:r>
        <w:rPr>
          <w:noProof/>
        </w:rPr>
        <w:drawing>
          <wp:inline distT="0" distB="0" distL="0" distR="0" wp14:anchorId="5EC9838C" wp14:editId="291529B1">
            <wp:extent cx="428400" cy="60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60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77E31E" w14:textId="77777777" w:rsidR="00F637E8" w:rsidRDefault="00F637E8">
      <w:pPr>
        <w:pStyle w:val="1"/>
      </w:pPr>
    </w:p>
    <w:p w14:paraId="5A50F4AD" w14:textId="77777777" w:rsidR="00F637E8" w:rsidRDefault="00C774FA">
      <w:pPr>
        <w:pStyle w:val="2"/>
        <w:spacing w:before="0"/>
        <w:jc w:val="center"/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ВОЛИНСЬКА ОБЛАСНА ДЕРЖАВНА АДМІНІСТРАЦІЯ</w:t>
      </w:r>
    </w:p>
    <w:p w14:paraId="6EC77792" w14:textId="77777777" w:rsidR="00F637E8" w:rsidRDefault="00F637E8">
      <w:pPr>
        <w:rPr>
          <w:color w:val="000000"/>
          <w:sz w:val="14"/>
        </w:rPr>
      </w:pPr>
    </w:p>
    <w:p w14:paraId="75431D5D" w14:textId="77777777" w:rsidR="00F637E8" w:rsidRDefault="00C774FA">
      <w:pPr>
        <w:jc w:val="center"/>
      </w:pPr>
      <w:r>
        <w:rPr>
          <w:b/>
          <w:color w:val="000000"/>
          <w:sz w:val="28"/>
          <w:szCs w:val="28"/>
        </w:rPr>
        <w:t>ВОЛИНСЬКА ОБЛАСНА ВІЙСЬКОВА АДМІНІСТРАЦІЯ</w:t>
      </w:r>
    </w:p>
    <w:p w14:paraId="2ACA6668" w14:textId="77777777" w:rsidR="00F637E8" w:rsidRDefault="00F637E8">
      <w:pPr>
        <w:pStyle w:val="1"/>
      </w:pPr>
    </w:p>
    <w:p w14:paraId="31C773BB" w14:textId="77777777" w:rsidR="00F637E8" w:rsidRDefault="00C774FA">
      <w:pPr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4BAF9F81" w14:textId="77777777" w:rsidR="00F637E8" w:rsidRDefault="00F637E8">
      <w:pPr>
        <w:rPr>
          <w:color w:val="000000"/>
          <w:sz w:val="28"/>
          <w:szCs w:val="28"/>
        </w:rPr>
      </w:pPr>
    </w:p>
    <w:p w14:paraId="2B86F826" w14:textId="07DC08D4" w:rsidR="00F637E8" w:rsidRDefault="00C373BF" w:rsidP="00C373BF">
      <w:pPr>
        <w:pStyle w:val="2"/>
        <w:tabs>
          <w:tab w:val="left" w:pos="0"/>
        </w:tabs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A0C42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="00C774FA">
        <w:rPr>
          <w:rFonts w:ascii="Times New Roman" w:hAnsi="Times New Roman" w:cs="Times New Roman"/>
          <w:color w:val="000000"/>
          <w:sz w:val="28"/>
          <w:szCs w:val="28"/>
        </w:rPr>
        <w:t xml:space="preserve"> липня 20</w:t>
      </w:r>
      <w:r w:rsidR="00C774FA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="00C774FA">
        <w:rPr>
          <w:rFonts w:ascii="Times New Roman" w:hAnsi="Times New Roman" w:cs="Times New Roman"/>
          <w:color w:val="000000"/>
          <w:sz w:val="28"/>
          <w:szCs w:val="28"/>
        </w:rPr>
        <w:t xml:space="preserve"> року                 </w:t>
      </w:r>
      <w:r w:rsidR="00EA0C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0C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4FA">
        <w:rPr>
          <w:rFonts w:ascii="Times New Roman" w:hAnsi="Times New Roman" w:cs="Times New Roman"/>
          <w:color w:val="000000"/>
          <w:sz w:val="28"/>
          <w:szCs w:val="28"/>
        </w:rPr>
        <w:t xml:space="preserve">     Луцьк                </w:t>
      </w:r>
      <w:r w:rsidR="00EA0C42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774F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№ </w:t>
      </w:r>
      <w:r w:rsidR="00EA0C42">
        <w:rPr>
          <w:rFonts w:ascii="Times New Roman" w:hAnsi="Times New Roman" w:cs="Times New Roman"/>
          <w:color w:val="000000"/>
          <w:sz w:val="28"/>
          <w:szCs w:val="28"/>
        </w:rPr>
        <w:t>409</w:t>
      </w:r>
    </w:p>
    <w:p w14:paraId="73EA8CF0" w14:textId="77777777" w:rsidR="00F637E8" w:rsidRDefault="00F637E8">
      <w:pPr>
        <w:rPr>
          <w:b/>
          <w:bCs/>
          <w:i/>
          <w:iCs/>
          <w:color w:val="000000"/>
          <w:sz w:val="28"/>
          <w:szCs w:val="28"/>
          <w:lang w:val="ru-RU"/>
        </w:rPr>
      </w:pPr>
    </w:p>
    <w:p w14:paraId="08D3EBFA" w14:textId="77777777" w:rsidR="004A7578" w:rsidRPr="004A7578" w:rsidRDefault="004A7578">
      <w:pPr>
        <w:jc w:val="center"/>
        <w:rPr>
          <w:sz w:val="16"/>
          <w:szCs w:val="16"/>
          <w:lang w:val="en-US"/>
        </w:rPr>
      </w:pPr>
    </w:p>
    <w:p w14:paraId="082DC9CD" w14:textId="5FC7A363" w:rsidR="00F637E8" w:rsidRDefault="00C774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заходів із забезпечення охорони врожаю </w:t>
      </w:r>
    </w:p>
    <w:p w14:paraId="5FA385A1" w14:textId="77777777" w:rsidR="00F637E8" w:rsidRDefault="00C774FA">
      <w:pPr>
        <w:jc w:val="center"/>
      </w:pPr>
      <w:r>
        <w:rPr>
          <w:sz w:val="28"/>
          <w:szCs w:val="28"/>
        </w:rPr>
        <w:t>зернових культур та грубих кормів від пожеж в області у 2025 році</w:t>
      </w:r>
    </w:p>
    <w:p w14:paraId="1F4A4842" w14:textId="77777777" w:rsidR="00F637E8" w:rsidRDefault="00F637E8">
      <w:pPr>
        <w:jc w:val="center"/>
        <w:rPr>
          <w:sz w:val="28"/>
          <w:szCs w:val="28"/>
        </w:rPr>
      </w:pPr>
    </w:p>
    <w:p w14:paraId="7FC2CC7C" w14:textId="77777777" w:rsidR="00F637E8" w:rsidRDefault="00C774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Кодексу цивільного захисту України, законів України «Про місцеві державні адміністрації», «Про правовий режим воєнного стану», спільного наказу Міністерства аграрної політики України / Міністерства України з питань надзвичайних ситуацій та у справах захисту населення від наслідків Чорнобильської катастрофи від 04 грудня 2006 року № 730/770 «Про затвердження Правил пожежної безпеки в агропромисловому комплексі України», зареєстрованого в Міністерстві юстиції України від 05 квітня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2007 року за № 313/13580</w:t>
      </w:r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далі – Правила пожежної безпеки в агропромисловому комплексі України), Правил пожежної безпеки в Україні, затверджених наказом Міністерства внутрішніх справ України від 30 грудня 2014 року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№ 417,</w:t>
      </w:r>
      <w:r>
        <w:t xml:space="preserve"> </w:t>
      </w:r>
      <w:r>
        <w:rPr>
          <w:sz w:val="28"/>
          <w:szCs w:val="28"/>
        </w:rPr>
        <w:t>зареєстрованих у Міністерстві юстиції України 05 березня 2015 року за № 252/26697, з метою забезпечення збереження врожаю:</w:t>
      </w:r>
    </w:p>
    <w:p w14:paraId="6F2BC04F" w14:textId="77777777" w:rsidR="00F637E8" w:rsidRDefault="00F637E8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14:paraId="7C7D7BED" w14:textId="77777777" w:rsidR="00F637E8" w:rsidRDefault="00C774FA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Затвердити заходи із забезпечення охорони врожаю зернових культур та грубих кормів від пожеж в області у 2025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році, що додаються.</w:t>
      </w:r>
    </w:p>
    <w:p w14:paraId="75081C38" w14:textId="77777777" w:rsidR="00F637E8" w:rsidRDefault="00F637E8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14:paraId="532F8A8D" w14:textId="77777777" w:rsidR="00F637E8" w:rsidRDefault="00C774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ЗОБОВ’ЯЗУЮ:</w:t>
      </w:r>
    </w:p>
    <w:p w14:paraId="61E326F3" w14:textId="77777777" w:rsidR="00F637E8" w:rsidRDefault="00F637E8">
      <w:pPr>
        <w:ind w:firstLine="567"/>
        <w:jc w:val="both"/>
        <w:rPr>
          <w:sz w:val="28"/>
          <w:szCs w:val="28"/>
        </w:rPr>
      </w:pPr>
    </w:p>
    <w:p w14:paraId="625A2F69" w14:textId="77777777" w:rsidR="00F637E8" w:rsidRPr="00650B01" w:rsidRDefault="00C774FA">
      <w:pPr>
        <w:ind w:firstLine="567"/>
        <w:jc w:val="both"/>
      </w:pPr>
      <w:r>
        <w:rPr>
          <w:sz w:val="28"/>
          <w:szCs w:val="28"/>
        </w:rPr>
        <w:t>1) р</w:t>
      </w:r>
      <w:r>
        <w:rPr>
          <w:color w:val="000000"/>
          <w:sz w:val="28"/>
          <w:szCs w:val="28"/>
        </w:rPr>
        <w:t>айонні військові адміністрації</w:t>
      </w:r>
      <w:r>
        <w:rPr>
          <w:sz w:val="28"/>
          <w:szCs w:val="28"/>
        </w:rPr>
        <w:t xml:space="preserve">, РЕКОМЕНДУЮ </w:t>
      </w:r>
      <w:r>
        <w:rPr>
          <w:color w:val="000000"/>
          <w:sz w:val="28"/>
          <w:szCs w:val="28"/>
        </w:rPr>
        <w:t xml:space="preserve">виконавчим органам сільських, селищних, міських рад у межах </w:t>
      </w:r>
      <w:r w:rsidRPr="00650B01">
        <w:rPr>
          <w:color w:val="000000"/>
          <w:sz w:val="28"/>
          <w:szCs w:val="28"/>
        </w:rPr>
        <w:t>наданих повноважень</w:t>
      </w:r>
      <w:r w:rsidRPr="00650B01">
        <w:rPr>
          <w:sz w:val="28"/>
          <w:szCs w:val="28"/>
        </w:rPr>
        <w:t xml:space="preserve"> та керівникам сільськогосподарських підприємств, особистих селянських господарств у встановленому законодавством порядку:</w:t>
      </w:r>
    </w:p>
    <w:p w14:paraId="38D9C801" w14:textId="77777777" w:rsidR="00F637E8" w:rsidRPr="00650B01" w:rsidRDefault="00C774FA">
      <w:pPr>
        <w:ind w:firstLine="567"/>
        <w:jc w:val="both"/>
        <w:rPr>
          <w:sz w:val="28"/>
          <w:szCs w:val="28"/>
        </w:rPr>
      </w:pPr>
      <w:r w:rsidRPr="00650B01">
        <w:rPr>
          <w:sz w:val="28"/>
          <w:szCs w:val="28"/>
        </w:rPr>
        <w:t>розробити та затвердити заходи із забезпечення охорони врожаю зернових культур та грубих кормів від пожеж на відповідній території з урахуванням місцевих умов;</w:t>
      </w:r>
    </w:p>
    <w:p w14:paraId="15DAA7AE" w14:textId="77777777" w:rsidR="00F637E8" w:rsidRPr="00650B01" w:rsidRDefault="00C774FA">
      <w:pPr>
        <w:ind w:firstLine="567"/>
        <w:jc w:val="both"/>
        <w:rPr>
          <w:sz w:val="28"/>
          <w:szCs w:val="28"/>
        </w:rPr>
      </w:pPr>
      <w:r w:rsidRPr="00650B01">
        <w:rPr>
          <w:sz w:val="28"/>
          <w:szCs w:val="28"/>
        </w:rPr>
        <w:t>забезпечити постійний контроль за організацією цілодобового чергування підрозділів місцевої пожежної охорони та водіїв сільськогосподарських підприємств на пристосованій до гасіння пожеж техніці;</w:t>
      </w:r>
    </w:p>
    <w:p w14:paraId="005F8579" w14:textId="77777777" w:rsidR="00F637E8" w:rsidRPr="00650B01" w:rsidRDefault="00C774FA">
      <w:pPr>
        <w:ind w:firstLine="567"/>
        <w:jc w:val="both"/>
        <w:rPr>
          <w:sz w:val="28"/>
          <w:szCs w:val="28"/>
        </w:rPr>
      </w:pPr>
      <w:r w:rsidRPr="00650B01">
        <w:rPr>
          <w:sz w:val="28"/>
          <w:szCs w:val="28"/>
        </w:rPr>
        <w:t>організувати вивчення та виконання в сільськогосподарських підприємствах, особистих селянських господарствах вимог Правил пожежної безпеки в агропромисловому комплексі України;</w:t>
      </w:r>
    </w:p>
    <w:p w14:paraId="0925446D" w14:textId="77777777" w:rsidR="00396475" w:rsidRPr="00650B01" w:rsidRDefault="00396475">
      <w:pPr>
        <w:ind w:firstLine="567"/>
        <w:jc w:val="both"/>
      </w:pPr>
    </w:p>
    <w:p w14:paraId="6B901C77" w14:textId="77777777" w:rsidR="00F637E8" w:rsidRPr="00650B01" w:rsidRDefault="00C774FA">
      <w:pPr>
        <w:tabs>
          <w:tab w:val="left" w:pos="-1800"/>
        </w:tabs>
        <w:ind w:firstLine="567"/>
        <w:jc w:val="both"/>
      </w:pPr>
      <w:r w:rsidRPr="00650B01">
        <w:rPr>
          <w:sz w:val="28"/>
          <w:szCs w:val="28"/>
        </w:rPr>
        <w:lastRenderedPageBreak/>
        <w:t>2) р</w:t>
      </w:r>
      <w:r w:rsidRPr="00650B01">
        <w:rPr>
          <w:color w:val="000000"/>
          <w:sz w:val="28"/>
          <w:szCs w:val="28"/>
        </w:rPr>
        <w:t>айонні військові адміністрації</w:t>
      </w:r>
      <w:r w:rsidRPr="00650B01">
        <w:rPr>
          <w:sz w:val="28"/>
          <w:szCs w:val="28"/>
        </w:rPr>
        <w:t>:</w:t>
      </w:r>
    </w:p>
    <w:p w14:paraId="12A0F333" w14:textId="77777777" w:rsidR="00F637E8" w:rsidRPr="00650B01" w:rsidRDefault="00C774FA">
      <w:pPr>
        <w:tabs>
          <w:tab w:val="left" w:pos="-1800"/>
        </w:tabs>
        <w:ind w:firstLine="567"/>
        <w:jc w:val="both"/>
        <w:rPr>
          <w:sz w:val="28"/>
          <w:szCs w:val="28"/>
        </w:rPr>
      </w:pPr>
      <w:r w:rsidRPr="00650B01">
        <w:rPr>
          <w:sz w:val="28"/>
          <w:szCs w:val="28"/>
        </w:rPr>
        <w:t>забезпечити висвітлення на районних семінарах вимог правил пожежної безпеки під час проведення збирання зернових та заготівлі грубих кормів;</w:t>
      </w:r>
    </w:p>
    <w:p w14:paraId="439EB807" w14:textId="3C93E70E" w:rsidR="00F637E8" w:rsidRPr="00650B01" w:rsidRDefault="00C774FA">
      <w:pPr>
        <w:ind w:firstLine="567"/>
        <w:jc w:val="both"/>
        <w:rPr>
          <w:sz w:val="28"/>
        </w:rPr>
      </w:pPr>
      <w:r w:rsidRPr="00650B01">
        <w:rPr>
          <w:sz w:val="28"/>
        </w:rPr>
        <w:t xml:space="preserve">до 23 липня, 27 серпня 2025 року інформувати про хід виконання заходів через </w:t>
      </w:r>
      <w:r w:rsidR="00C25EFA" w:rsidRPr="00650B01">
        <w:rPr>
          <w:sz w:val="28"/>
        </w:rPr>
        <w:t>систему електронної взаємодії органів виконавчої влади (</w:t>
      </w:r>
      <w:r w:rsidRPr="00650B01">
        <w:rPr>
          <w:sz w:val="28"/>
        </w:rPr>
        <w:t>СЕВ ОВВ</w:t>
      </w:r>
      <w:r w:rsidR="00C25EFA" w:rsidRPr="00650B01">
        <w:rPr>
          <w:sz w:val="28"/>
        </w:rPr>
        <w:t>)</w:t>
      </w:r>
      <w:r w:rsidRPr="00650B01">
        <w:rPr>
          <w:sz w:val="28"/>
        </w:rPr>
        <w:t xml:space="preserve"> Головне управління Державної служби України з надзвичайних ситуацій України у Волинській області, якому узагальнену інформацію подати обласній військовій (державній) адміністрації до 26 липня, 30 серпня 2025 року.</w:t>
      </w:r>
    </w:p>
    <w:p w14:paraId="3B06CFD7" w14:textId="77777777" w:rsidR="00F637E8" w:rsidRPr="00650B01" w:rsidRDefault="00F637E8">
      <w:pPr>
        <w:ind w:firstLine="567"/>
        <w:jc w:val="both"/>
        <w:rPr>
          <w:sz w:val="28"/>
        </w:rPr>
      </w:pPr>
    </w:p>
    <w:p w14:paraId="0F604925" w14:textId="7E624145" w:rsidR="00F637E8" w:rsidRPr="00650B01" w:rsidRDefault="00C774FA">
      <w:pPr>
        <w:ind w:firstLine="567"/>
        <w:jc w:val="both"/>
        <w:rPr>
          <w:sz w:val="28"/>
          <w:szCs w:val="28"/>
        </w:rPr>
      </w:pPr>
      <w:r w:rsidRPr="00650B01">
        <w:rPr>
          <w:sz w:val="28"/>
        </w:rPr>
        <w:t xml:space="preserve">3. РЕКОМЕНДУЮ керівникам сільськогосподарських підприємств, особистих </w:t>
      </w:r>
      <w:r w:rsidR="00650B01" w:rsidRPr="00650B01">
        <w:rPr>
          <w:sz w:val="28"/>
          <w:szCs w:val="28"/>
        </w:rPr>
        <w:t>селянських</w:t>
      </w:r>
      <w:r w:rsidRPr="00650B01">
        <w:rPr>
          <w:sz w:val="28"/>
        </w:rPr>
        <w:t xml:space="preserve"> господарств забезпечити </w:t>
      </w:r>
      <w:r w:rsidRPr="00650B01">
        <w:rPr>
          <w:sz w:val="28"/>
          <w:szCs w:val="28"/>
        </w:rPr>
        <w:t>виконання вимог Правил пожежної безпеки в агропромисловому комплексі України.</w:t>
      </w:r>
    </w:p>
    <w:p w14:paraId="7BE2C257" w14:textId="77777777" w:rsidR="00F637E8" w:rsidRPr="00650B01" w:rsidRDefault="00F637E8">
      <w:pPr>
        <w:ind w:firstLine="567"/>
        <w:jc w:val="both"/>
      </w:pPr>
    </w:p>
    <w:p w14:paraId="454682C2" w14:textId="77777777" w:rsidR="00F637E8" w:rsidRDefault="00C774FA">
      <w:pPr>
        <w:ind w:firstLine="567"/>
        <w:jc w:val="both"/>
      </w:pPr>
      <w:r w:rsidRPr="00650B01">
        <w:rPr>
          <w:sz w:val="28"/>
        </w:rPr>
        <w:t>4.</w:t>
      </w:r>
      <w:r w:rsidRPr="00650B01">
        <w:rPr>
          <w:sz w:val="22"/>
          <w:szCs w:val="22"/>
        </w:rPr>
        <w:t> </w:t>
      </w:r>
      <w:r w:rsidRPr="00650B01">
        <w:rPr>
          <w:sz w:val="28"/>
        </w:rPr>
        <w:t xml:space="preserve">Контроль за виконанням </w:t>
      </w:r>
      <w:r w:rsidRPr="00650B01">
        <w:rPr>
          <w:sz w:val="28"/>
          <w:szCs w:val="28"/>
        </w:rPr>
        <w:t>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Pr="00650B01">
        <w:rPr>
          <w:sz w:val="28"/>
        </w:rPr>
        <w:t>, координацію роботи з його реалізації – на Головне управління Державної служби України з надзвичайних ситуацій України у Волинській області.</w:t>
      </w:r>
    </w:p>
    <w:p w14:paraId="3D132FC2" w14:textId="77777777" w:rsidR="00F637E8" w:rsidRDefault="00F637E8">
      <w:pPr>
        <w:jc w:val="both"/>
        <w:rPr>
          <w:sz w:val="28"/>
        </w:rPr>
      </w:pPr>
    </w:p>
    <w:p w14:paraId="241BF2CE" w14:textId="77777777" w:rsidR="00F637E8" w:rsidRDefault="00F637E8">
      <w:pPr>
        <w:jc w:val="both"/>
        <w:rPr>
          <w:sz w:val="28"/>
        </w:rPr>
      </w:pPr>
    </w:p>
    <w:p w14:paraId="5F3E8DB2" w14:textId="77777777" w:rsidR="00F637E8" w:rsidRDefault="00F637E8">
      <w:pPr>
        <w:jc w:val="both"/>
        <w:rPr>
          <w:sz w:val="28"/>
        </w:rPr>
      </w:pPr>
    </w:p>
    <w:p w14:paraId="7DCEBCBA" w14:textId="0A58D111" w:rsidR="00F637E8" w:rsidRDefault="00C774FA">
      <w:pPr>
        <w:jc w:val="both"/>
      </w:pPr>
      <w:r>
        <w:rPr>
          <w:sz w:val="28"/>
          <w:szCs w:val="28"/>
        </w:rPr>
        <w:t xml:space="preserve">Начальник                                                                             </w:t>
      </w:r>
      <w:r w:rsidR="008E1E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Іван РУДНИЦЬКИЙ</w:t>
      </w:r>
    </w:p>
    <w:p w14:paraId="7F2B2E51" w14:textId="77777777" w:rsidR="00F637E8" w:rsidRDefault="00F637E8">
      <w:pPr>
        <w:jc w:val="both"/>
        <w:rPr>
          <w:sz w:val="28"/>
          <w:szCs w:val="28"/>
        </w:rPr>
      </w:pPr>
    </w:p>
    <w:p w14:paraId="369CD848" w14:textId="77777777" w:rsidR="00F637E8" w:rsidRDefault="00F637E8">
      <w:pPr>
        <w:rPr>
          <w:sz w:val="28"/>
          <w:szCs w:val="28"/>
        </w:rPr>
      </w:pPr>
    </w:p>
    <w:p w14:paraId="568216FE" w14:textId="77777777" w:rsidR="00C373BF" w:rsidRDefault="00C373BF">
      <w:pPr>
        <w:rPr>
          <w:sz w:val="28"/>
          <w:szCs w:val="28"/>
        </w:rPr>
      </w:pPr>
    </w:p>
    <w:p w14:paraId="6B34B7A3" w14:textId="77777777" w:rsidR="00C373BF" w:rsidRDefault="00C373BF">
      <w:pPr>
        <w:rPr>
          <w:sz w:val="28"/>
          <w:szCs w:val="28"/>
        </w:rPr>
      </w:pPr>
    </w:p>
    <w:p w14:paraId="238243BA" w14:textId="77777777" w:rsidR="00C373BF" w:rsidRDefault="00C373BF">
      <w:pPr>
        <w:rPr>
          <w:sz w:val="28"/>
          <w:szCs w:val="28"/>
        </w:rPr>
      </w:pPr>
    </w:p>
    <w:p w14:paraId="0C3593AD" w14:textId="77777777" w:rsidR="00C373BF" w:rsidRDefault="00C373BF">
      <w:pPr>
        <w:rPr>
          <w:sz w:val="28"/>
          <w:szCs w:val="28"/>
        </w:rPr>
      </w:pPr>
    </w:p>
    <w:p w14:paraId="054AA363" w14:textId="77777777" w:rsidR="00C373BF" w:rsidRDefault="00C373BF">
      <w:pPr>
        <w:rPr>
          <w:sz w:val="28"/>
          <w:szCs w:val="28"/>
        </w:rPr>
      </w:pPr>
    </w:p>
    <w:p w14:paraId="6A3FF6E4" w14:textId="77777777" w:rsidR="00C373BF" w:rsidRDefault="00C373BF">
      <w:pPr>
        <w:rPr>
          <w:sz w:val="28"/>
          <w:szCs w:val="28"/>
        </w:rPr>
      </w:pPr>
    </w:p>
    <w:p w14:paraId="29661538" w14:textId="77777777" w:rsidR="00C373BF" w:rsidRDefault="00C373BF">
      <w:pPr>
        <w:rPr>
          <w:sz w:val="28"/>
          <w:szCs w:val="28"/>
        </w:rPr>
      </w:pPr>
    </w:p>
    <w:p w14:paraId="20ACF682" w14:textId="77777777" w:rsidR="00C373BF" w:rsidRDefault="00C373BF">
      <w:pPr>
        <w:rPr>
          <w:sz w:val="28"/>
          <w:szCs w:val="28"/>
        </w:rPr>
      </w:pPr>
    </w:p>
    <w:p w14:paraId="253C2BD5" w14:textId="77777777" w:rsidR="00C373BF" w:rsidRDefault="00C373BF">
      <w:pPr>
        <w:rPr>
          <w:sz w:val="28"/>
          <w:szCs w:val="28"/>
        </w:rPr>
      </w:pPr>
    </w:p>
    <w:p w14:paraId="5B5D17FB" w14:textId="77777777" w:rsidR="00C373BF" w:rsidRDefault="00C373BF">
      <w:pPr>
        <w:rPr>
          <w:sz w:val="28"/>
          <w:szCs w:val="28"/>
        </w:rPr>
      </w:pPr>
    </w:p>
    <w:p w14:paraId="7C5FA2F3" w14:textId="77777777" w:rsidR="00C373BF" w:rsidRDefault="00C373BF">
      <w:pPr>
        <w:rPr>
          <w:sz w:val="28"/>
          <w:szCs w:val="28"/>
        </w:rPr>
      </w:pPr>
    </w:p>
    <w:p w14:paraId="22222AEB" w14:textId="77777777" w:rsidR="00C373BF" w:rsidRDefault="00C373BF">
      <w:pPr>
        <w:rPr>
          <w:sz w:val="28"/>
          <w:szCs w:val="28"/>
        </w:rPr>
      </w:pPr>
    </w:p>
    <w:p w14:paraId="787EC074" w14:textId="77777777" w:rsidR="00C373BF" w:rsidRDefault="00C373BF">
      <w:pPr>
        <w:rPr>
          <w:sz w:val="28"/>
          <w:szCs w:val="28"/>
        </w:rPr>
      </w:pPr>
    </w:p>
    <w:p w14:paraId="6398E24F" w14:textId="77777777" w:rsidR="00C373BF" w:rsidRDefault="00C373BF">
      <w:pPr>
        <w:rPr>
          <w:sz w:val="28"/>
          <w:szCs w:val="28"/>
        </w:rPr>
      </w:pPr>
    </w:p>
    <w:p w14:paraId="4DBAFAB1" w14:textId="77777777" w:rsidR="00C373BF" w:rsidRDefault="00C373BF">
      <w:pPr>
        <w:rPr>
          <w:sz w:val="28"/>
          <w:szCs w:val="28"/>
        </w:rPr>
      </w:pPr>
    </w:p>
    <w:p w14:paraId="69791B51" w14:textId="77777777" w:rsidR="00C373BF" w:rsidRDefault="00C373BF">
      <w:pPr>
        <w:rPr>
          <w:sz w:val="28"/>
          <w:szCs w:val="28"/>
        </w:rPr>
      </w:pPr>
    </w:p>
    <w:p w14:paraId="097B7ED3" w14:textId="77777777" w:rsidR="00C373BF" w:rsidRDefault="00C373BF">
      <w:pPr>
        <w:rPr>
          <w:sz w:val="28"/>
          <w:szCs w:val="28"/>
        </w:rPr>
      </w:pPr>
    </w:p>
    <w:p w14:paraId="2D0BCA68" w14:textId="77777777" w:rsidR="00C373BF" w:rsidRDefault="00C373BF">
      <w:pPr>
        <w:rPr>
          <w:sz w:val="28"/>
          <w:szCs w:val="28"/>
        </w:rPr>
      </w:pPr>
    </w:p>
    <w:p w14:paraId="3A220990" w14:textId="77777777" w:rsidR="00F637E8" w:rsidRDefault="00F637E8">
      <w:pPr>
        <w:rPr>
          <w:sz w:val="28"/>
          <w:szCs w:val="28"/>
        </w:rPr>
      </w:pPr>
    </w:p>
    <w:p w14:paraId="46D5B71F" w14:textId="6A57615E" w:rsidR="00F637E8" w:rsidRDefault="00C774FA">
      <w:pPr>
        <w:rPr>
          <w:szCs w:val="28"/>
        </w:rPr>
      </w:pPr>
      <w:r>
        <w:rPr>
          <w:szCs w:val="28"/>
        </w:rPr>
        <w:t xml:space="preserve">Дем’янчук </w:t>
      </w:r>
      <w:r w:rsidR="00C373BF">
        <w:rPr>
          <w:szCs w:val="28"/>
        </w:rPr>
        <w:t xml:space="preserve">Мирослав </w:t>
      </w:r>
      <w:r>
        <w:rPr>
          <w:szCs w:val="28"/>
        </w:rPr>
        <w:t>283 480</w:t>
      </w:r>
    </w:p>
    <w:p w14:paraId="0FDF09FD" w14:textId="77777777" w:rsidR="00F637E8" w:rsidRDefault="00F637E8">
      <w:pPr>
        <w:rPr>
          <w:szCs w:val="28"/>
        </w:rPr>
      </w:pPr>
    </w:p>
    <w:p w14:paraId="7A8EEDB2" w14:textId="77777777" w:rsidR="00F637E8" w:rsidRDefault="00F637E8">
      <w:pPr>
        <w:rPr>
          <w:szCs w:val="28"/>
        </w:rPr>
      </w:pPr>
    </w:p>
    <w:p w14:paraId="5841CE1B" w14:textId="77777777" w:rsidR="00F637E8" w:rsidRDefault="00F637E8">
      <w:pPr>
        <w:rPr>
          <w:szCs w:val="28"/>
        </w:rPr>
      </w:pPr>
    </w:p>
    <w:sectPr w:rsidR="00F637E8" w:rsidSect="00C373BF">
      <w:headerReference w:type="default" r:id="rId8"/>
      <w:pgSz w:w="11906" w:h="16838" w:code="9"/>
      <w:pgMar w:top="397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2B6AE" w14:textId="77777777" w:rsidR="00C774FA" w:rsidRDefault="00C774FA">
      <w:r>
        <w:separator/>
      </w:r>
    </w:p>
  </w:endnote>
  <w:endnote w:type="continuationSeparator" w:id="0">
    <w:p w14:paraId="15E6A328" w14:textId="77777777" w:rsidR="00C774FA" w:rsidRDefault="00C7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F6A20" w14:textId="77777777" w:rsidR="00C774FA" w:rsidRDefault="00C774FA">
      <w:r>
        <w:separator/>
      </w:r>
    </w:p>
  </w:footnote>
  <w:footnote w:type="continuationSeparator" w:id="0">
    <w:p w14:paraId="6C020390" w14:textId="77777777" w:rsidR="00C774FA" w:rsidRDefault="00C77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2965941"/>
      <w:docPartObj>
        <w:docPartGallery w:val="Page Numbers (Top of Page)"/>
        <w:docPartUnique/>
      </w:docPartObj>
    </w:sdtPr>
    <w:sdtEndPr/>
    <w:sdtContent>
      <w:p w14:paraId="7C15E329" w14:textId="77777777" w:rsidR="00F637E8" w:rsidRDefault="00C774FA">
        <w:pPr>
          <w:pStyle w:val="a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5</w:t>
        </w:r>
        <w:r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7E8"/>
    <w:rsid w:val="000814E6"/>
    <w:rsid w:val="0014046B"/>
    <w:rsid w:val="002058EE"/>
    <w:rsid w:val="00396475"/>
    <w:rsid w:val="004A7578"/>
    <w:rsid w:val="00604AD3"/>
    <w:rsid w:val="00650B01"/>
    <w:rsid w:val="006876CD"/>
    <w:rsid w:val="008E1E48"/>
    <w:rsid w:val="00964F1B"/>
    <w:rsid w:val="00C25EFA"/>
    <w:rsid w:val="00C373BF"/>
    <w:rsid w:val="00C774FA"/>
    <w:rsid w:val="00D36D2C"/>
    <w:rsid w:val="00D9529E"/>
    <w:rsid w:val="00E93DF1"/>
    <w:rsid w:val="00EA0C42"/>
    <w:rsid w:val="00EC4070"/>
    <w:rsid w:val="00EE4AF9"/>
    <w:rsid w:val="00F6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60A06"/>
  <w15:docId w15:val="{4BE0F565-978B-4D6C-A820-6BB0DACD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Гіперпосилання1"/>
    <w:qFormat/>
    <w:rsid w:val="009A05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5D1F3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Верхній колонтитул Знак"/>
    <w:basedOn w:val="a0"/>
    <w:link w:val="a6"/>
    <w:uiPriority w:val="99"/>
    <w:qFormat/>
    <w:rsid w:val="000801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ій колонтитул Знак"/>
    <w:basedOn w:val="a0"/>
    <w:link w:val="a8"/>
    <w:uiPriority w:val="99"/>
    <w:qFormat/>
    <w:rsid w:val="000801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user">
    <w:name w:val="Заголовок (user)"/>
    <w:basedOn w:val="a"/>
    <w:next w:val="aa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customStyle="1" w:styleId="user0">
    <w:name w:val="Покажчик (user)"/>
    <w:basedOn w:val="a"/>
    <w:qFormat/>
    <w:pPr>
      <w:suppressLineNumbers/>
    </w:pPr>
    <w:rPr>
      <w:rFonts w:cs="Lohit Devanagari"/>
    </w:rPr>
  </w:style>
  <w:style w:type="paragraph" w:customStyle="1" w:styleId="tjbmf">
    <w:name w:val="tj bmf"/>
    <w:basedOn w:val="a"/>
    <w:qFormat/>
    <w:rsid w:val="00CF7A32"/>
    <w:pPr>
      <w:spacing w:beforeAutospacing="1" w:afterAutospacing="1"/>
    </w:pPr>
    <w:rPr>
      <w:lang w:val="ru-RU"/>
    </w:rPr>
  </w:style>
  <w:style w:type="paragraph" w:styleId="ae">
    <w:name w:val="No Spacing"/>
    <w:uiPriority w:val="1"/>
    <w:qFormat/>
    <w:rsid w:val="00F65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D1F33"/>
    <w:rPr>
      <w:rFonts w:ascii="Segoe UI" w:hAnsi="Segoe UI" w:cs="Segoe UI"/>
      <w:sz w:val="18"/>
      <w:szCs w:val="18"/>
    </w:rPr>
  </w:style>
  <w:style w:type="paragraph" w:styleId="af">
    <w:name w:val="Title"/>
    <w:basedOn w:val="a"/>
    <w:qFormat/>
    <w:pPr>
      <w:jc w:val="center"/>
    </w:pPr>
    <w:rPr>
      <w:b/>
      <w:bCs/>
      <w:sz w:val="28"/>
      <w:szCs w:val="16"/>
    </w:rPr>
  </w:style>
  <w:style w:type="paragraph" w:styleId="af0">
    <w:name w:val="Subtitle"/>
    <w:basedOn w:val="a"/>
    <w:next w:val="aa"/>
    <w:qFormat/>
    <w:pPr>
      <w:jc w:val="center"/>
    </w:pPr>
    <w:rPr>
      <w:b/>
      <w:bCs/>
      <w:sz w:val="28"/>
    </w:rPr>
  </w:style>
  <w:style w:type="paragraph" w:customStyle="1" w:styleId="BodyTextIndented">
    <w:name w:val="Body Text;Indented"/>
    <w:basedOn w:val="a"/>
    <w:qFormat/>
    <w:pPr>
      <w:spacing w:after="120"/>
      <w:ind w:left="283"/>
    </w:pPr>
  </w:style>
  <w:style w:type="paragraph" w:styleId="af1">
    <w:name w:val="List Paragraph"/>
    <w:basedOn w:val="a"/>
    <w:uiPriority w:val="34"/>
    <w:qFormat/>
    <w:rsid w:val="00B472D7"/>
    <w:pPr>
      <w:ind w:left="720"/>
      <w:contextualSpacing/>
    </w:pPr>
  </w:style>
  <w:style w:type="paragraph" w:customStyle="1" w:styleId="af2">
    <w:name w:val="Верхній і нижній колонтитули"/>
    <w:basedOn w:val="a"/>
    <w:qFormat/>
  </w:style>
  <w:style w:type="paragraph" w:customStyle="1" w:styleId="user1">
    <w:name w:val="Верхній і нижній колонтитули (user)"/>
    <w:basedOn w:val="a"/>
    <w:qFormat/>
  </w:style>
  <w:style w:type="paragraph" w:styleId="a6">
    <w:name w:val="header"/>
    <w:basedOn w:val="a"/>
    <w:link w:val="a5"/>
    <w:uiPriority w:val="99"/>
    <w:unhideWhenUsed/>
    <w:rsid w:val="00080131"/>
    <w:pPr>
      <w:tabs>
        <w:tab w:val="center" w:pos="4844"/>
        <w:tab w:val="right" w:pos="9689"/>
      </w:tabs>
    </w:pPr>
  </w:style>
  <w:style w:type="paragraph" w:styleId="a8">
    <w:name w:val="footer"/>
    <w:basedOn w:val="a"/>
    <w:link w:val="a7"/>
    <w:uiPriority w:val="99"/>
    <w:unhideWhenUsed/>
    <w:rsid w:val="00080131"/>
    <w:pPr>
      <w:tabs>
        <w:tab w:val="center" w:pos="4844"/>
        <w:tab w:val="right" w:pos="9689"/>
      </w:tabs>
    </w:pPr>
  </w:style>
  <w:style w:type="numbering" w:customStyle="1" w:styleId="af3">
    <w:name w:val="Без маркерів"/>
    <w:uiPriority w:val="99"/>
    <w:semiHidden/>
    <w:unhideWhenUsed/>
    <w:qFormat/>
  </w:style>
  <w:style w:type="numbering" w:customStyle="1" w:styleId="user2">
    <w:name w:val="Без маркерів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F5132-2EDE-4320-A6CA-2D04AB40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2097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38</cp:revision>
  <cp:lastPrinted>2024-07-01T12:55:00Z</cp:lastPrinted>
  <dcterms:created xsi:type="dcterms:W3CDTF">2023-06-27T06:30:00Z</dcterms:created>
  <dcterms:modified xsi:type="dcterms:W3CDTF">2025-07-14T14:06:00Z</dcterms:modified>
  <dc:language>uk-UA</dc:language>
</cp:coreProperties>
</file>