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18709" w14:textId="77777777" w:rsidR="00185AC9" w:rsidRDefault="00FD4DB9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</w:rPr>
        <w:drawing>
          <wp:inline distT="0" distB="0" distL="0" distR="0" wp14:anchorId="28C1157D" wp14:editId="35B7F837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64766" w14:textId="77777777" w:rsidR="00185AC9" w:rsidRDefault="00185AC9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14:paraId="3E6DF9CF" w14:textId="77777777" w:rsidR="00185AC9" w:rsidRDefault="00FD4DB9">
      <w:pPr>
        <w:jc w:val="center"/>
        <w:rPr>
          <w:b/>
        </w:rPr>
      </w:pPr>
      <w:r>
        <w:rPr>
          <w:b/>
        </w:rPr>
        <w:t>ВОЛИНСЬКА ОБЛАСНА ДЕРЖАВНА АДМІНІСТРАЦІЯ</w:t>
      </w:r>
    </w:p>
    <w:p w14:paraId="1C15474E" w14:textId="77777777" w:rsidR="00185AC9" w:rsidRDefault="00185AC9">
      <w:pPr>
        <w:jc w:val="center"/>
        <w:rPr>
          <w:b/>
          <w:sz w:val="14"/>
        </w:rPr>
      </w:pPr>
    </w:p>
    <w:p w14:paraId="775D2B49" w14:textId="77777777" w:rsidR="00185AC9" w:rsidRDefault="00FD4D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4C529950" w14:textId="77777777" w:rsidR="00185AC9" w:rsidRDefault="00185AC9">
      <w:pPr>
        <w:jc w:val="center"/>
        <w:rPr>
          <w:sz w:val="28"/>
          <w:szCs w:val="28"/>
        </w:rPr>
      </w:pPr>
    </w:p>
    <w:p w14:paraId="17D06D67" w14:textId="77777777" w:rsidR="00185AC9" w:rsidRDefault="00FD4D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</w:t>
      </w:r>
    </w:p>
    <w:p w14:paraId="3201CC01" w14:textId="77777777" w:rsidR="00185AC9" w:rsidRDefault="00185AC9">
      <w:pPr>
        <w:jc w:val="center"/>
        <w:rPr>
          <w:b/>
          <w:sz w:val="32"/>
          <w:szCs w:val="32"/>
        </w:rPr>
      </w:pPr>
    </w:p>
    <w:p w14:paraId="09FC1610" w14:textId="4B3699A1" w:rsidR="00185AC9" w:rsidRPr="005E4B68" w:rsidRDefault="00074EF0" w:rsidP="005E4B68">
      <w:pPr>
        <w:tabs>
          <w:tab w:val="left" w:pos="748"/>
          <w:tab w:val="right" w:pos="9537"/>
        </w:tabs>
        <w:ind w:right="101"/>
        <w:jc w:val="both"/>
        <w:rPr>
          <w:spacing w:val="-4"/>
        </w:rPr>
      </w:pPr>
      <w:r>
        <w:rPr>
          <w:spacing w:val="-4"/>
          <w:sz w:val="28"/>
          <w:szCs w:val="28"/>
        </w:rPr>
        <w:t>24</w:t>
      </w:r>
      <w:r w:rsidR="005E4B68">
        <w:rPr>
          <w:spacing w:val="-4"/>
          <w:sz w:val="28"/>
          <w:szCs w:val="28"/>
        </w:rPr>
        <w:t xml:space="preserve"> </w:t>
      </w:r>
      <w:r w:rsidR="00FD4DB9" w:rsidRPr="005E4B68">
        <w:rPr>
          <w:spacing w:val="-4"/>
          <w:sz w:val="28"/>
          <w:szCs w:val="28"/>
        </w:rPr>
        <w:t xml:space="preserve">березня 2025 року                     </w:t>
      </w:r>
      <w:r>
        <w:rPr>
          <w:spacing w:val="-4"/>
          <w:sz w:val="28"/>
          <w:szCs w:val="28"/>
        </w:rPr>
        <w:t xml:space="preserve"> </w:t>
      </w:r>
      <w:r w:rsidR="00FD4DB9" w:rsidRPr="005E4B68">
        <w:rPr>
          <w:spacing w:val="-4"/>
          <w:sz w:val="28"/>
          <w:szCs w:val="28"/>
        </w:rPr>
        <w:t xml:space="preserve">       м.</w:t>
      </w:r>
      <w:r w:rsidR="00FD4DB9" w:rsidRPr="005E4B68">
        <w:rPr>
          <w:spacing w:val="-4"/>
          <w:sz w:val="28"/>
          <w:szCs w:val="28"/>
          <w:lang w:val="ru-RU"/>
        </w:rPr>
        <w:t> </w:t>
      </w:r>
      <w:r w:rsidR="00FD4DB9" w:rsidRPr="005E4B68">
        <w:rPr>
          <w:spacing w:val="-4"/>
          <w:sz w:val="28"/>
          <w:szCs w:val="28"/>
        </w:rPr>
        <w:t xml:space="preserve">Луцьк                            </w:t>
      </w:r>
      <w:r>
        <w:rPr>
          <w:spacing w:val="-4"/>
          <w:sz w:val="28"/>
          <w:szCs w:val="28"/>
        </w:rPr>
        <w:t xml:space="preserve"> </w:t>
      </w:r>
      <w:r w:rsidR="00FD4DB9" w:rsidRPr="005E4B68">
        <w:rPr>
          <w:spacing w:val="-4"/>
          <w:sz w:val="28"/>
          <w:szCs w:val="28"/>
        </w:rPr>
        <w:t xml:space="preserve">                        №</w:t>
      </w:r>
      <w:r>
        <w:rPr>
          <w:spacing w:val="-4"/>
          <w:sz w:val="28"/>
          <w:szCs w:val="28"/>
        </w:rPr>
        <w:t xml:space="preserve"> 213</w:t>
      </w:r>
    </w:p>
    <w:p w14:paraId="26E7132B" w14:textId="77777777" w:rsidR="00185AC9" w:rsidRPr="005E4B68" w:rsidRDefault="00185AC9" w:rsidP="005E4B68">
      <w:pPr>
        <w:jc w:val="both"/>
        <w:rPr>
          <w:spacing w:val="-4"/>
          <w:sz w:val="28"/>
          <w:szCs w:val="28"/>
        </w:rPr>
      </w:pPr>
    </w:p>
    <w:p w14:paraId="09D72AAC" w14:textId="77777777" w:rsidR="00185AC9" w:rsidRPr="005E4B68" w:rsidRDefault="00FD4DB9">
      <w:pPr>
        <w:jc w:val="center"/>
        <w:rPr>
          <w:spacing w:val="-6"/>
          <w:sz w:val="28"/>
          <w:szCs w:val="28"/>
        </w:rPr>
      </w:pPr>
      <w:r w:rsidRPr="005E4B68">
        <w:rPr>
          <w:spacing w:val="-6"/>
          <w:sz w:val="28"/>
          <w:szCs w:val="28"/>
        </w:rPr>
        <w:t xml:space="preserve">Про передачу земельних ділянок державної власності </w:t>
      </w:r>
    </w:p>
    <w:p w14:paraId="1E8CB7FE" w14:textId="77777777" w:rsidR="00185AC9" w:rsidRPr="005E4B68" w:rsidRDefault="00FD4DB9">
      <w:pPr>
        <w:jc w:val="center"/>
        <w:rPr>
          <w:spacing w:val="-6"/>
          <w:sz w:val="28"/>
          <w:szCs w:val="28"/>
        </w:rPr>
      </w:pPr>
      <w:r w:rsidRPr="005E4B68">
        <w:rPr>
          <w:spacing w:val="-6"/>
          <w:sz w:val="28"/>
          <w:szCs w:val="28"/>
        </w:rPr>
        <w:t xml:space="preserve">у комунальну власність </w:t>
      </w:r>
    </w:p>
    <w:p w14:paraId="177B44E5" w14:textId="77777777" w:rsidR="00185AC9" w:rsidRPr="00183593" w:rsidRDefault="00185AC9">
      <w:pPr>
        <w:ind w:right="101"/>
        <w:jc w:val="center"/>
        <w:rPr>
          <w:spacing w:val="-6"/>
          <w:sz w:val="28"/>
          <w:szCs w:val="28"/>
        </w:rPr>
      </w:pPr>
    </w:p>
    <w:p w14:paraId="6F0ED2D1" w14:textId="77777777" w:rsidR="00185AC9" w:rsidRDefault="00FD4DB9" w:rsidP="001B6BB5">
      <w:pPr>
        <w:pStyle w:val="af1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5E4B6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Відповідно до статей 17, 83, 117, 122 Земельного кодексу України, статей 6, 13, 21 Закону України «Про місцеві державні адміністрації», </w:t>
      </w:r>
      <w:r w:rsidRPr="005E4B6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статті 15 Закону України «Про правовий режим</w:t>
      </w:r>
      <w:r w:rsidRPr="005E4B68">
        <w:rPr>
          <w:rFonts w:ascii="Times New Roman" w:hAnsi="Times New Roman" w:cs="Times New Roman"/>
          <w:color w:val="000000"/>
          <w:spacing w:val="-6"/>
          <w:sz w:val="28"/>
          <w:szCs w:val="28"/>
        </w:rPr>
        <w:t> </w:t>
      </w:r>
      <w:r w:rsidRPr="005E4B6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воєнного стану</w:t>
      </w:r>
      <w:r w:rsidRPr="005E4B6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», Закону України </w:t>
      </w:r>
      <w:r w:rsidRPr="005E4B68">
        <w:rPr>
          <w:rStyle w:val="fontstyle01"/>
          <w:spacing w:val="-6"/>
          <w:lang w:val="uk-UA"/>
        </w:rPr>
        <w:t>«Про державну реєстрацію речових прав на нерухоме майно та їх обтяжень»,</w:t>
      </w:r>
      <w:r w:rsidRPr="005E4B6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5E4B68">
        <w:rPr>
          <w:rFonts w:ascii="Times New Roman" w:hAnsi="Times New Roman" w:cs="Times New Roman"/>
          <w:color w:val="000000"/>
          <w:spacing w:val="-6"/>
          <w:sz w:val="28"/>
          <w:szCs w:val="28"/>
          <w:lang w:val="uk-UA" w:eastAsia="uk-UA"/>
        </w:rPr>
        <w:t>Указу Президента України від 24 лютого 2022 року №</w:t>
      </w:r>
      <w:r w:rsidRPr="005E4B68">
        <w:rPr>
          <w:rFonts w:ascii="Times New Roman" w:hAnsi="Times New Roman" w:cs="Times New Roman"/>
          <w:color w:val="000000"/>
          <w:spacing w:val="-6"/>
          <w:sz w:val="28"/>
          <w:szCs w:val="28"/>
          <w:lang w:eastAsia="uk-UA"/>
        </w:rPr>
        <w:t> </w:t>
      </w:r>
      <w:r w:rsidRPr="005E4B68">
        <w:rPr>
          <w:rFonts w:ascii="Times New Roman" w:hAnsi="Times New Roman" w:cs="Times New Roman"/>
          <w:color w:val="000000"/>
          <w:spacing w:val="-6"/>
          <w:sz w:val="28"/>
          <w:szCs w:val="28"/>
          <w:lang w:val="uk-UA" w:eastAsia="uk-UA"/>
        </w:rPr>
        <w:t>68/2022 «Про утворення військових адміністрацій»,</w:t>
      </w:r>
      <w:r w:rsidRPr="005E4B6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розглянувши звернення Маневицької селищної ради, витяги з Державного реєстру речових прав:</w:t>
      </w:r>
    </w:p>
    <w:p w14:paraId="550B6A5C" w14:textId="77777777" w:rsidR="001B6BB5" w:rsidRDefault="001B6BB5" w:rsidP="001B6BB5">
      <w:pPr>
        <w:pStyle w:val="af1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</w:p>
    <w:p w14:paraId="21E5417B" w14:textId="7E0A9262" w:rsidR="00D15CC8" w:rsidRPr="005E4B68" w:rsidRDefault="00D15CC8" w:rsidP="001B6BB5">
      <w:pPr>
        <w:ind w:firstLine="567"/>
        <w:jc w:val="both"/>
        <w:rPr>
          <w:spacing w:val="-6"/>
          <w:sz w:val="28"/>
          <w:szCs w:val="28"/>
        </w:rPr>
      </w:pPr>
      <w:r w:rsidRPr="0040247B">
        <w:rPr>
          <w:spacing w:val="-6"/>
          <w:sz w:val="28"/>
          <w:szCs w:val="28"/>
        </w:rPr>
        <w:t xml:space="preserve">1. Передати в комунальну власність Маневицькій територіальній громаді </w:t>
      </w:r>
      <w:r w:rsidRPr="0040247B">
        <w:rPr>
          <w:rStyle w:val="fontstyle01"/>
          <w:spacing w:val="-6"/>
        </w:rPr>
        <w:t xml:space="preserve">із </w:t>
      </w:r>
      <w:r w:rsidRPr="0040247B">
        <w:rPr>
          <w:spacing w:val="-6"/>
          <w:sz w:val="28"/>
          <w:szCs w:val="28"/>
        </w:rPr>
        <w:t xml:space="preserve">земель </w:t>
      </w:r>
      <w:r w:rsidRPr="0040247B">
        <w:rPr>
          <w:spacing w:val="-6"/>
          <w:sz w:val="28"/>
          <w:szCs w:val="28"/>
          <w:shd w:val="clear" w:color="auto" w:fill="FFFFFF"/>
        </w:rPr>
        <w:t xml:space="preserve">рекреаційного призначення загального користування </w:t>
      </w:r>
      <w:r w:rsidRPr="0040247B">
        <w:rPr>
          <w:spacing w:val="-6"/>
          <w:sz w:val="28"/>
          <w:szCs w:val="28"/>
        </w:rPr>
        <w:t xml:space="preserve">земельні ділянки державної власності </w:t>
      </w:r>
      <w:r w:rsidRPr="0040247B">
        <w:rPr>
          <w:spacing w:val="-6"/>
          <w:sz w:val="28"/>
          <w:szCs w:val="28"/>
          <w:shd w:val="clear" w:color="auto" w:fill="FFFFFF"/>
        </w:rPr>
        <w:t>площею 1,3135 га з кадастровим номером 0723655100:02:002:0349 і площею 2,0752</w:t>
      </w:r>
      <w:r w:rsidRPr="0040247B">
        <w:rPr>
          <w:spacing w:val="-6"/>
          <w:sz w:val="28"/>
          <w:szCs w:val="28"/>
          <w:shd w:val="clear" w:color="auto" w:fill="FFFFFF"/>
          <w:lang w:val="en-US"/>
        </w:rPr>
        <w:t> </w:t>
      </w:r>
      <w:r w:rsidRPr="0040247B">
        <w:rPr>
          <w:spacing w:val="-6"/>
          <w:sz w:val="28"/>
          <w:szCs w:val="28"/>
          <w:shd w:val="clear" w:color="auto" w:fill="FFFFFF"/>
        </w:rPr>
        <w:t xml:space="preserve">га з кадастровим номером 0723655100:02:002:0350, що </w:t>
      </w:r>
      <w:r w:rsidRPr="0040247B">
        <w:rPr>
          <w:spacing w:val="-6"/>
          <w:sz w:val="28"/>
          <w:szCs w:val="28"/>
          <w:lang w:eastAsia="en-US"/>
        </w:rPr>
        <w:t xml:space="preserve">розташовані </w:t>
      </w:r>
      <w:r w:rsidRPr="0040247B">
        <w:rPr>
          <w:spacing w:val="-6"/>
          <w:sz w:val="28"/>
          <w:szCs w:val="28"/>
          <w:shd w:val="clear" w:color="auto" w:fill="FFFFFF"/>
        </w:rPr>
        <w:t>за межами населених пунктів Маневицької селищної ради на території Камінь-</w:t>
      </w:r>
      <w:proofErr w:type="spellStart"/>
      <w:r w:rsidRPr="0040247B">
        <w:rPr>
          <w:spacing w:val="-6"/>
          <w:sz w:val="28"/>
          <w:szCs w:val="28"/>
          <w:shd w:val="clear" w:color="auto" w:fill="FFFFFF"/>
        </w:rPr>
        <w:t>Каширського</w:t>
      </w:r>
      <w:proofErr w:type="spellEnd"/>
      <w:r w:rsidRPr="0040247B">
        <w:rPr>
          <w:spacing w:val="-6"/>
          <w:sz w:val="28"/>
          <w:szCs w:val="28"/>
          <w:shd w:val="clear" w:color="auto" w:fill="FFFFFF"/>
        </w:rPr>
        <w:t xml:space="preserve"> району Волинської області, відведені </w:t>
      </w:r>
      <w:r w:rsidRPr="00EA35A6">
        <w:rPr>
          <w:spacing w:val="-6"/>
          <w:sz w:val="28"/>
          <w:szCs w:val="28"/>
          <w:shd w:val="clear" w:color="auto" w:fill="FFFFFF"/>
        </w:rPr>
        <w:t>під місця поховання</w:t>
      </w:r>
      <w:r w:rsidRPr="00EA35A6">
        <w:rPr>
          <w:spacing w:val="-6"/>
          <w:sz w:val="28"/>
          <w:szCs w:val="28"/>
        </w:rPr>
        <w:t xml:space="preserve"> (</w:t>
      </w:r>
      <w:r w:rsidRPr="00EA35A6">
        <w:rPr>
          <w:rStyle w:val="rvts46"/>
          <w:iCs/>
          <w:spacing w:val="-6"/>
          <w:sz w:val="28"/>
          <w:szCs w:val="28"/>
          <w:shd w:val="clear" w:color="auto" w:fill="FFFFFF"/>
        </w:rPr>
        <w:t>КВЦПЗ 07.09)</w:t>
      </w:r>
      <w:r w:rsidR="00EA35A6">
        <w:rPr>
          <w:rStyle w:val="rvts46"/>
          <w:iCs/>
          <w:spacing w:val="-6"/>
          <w:sz w:val="28"/>
          <w:szCs w:val="28"/>
          <w:shd w:val="clear" w:color="auto" w:fill="FFFFFF"/>
        </w:rPr>
        <w:t xml:space="preserve">, </w:t>
      </w:r>
      <w:r w:rsidRPr="00EA35A6">
        <w:rPr>
          <w:spacing w:val="-6"/>
          <w:sz w:val="28"/>
          <w:szCs w:val="28"/>
          <w:shd w:val="clear" w:color="auto" w:fill="FFFFFF"/>
        </w:rPr>
        <w:t>облаштування</w:t>
      </w:r>
      <w:r w:rsidRPr="0040247B">
        <w:rPr>
          <w:spacing w:val="-6"/>
          <w:sz w:val="28"/>
          <w:szCs w:val="28"/>
          <w:shd w:val="clear" w:color="auto" w:fill="FFFFFF"/>
        </w:rPr>
        <w:t xml:space="preserve"> (розширення) кладовища для селища Маневичі</w:t>
      </w:r>
      <w:r w:rsidRPr="0040247B">
        <w:rPr>
          <w:spacing w:val="-6"/>
          <w:sz w:val="28"/>
          <w:szCs w:val="28"/>
        </w:rPr>
        <w:t>, без зміни їх меж та цільового призначення.</w:t>
      </w:r>
    </w:p>
    <w:p w14:paraId="2211E4FA" w14:textId="3A0E38A7" w:rsidR="00185AC9" w:rsidRPr="005E4B68" w:rsidRDefault="001B6BB5" w:rsidP="001B6BB5">
      <w:pPr>
        <w:pStyle w:val="af2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2</w:t>
      </w:r>
      <w:r w:rsidR="00183593">
        <w:rPr>
          <w:rFonts w:ascii="Times New Roman" w:hAnsi="Times New Roman" w:cs="Times New Roman"/>
          <w:spacing w:val="-6"/>
          <w:sz w:val="28"/>
          <w:szCs w:val="28"/>
          <w:lang w:val="uk-UA"/>
        </w:rPr>
        <w:t>.</w:t>
      </w:r>
      <w:r w:rsidR="00FD4DB9" w:rsidRPr="005E4B68">
        <w:rPr>
          <w:rFonts w:ascii="Times New Roman" w:hAnsi="Times New Roman" w:cs="Times New Roman"/>
          <w:spacing w:val="-6"/>
          <w:sz w:val="28"/>
          <w:szCs w:val="28"/>
          <w:lang w:val="uk-UA"/>
        </w:rPr>
        <w:t> Уповноважити управління містобудування та архітектури обласної державної адміністрації від імені Волинської обласної державної (військової) адміністрації підписати акт приймання-передачі земельн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их</w:t>
      </w:r>
      <w:r w:rsidR="00FD4DB9" w:rsidRPr="005E4B6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ок</w:t>
      </w:r>
      <w:r w:rsidR="00FD4DB9" w:rsidRPr="005E4B6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державної власності в комунальну власність. </w:t>
      </w:r>
    </w:p>
    <w:p w14:paraId="010FCE39" w14:textId="725733E6" w:rsidR="00185AC9" w:rsidRPr="005E4B68" w:rsidRDefault="001B6BB5" w:rsidP="001B6BB5">
      <w:pPr>
        <w:pStyle w:val="af2"/>
        <w:ind w:firstLine="567"/>
        <w:jc w:val="both"/>
        <w:rPr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uk-UA"/>
        </w:rPr>
        <w:t>3</w:t>
      </w:r>
      <w:r w:rsidR="00FD4DB9" w:rsidRPr="005E4B68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. Маневицькій селищній раді: </w:t>
      </w:r>
    </w:p>
    <w:p w14:paraId="56671980" w14:textId="63FE3212" w:rsidR="00185AC9" w:rsidRPr="005E4B68" w:rsidRDefault="00FD4DB9" w:rsidP="001B6BB5">
      <w:pPr>
        <w:ind w:firstLine="567"/>
        <w:jc w:val="both"/>
        <w:rPr>
          <w:spacing w:val="-6"/>
          <w:sz w:val="28"/>
          <w:szCs w:val="28"/>
        </w:rPr>
      </w:pPr>
      <w:r w:rsidRPr="005E4B68">
        <w:rPr>
          <w:color w:val="000000"/>
          <w:spacing w:val="-6"/>
          <w:sz w:val="28"/>
          <w:szCs w:val="28"/>
        </w:rPr>
        <w:t xml:space="preserve">здійснити прийняття </w:t>
      </w:r>
      <w:r w:rsidR="00D8760C">
        <w:rPr>
          <w:color w:val="000000"/>
          <w:spacing w:val="-6"/>
          <w:sz w:val="28"/>
          <w:szCs w:val="28"/>
        </w:rPr>
        <w:t>зазначе</w:t>
      </w:r>
      <w:r w:rsidR="001B6BB5">
        <w:rPr>
          <w:color w:val="000000"/>
          <w:spacing w:val="-6"/>
          <w:sz w:val="28"/>
          <w:szCs w:val="28"/>
        </w:rPr>
        <w:t>них</w:t>
      </w:r>
      <w:r w:rsidRPr="005E4B68">
        <w:rPr>
          <w:color w:val="000000"/>
          <w:spacing w:val="-6"/>
          <w:sz w:val="28"/>
          <w:szCs w:val="28"/>
        </w:rPr>
        <w:t xml:space="preserve"> в пункті 1 цього розпорядження земельн</w:t>
      </w:r>
      <w:r w:rsidR="001B6BB5">
        <w:rPr>
          <w:color w:val="000000"/>
          <w:spacing w:val="-6"/>
          <w:sz w:val="28"/>
          <w:szCs w:val="28"/>
        </w:rPr>
        <w:t>их</w:t>
      </w:r>
      <w:r w:rsidRPr="005E4B68">
        <w:rPr>
          <w:color w:val="000000"/>
          <w:spacing w:val="-6"/>
          <w:sz w:val="28"/>
          <w:szCs w:val="28"/>
        </w:rPr>
        <w:t xml:space="preserve"> ділян</w:t>
      </w:r>
      <w:r w:rsidR="001B6BB5">
        <w:rPr>
          <w:color w:val="000000"/>
          <w:spacing w:val="-6"/>
          <w:sz w:val="28"/>
          <w:szCs w:val="28"/>
        </w:rPr>
        <w:t>ок</w:t>
      </w:r>
      <w:r w:rsidRPr="005E4B68">
        <w:rPr>
          <w:color w:val="000000"/>
          <w:spacing w:val="-6"/>
          <w:sz w:val="28"/>
          <w:szCs w:val="28"/>
        </w:rPr>
        <w:t xml:space="preserve"> державної власності в комунальну власність територіальної громади за актом приймання-</w:t>
      </w:r>
      <w:r w:rsidRPr="005E4B68">
        <w:rPr>
          <w:spacing w:val="-6"/>
          <w:sz w:val="28"/>
          <w:szCs w:val="28"/>
        </w:rPr>
        <w:t>передачі;</w:t>
      </w:r>
    </w:p>
    <w:p w14:paraId="4C4A3791" w14:textId="77777777" w:rsidR="00185AC9" w:rsidRPr="005E4B68" w:rsidRDefault="00FD4DB9" w:rsidP="001B6BB5">
      <w:pPr>
        <w:ind w:firstLine="567"/>
        <w:jc w:val="both"/>
        <w:rPr>
          <w:color w:val="000000"/>
          <w:spacing w:val="-6"/>
          <w:sz w:val="28"/>
          <w:szCs w:val="28"/>
        </w:rPr>
      </w:pPr>
      <w:r w:rsidRPr="005E4B68">
        <w:rPr>
          <w:color w:val="000000"/>
          <w:spacing w:val="-6"/>
          <w:sz w:val="28"/>
          <w:szCs w:val="28"/>
        </w:rPr>
        <w:t>зареєструвати право комунальної власності в Державному реєстрі речових прав.</w:t>
      </w:r>
    </w:p>
    <w:p w14:paraId="50946321" w14:textId="38058EB2" w:rsidR="00185AC9" w:rsidRPr="005E4B68" w:rsidRDefault="001B6BB5" w:rsidP="001B6BB5">
      <w:pPr>
        <w:pStyle w:val="af1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>4</w:t>
      </w:r>
      <w:r w:rsidR="00FD4DB9" w:rsidRPr="005E4B68">
        <w:rPr>
          <w:rFonts w:ascii="Times New Roman" w:hAnsi="Times New Roman" w:cs="Times New Roman"/>
          <w:spacing w:val="-6"/>
          <w:sz w:val="28"/>
          <w:szCs w:val="28"/>
          <w:lang w:val="ru-RU"/>
        </w:rPr>
        <w:t>. </w:t>
      </w:r>
      <w:r w:rsidR="00FD4DB9" w:rsidRPr="005E4B68">
        <w:rPr>
          <w:rFonts w:ascii="Times New Roman" w:hAnsi="Times New Roman" w:cs="Times New Roman"/>
          <w:spacing w:val="-6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FD4DB9" w:rsidRPr="005E4B68">
        <w:rPr>
          <w:rFonts w:ascii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</w:p>
    <w:p w14:paraId="67ABB689" w14:textId="77777777" w:rsidR="00185AC9" w:rsidRPr="001B6BB5" w:rsidRDefault="00185AC9">
      <w:pPr>
        <w:jc w:val="both"/>
        <w:rPr>
          <w:rFonts w:eastAsia="Calibri"/>
          <w:spacing w:val="-6"/>
          <w:lang w:eastAsia="en-US"/>
        </w:rPr>
      </w:pPr>
    </w:p>
    <w:p w14:paraId="4186A5E6" w14:textId="77777777" w:rsidR="00185AC9" w:rsidRPr="001B6BB5" w:rsidRDefault="00185AC9">
      <w:pPr>
        <w:jc w:val="both"/>
        <w:rPr>
          <w:rFonts w:eastAsia="Calibri"/>
          <w:spacing w:val="-6"/>
          <w:lang w:eastAsia="en-US"/>
        </w:rPr>
      </w:pPr>
    </w:p>
    <w:p w14:paraId="65973342" w14:textId="5CC8A92E" w:rsidR="00185AC9" w:rsidRPr="005E4B68" w:rsidRDefault="00FD4DB9">
      <w:pPr>
        <w:jc w:val="both"/>
        <w:rPr>
          <w:spacing w:val="-6"/>
          <w:sz w:val="28"/>
          <w:szCs w:val="28"/>
        </w:rPr>
      </w:pPr>
      <w:r w:rsidRPr="005E4B68">
        <w:rPr>
          <w:rFonts w:eastAsia="Calibri"/>
          <w:spacing w:val="-6"/>
          <w:sz w:val="28"/>
          <w:szCs w:val="28"/>
          <w:lang w:eastAsia="en-US"/>
        </w:rPr>
        <w:t>Начальник</w:t>
      </w:r>
      <w:r w:rsidRPr="005E4B68">
        <w:rPr>
          <w:bCs/>
          <w:spacing w:val="-6"/>
          <w:sz w:val="28"/>
          <w:szCs w:val="28"/>
        </w:rPr>
        <w:tab/>
        <w:t xml:space="preserve">       </w:t>
      </w:r>
      <w:r w:rsidRPr="005E4B68">
        <w:rPr>
          <w:bCs/>
          <w:spacing w:val="-6"/>
          <w:sz w:val="28"/>
          <w:szCs w:val="28"/>
        </w:rPr>
        <w:tab/>
        <w:t xml:space="preserve">                                       </w:t>
      </w:r>
      <w:r w:rsidR="005E4B68" w:rsidRPr="005E4B68">
        <w:rPr>
          <w:bCs/>
          <w:spacing w:val="-6"/>
          <w:sz w:val="28"/>
          <w:szCs w:val="28"/>
        </w:rPr>
        <w:t xml:space="preserve">                             </w:t>
      </w:r>
      <w:r w:rsidRPr="005E4B68">
        <w:rPr>
          <w:bCs/>
          <w:spacing w:val="-6"/>
          <w:sz w:val="28"/>
          <w:szCs w:val="28"/>
        </w:rPr>
        <w:t xml:space="preserve">   </w:t>
      </w:r>
      <w:r w:rsidR="00E93B3D">
        <w:rPr>
          <w:bCs/>
          <w:spacing w:val="-6"/>
          <w:sz w:val="28"/>
          <w:szCs w:val="28"/>
        </w:rPr>
        <w:t xml:space="preserve">   </w:t>
      </w:r>
      <w:r w:rsidRPr="005E4B68">
        <w:rPr>
          <w:bCs/>
          <w:spacing w:val="-6"/>
          <w:sz w:val="28"/>
          <w:szCs w:val="28"/>
        </w:rPr>
        <w:t xml:space="preserve">   </w:t>
      </w:r>
      <w:r w:rsidRPr="005E4B68">
        <w:rPr>
          <w:b/>
          <w:bCs/>
          <w:spacing w:val="-6"/>
          <w:sz w:val="28"/>
          <w:szCs w:val="28"/>
        </w:rPr>
        <w:t>Іван РУДНИЦЬКИЙ</w:t>
      </w:r>
    </w:p>
    <w:p w14:paraId="7496487C" w14:textId="77777777" w:rsidR="00185AC9" w:rsidRPr="001B6BB5" w:rsidRDefault="00185AC9">
      <w:pPr>
        <w:tabs>
          <w:tab w:val="left" w:pos="5984"/>
          <w:tab w:val="left" w:pos="8415"/>
        </w:tabs>
        <w:jc w:val="both"/>
        <w:rPr>
          <w:spacing w:val="-6"/>
        </w:rPr>
      </w:pPr>
    </w:p>
    <w:p w14:paraId="4467B143" w14:textId="77777777" w:rsidR="00185AC9" w:rsidRPr="001B6BB5" w:rsidRDefault="00185AC9">
      <w:pPr>
        <w:tabs>
          <w:tab w:val="left" w:pos="5984"/>
          <w:tab w:val="left" w:pos="8415"/>
        </w:tabs>
        <w:jc w:val="both"/>
        <w:rPr>
          <w:spacing w:val="-6"/>
        </w:rPr>
      </w:pPr>
    </w:p>
    <w:p w14:paraId="590826B0" w14:textId="77777777" w:rsidR="00185AC9" w:rsidRPr="005E4B68" w:rsidRDefault="00FD4DB9">
      <w:pPr>
        <w:tabs>
          <w:tab w:val="left" w:pos="5984"/>
          <w:tab w:val="left" w:pos="8415"/>
        </w:tabs>
        <w:jc w:val="both"/>
        <w:rPr>
          <w:spacing w:val="-6"/>
        </w:rPr>
      </w:pPr>
      <w:r w:rsidRPr="005E4B68">
        <w:rPr>
          <w:spacing w:val="-6"/>
        </w:rPr>
        <w:t xml:space="preserve">Наталія </w:t>
      </w:r>
      <w:proofErr w:type="spellStart"/>
      <w:r w:rsidRPr="005E4B68">
        <w:rPr>
          <w:spacing w:val="-6"/>
        </w:rPr>
        <w:t>Грицаюк</w:t>
      </w:r>
      <w:proofErr w:type="spellEnd"/>
      <w:r w:rsidRPr="005E4B68">
        <w:rPr>
          <w:spacing w:val="-6"/>
        </w:rPr>
        <w:t xml:space="preserve"> 778 225</w:t>
      </w:r>
    </w:p>
    <w:sectPr w:rsidR="00185AC9" w:rsidRPr="005E4B68" w:rsidSect="00183593">
      <w:headerReference w:type="default" r:id="rId8"/>
      <w:pgSz w:w="11906" w:h="16838" w:code="9"/>
      <w:pgMar w:top="397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9B1D3" w14:textId="77777777" w:rsidR="00183593" w:rsidRDefault="00183593" w:rsidP="00183593">
      <w:r>
        <w:separator/>
      </w:r>
    </w:p>
  </w:endnote>
  <w:endnote w:type="continuationSeparator" w:id="0">
    <w:p w14:paraId="12557EFE" w14:textId="77777777" w:rsidR="00183593" w:rsidRDefault="00183593" w:rsidP="0018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66AA0" w14:textId="77777777" w:rsidR="00183593" w:rsidRDefault="00183593" w:rsidP="00183593">
      <w:r>
        <w:separator/>
      </w:r>
    </w:p>
  </w:footnote>
  <w:footnote w:type="continuationSeparator" w:id="0">
    <w:p w14:paraId="4A0E0E04" w14:textId="77777777" w:rsidR="00183593" w:rsidRDefault="00183593" w:rsidP="0018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45980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BC6BADA" w14:textId="28A40676" w:rsidR="00183593" w:rsidRPr="00183593" w:rsidRDefault="00183593">
        <w:pPr>
          <w:pStyle w:val="af5"/>
          <w:jc w:val="center"/>
          <w:rPr>
            <w:sz w:val="28"/>
            <w:szCs w:val="28"/>
          </w:rPr>
        </w:pPr>
        <w:r w:rsidRPr="00183593">
          <w:rPr>
            <w:sz w:val="28"/>
            <w:szCs w:val="28"/>
          </w:rPr>
          <w:fldChar w:fldCharType="begin"/>
        </w:r>
        <w:r w:rsidRPr="00183593">
          <w:rPr>
            <w:sz w:val="28"/>
            <w:szCs w:val="28"/>
          </w:rPr>
          <w:instrText>PAGE   \* MERGEFORMAT</w:instrText>
        </w:r>
        <w:r w:rsidRPr="00183593">
          <w:rPr>
            <w:sz w:val="28"/>
            <w:szCs w:val="28"/>
          </w:rPr>
          <w:fldChar w:fldCharType="separate"/>
        </w:r>
        <w:r w:rsidRPr="00183593">
          <w:rPr>
            <w:sz w:val="28"/>
            <w:szCs w:val="28"/>
          </w:rPr>
          <w:t>2</w:t>
        </w:r>
        <w:r w:rsidRPr="00183593">
          <w:rPr>
            <w:sz w:val="28"/>
            <w:szCs w:val="28"/>
          </w:rPr>
          <w:fldChar w:fldCharType="end"/>
        </w:r>
      </w:p>
    </w:sdtContent>
  </w:sdt>
  <w:p w14:paraId="2B6EF7AB" w14:textId="77777777" w:rsidR="00183593" w:rsidRDefault="00183593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AC9"/>
    <w:rsid w:val="00074EF0"/>
    <w:rsid w:val="0010680B"/>
    <w:rsid w:val="00131756"/>
    <w:rsid w:val="00183593"/>
    <w:rsid w:val="00185AC9"/>
    <w:rsid w:val="001B6BB5"/>
    <w:rsid w:val="0040247B"/>
    <w:rsid w:val="005E4B68"/>
    <w:rsid w:val="00661A5C"/>
    <w:rsid w:val="009128CE"/>
    <w:rsid w:val="00A17032"/>
    <w:rsid w:val="00D15CC8"/>
    <w:rsid w:val="00D8760C"/>
    <w:rsid w:val="00E419B7"/>
    <w:rsid w:val="00E76709"/>
    <w:rsid w:val="00E93B3D"/>
    <w:rsid w:val="00EA35A6"/>
    <w:rsid w:val="00FD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6ADB0"/>
  <w15:docId w15:val="{FE190E2E-E1C4-4915-A954-D0346716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customStyle="1" w:styleId="10">
    <w:name w:val="Гіперпосилання1"/>
    <w:link w:val="a4"/>
    <w:qFormat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0">
    <w:name w:val="Основний текст з відступом 2 Знак"/>
    <w:qFormat/>
    <w:rsid w:val="005959CF"/>
    <w:rPr>
      <w:sz w:val="28"/>
      <w:szCs w:val="24"/>
      <w:lang w:val="uk-UA" w:eastAsia="ru-RU" w:bidi="ar-SA"/>
    </w:rPr>
  </w:style>
  <w:style w:type="character" w:customStyle="1" w:styleId="a5">
    <w:name w:val="Верхні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6">
    <w:name w:val="Нижні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4">
    <w:name w:val="Основний текст_"/>
    <w:link w:val="10"/>
    <w:qFormat/>
    <w:rsid w:val="000536C3"/>
    <w:rPr>
      <w:sz w:val="26"/>
      <w:szCs w:val="26"/>
      <w:shd w:val="clear" w:color="auto" w:fill="FFFFFF"/>
    </w:rPr>
  </w:style>
  <w:style w:type="character" w:styleId="a7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basedOn w:val="a0"/>
    <w:qFormat/>
    <w:rsid w:val="00F528A5"/>
  </w:style>
  <w:style w:type="character" w:customStyle="1" w:styleId="fontstyle01">
    <w:name w:val="fontstyle01"/>
    <w:qFormat/>
    <w:rsid w:val="00183807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rvts46">
    <w:name w:val="rvts46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ucida Sans"/>
    </w:rPr>
  </w:style>
  <w:style w:type="paragraph" w:styleId="ad">
    <w:name w:val="Title"/>
    <w:basedOn w:val="a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e">
    <w:name w:val="Body Text Indent"/>
    <w:basedOn w:val="a"/>
    <w:pPr>
      <w:ind w:firstLine="1134"/>
    </w:pPr>
    <w:rPr>
      <w:sz w:val="28"/>
      <w:szCs w:val="20"/>
    </w:rPr>
  </w:style>
  <w:style w:type="paragraph" w:styleId="21">
    <w:name w:val="Body Text Indent 2"/>
    <w:basedOn w:val="a"/>
    <w:qFormat/>
    <w:pPr>
      <w:ind w:firstLine="1134"/>
      <w:jc w:val="both"/>
    </w:pPr>
    <w:rPr>
      <w:sz w:val="28"/>
    </w:rPr>
  </w:style>
  <w:style w:type="paragraph" w:styleId="30">
    <w:name w:val="Body Text Indent 3"/>
    <w:basedOn w:val="a"/>
    <w:qFormat/>
    <w:pPr>
      <w:ind w:firstLine="708"/>
      <w:jc w:val="both"/>
    </w:pPr>
    <w:rPr>
      <w:sz w:val="28"/>
    </w:rPr>
  </w:style>
  <w:style w:type="paragraph" w:styleId="af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0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1">
    <w:name w:val="Знак 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2">
    <w:name w:val="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4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5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6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af7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0C90C-15D7-428D-BC8C-022BF26A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1384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31</cp:revision>
  <cp:lastPrinted>2025-03-19T06:22:00Z</cp:lastPrinted>
  <dcterms:created xsi:type="dcterms:W3CDTF">2024-09-30T09:15:00Z</dcterms:created>
  <dcterms:modified xsi:type="dcterms:W3CDTF">2025-03-24T10:28:00Z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