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9CC9C" w14:textId="77777777" w:rsidR="00E45198" w:rsidRDefault="003E2765">
      <w:pPr>
        <w:jc w:val="center"/>
      </w:pPr>
      <w:r>
        <w:rPr>
          <w:noProof/>
        </w:rPr>
        <w:drawing>
          <wp:inline distT="0" distB="0" distL="0" distR="0" wp14:anchorId="282C7C49" wp14:editId="55431455">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6"/>
                    <a:stretch>
                      <a:fillRect/>
                    </a:stretch>
                  </pic:blipFill>
                  <pic:spPr bwMode="auto">
                    <a:xfrm>
                      <a:off x="0" y="0"/>
                      <a:ext cx="432000" cy="612000"/>
                    </a:xfrm>
                    <a:prstGeom prst="rect">
                      <a:avLst/>
                    </a:prstGeom>
                  </pic:spPr>
                </pic:pic>
              </a:graphicData>
            </a:graphic>
          </wp:inline>
        </w:drawing>
      </w:r>
    </w:p>
    <w:p w14:paraId="382B3ACA" w14:textId="77777777" w:rsidR="00E45198" w:rsidRDefault="00E45198">
      <w:pPr>
        <w:pStyle w:val="1"/>
        <w:rPr>
          <w:sz w:val="16"/>
          <w:szCs w:val="16"/>
        </w:rPr>
      </w:pPr>
    </w:p>
    <w:p w14:paraId="6D7B211C" w14:textId="77777777" w:rsidR="00E45198" w:rsidRDefault="003E2765">
      <w:pPr>
        <w:pStyle w:val="2"/>
        <w:jc w:val="center"/>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ВОЛИНСЬКА ОБЛАСНА ДЕРЖАВНА АДМІНІСТРАЦІЯ</w:t>
      </w:r>
    </w:p>
    <w:p w14:paraId="27B22530" w14:textId="77777777" w:rsidR="00E45198" w:rsidRDefault="00E45198">
      <w:pPr>
        <w:rPr>
          <w:color w:val="000000"/>
          <w:sz w:val="14"/>
        </w:rPr>
      </w:pPr>
    </w:p>
    <w:p w14:paraId="78495935" w14:textId="77777777" w:rsidR="00E45198" w:rsidRDefault="003E2765">
      <w:pPr>
        <w:jc w:val="center"/>
        <w:rPr>
          <w:b/>
          <w:color w:val="000000"/>
          <w:sz w:val="28"/>
          <w:szCs w:val="28"/>
        </w:rPr>
      </w:pPr>
      <w:r>
        <w:rPr>
          <w:b/>
          <w:color w:val="000000"/>
          <w:sz w:val="28"/>
          <w:szCs w:val="28"/>
        </w:rPr>
        <w:t>ВОЛИНСЬКА ОБЛАСНА ВІЙСЬКОВА АДМІНІСТРАЦІЯ</w:t>
      </w:r>
    </w:p>
    <w:p w14:paraId="30F03DFE" w14:textId="77777777" w:rsidR="00E45198" w:rsidRDefault="00E45198">
      <w:pPr>
        <w:pStyle w:val="1"/>
      </w:pPr>
    </w:p>
    <w:p w14:paraId="0B86F6F1" w14:textId="77777777" w:rsidR="00E45198" w:rsidRDefault="003E2765">
      <w:pPr>
        <w:jc w:val="center"/>
        <w:rPr>
          <w:b/>
          <w:bCs/>
          <w:sz w:val="32"/>
          <w:szCs w:val="32"/>
        </w:rPr>
      </w:pPr>
      <w:r>
        <w:rPr>
          <w:b/>
          <w:bCs/>
          <w:sz w:val="32"/>
          <w:szCs w:val="32"/>
        </w:rPr>
        <w:t>РОЗПОРЯДЖЕННЯ</w:t>
      </w:r>
    </w:p>
    <w:p w14:paraId="53BC41D5" w14:textId="77777777" w:rsidR="00E45198" w:rsidRDefault="00E45198"/>
    <w:p w14:paraId="783670C0" w14:textId="181AFED1" w:rsidR="00E45198" w:rsidRDefault="00E522E3">
      <w:pPr>
        <w:tabs>
          <w:tab w:val="left" w:pos="6135"/>
        </w:tabs>
        <w:jc w:val="both"/>
      </w:pPr>
      <w:r>
        <w:rPr>
          <w:sz w:val="28"/>
          <w:szCs w:val="28"/>
        </w:rPr>
        <w:t>14</w:t>
      </w:r>
      <w:r w:rsidR="003E2765">
        <w:rPr>
          <w:sz w:val="28"/>
          <w:szCs w:val="28"/>
        </w:rPr>
        <w:t xml:space="preserve"> березня 2025 року                    </w:t>
      </w:r>
      <w:r w:rsidR="00CA5A28">
        <w:rPr>
          <w:sz w:val="28"/>
          <w:szCs w:val="28"/>
          <w:lang w:val="en-US"/>
        </w:rPr>
        <w:t xml:space="preserve"> </w:t>
      </w:r>
      <w:r w:rsidR="003E2765">
        <w:rPr>
          <w:sz w:val="28"/>
          <w:szCs w:val="28"/>
        </w:rPr>
        <w:t xml:space="preserve">    м. Луцьк</w:t>
      </w:r>
      <w:r w:rsidR="003E2765">
        <w:rPr>
          <w:sz w:val="28"/>
          <w:szCs w:val="28"/>
        </w:rPr>
        <w:tab/>
      </w:r>
      <w:r w:rsidR="003E2765">
        <w:rPr>
          <w:sz w:val="28"/>
          <w:szCs w:val="28"/>
        </w:rPr>
        <w:tab/>
      </w:r>
      <w:r w:rsidR="003E2765">
        <w:rPr>
          <w:sz w:val="28"/>
          <w:szCs w:val="28"/>
        </w:rPr>
        <w:tab/>
        <w:t xml:space="preserve">                         № </w:t>
      </w:r>
      <w:r>
        <w:rPr>
          <w:sz w:val="28"/>
          <w:szCs w:val="28"/>
        </w:rPr>
        <w:t>189</w:t>
      </w:r>
    </w:p>
    <w:p w14:paraId="5B9076ED" w14:textId="77777777" w:rsidR="00E45198" w:rsidRPr="00CA5A28" w:rsidRDefault="00E45198">
      <w:pPr>
        <w:rPr>
          <w:sz w:val="28"/>
          <w:szCs w:val="28"/>
        </w:rPr>
      </w:pPr>
    </w:p>
    <w:p w14:paraId="502F41A1" w14:textId="77777777" w:rsidR="00E45198" w:rsidRDefault="003E2765">
      <w:pPr>
        <w:ind w:right="-1"/>
        <w:jc w:val="center"/>
        <w:rPr>
          <w:sz w:val="28"/>
          <w:szCs w:val="28"/>
        </w:rPr>
      </w:pPr>
      <w:r>
        <w:rPr>
          <w:sz w:val="28"/>
          <w:szCs w:val="28"/>
        </w:rPr>
        <w:t xml:space="preserve">Про безпеку відпочивальників на водних об’єктах області </w:t>
      </w:r>
    </w:p>
    <w:p w14:paraId="3FF5AE08" w14:textId="77777777" w:rsidR="00E45198" w:rsidRDefault="003E2765">
      <w:pPr>
        <w:ind w:right="-1"/>
        <w:jc w:val="center"/>
        <w:rPr>
          <w:color w:val="000000"/>
          <w:sz w:val="28"/>
          <w:szCs w:val="28"/>
        </w:rPr>
      </w:pPr>
      <w:r>
        <w:rPr>
          <w:sz w:val="28"/>
          <w:szCs w:val="28"/>
        </w:rPr>
        <w:t xml:space="preserve">в період </w:t>
      </w:r>
      <w:r>
        <w:rPr>
          <w:color w:val="000000"/>
          <w:sz w:val="28"/>
          <w:szCs w:val="28"/>
        </w:rPr>
        <w:t>купального сезону 2025 року</w:t>
      </w:r>
    </w:p>
    <w:p w14:paraId="4F223C00" w14:textId="77777777" w:rsidR="00E45198" w:rsidRDefault="00E45198">
      <w:pPr>
        <w:ind w:right="-1"/>
        <w:jc w:val="center"/>
        <w:rPr>
          <w:color w:val="000000"/>
          <w:sz w:val="28"/>
          <w:szCs w:val="28"/>
        </w:rPr>
      </w:pPr>
    </w:p>
    <w:p w14:paraId="6F64B6B2" w14:textId="77777777" w:rsidR="00E45198" w:rsidRDefault="003E2765">
      <w:pPr>
        <w:ind w:right="-1" w:firstLine="567"/>
        <w:jc w:val="both"/>
        <w:rPr>
          <w:sz w:val="28"/>
          <w:szCs w:val="28"/>
        </w:rPr>
      </w:pPr>
      <w:r>
        <w:rPr>
          <w:sz w:val="28"/>
          <w:szCs w:val="28"/>
        </w:rPr>
        <w:t>Відповідно до законів України «Про правовий режим воєнного стану», «Про місцеві державні адміністрації», Порядку обліку місць масового відпочинку населення на водних об’єктах, затвердженого постановою Кабінету Міністрів України від 06 березня 2002 року № 264, Правил охорони життя людей на водних об’єктах України, затверджених наказом Міністерства внутрішніх справ України від 10 квітня 2017 року № 301, зареєстрованих у Міністерстві юстиції України 04 травня 2017 року за № 566/30434, з метою забезпечення охорони життя людей на річках, озерах та інших водоймах області в період літнього купального сезону:</w:t>
      </w:r>
    </w:p>
    <w:p w14:paraId="05C1BDAF" w14:textId="77777777" w:rsidR="00E45198" w:rsidRDefault="00E45198">
      <w:pPr>
        <w:ind w:right="-1" w:firstLine="567"/>
        <w:jc w:val="both"/>
        <w:rPr>
          <w:color w:val="FF0000"/>
          <w:sz w:val="16"/>
          <w:szCs w:val="16"/>
        </w:rPr>
      </w:pPr>
    </w:p>
    <w:p w14:paraId="74968F27" w14:textId="77777777" w:rsidR="00E45198" w:rsidRDefault="003E2765">
      <w:pPr>
        <w:ind w:firstLine="567"/>
        <w:jc w:val="both"/>
        <w:rPr>
          <w:sz w:val="28"/>
          <w:szCs w:val="28"/>
        </w:rPr>
      </w:pPr>
      <w:r>
        <w:rPr>
          <w:sz w:val="28"/>
          <w:szCs w:val="28"/>
        </w:rPr>
        <w:t>1. Районним державним (військовим) адміністраціям, виконавчим органам сільських, селищних, міських рад у межах наданих повноважень:</w:t>
      </w:r>
    </w:p>
    <w:p w14:paraId="4EFECE4B" w14:textId="27A8E06C" w:rsidR="00E45198" w:rsidRDefault="003E2765">
      <w:pPr>
        <w:tabs>
          <w:tab w:val="left" w:pos="567"/>
        </w:tabs>
        <w:ind w:right="-1" w:firstLine="567"/>
        <w:jc w:val="both"/>
        <w:rPr>
          <w:color w:val="FF0000"/>
        </w:rPr>
      </w:pPr>
      <w:r>
        <w:rPr>
          <w:sz w:val="28"/>
          <w:szCs w:val="28"/>
        </w:rPr>
        <w:t>організувати та провести роботу з визначення місць масового відпочинку на водних об</w:t>
      </w:r>
      <w:r w:rsidR="00826428">
        <w:rPr>
          <w:sz w:val="28"/>
          <w:szCs w:val="28"/>
        </w:rPr>
        <w:t>’</w:t>
      </w:r>
      <w:r>
        <w:rPr>
          <w:sz w:val="28"/>
          <w:szCs w:val="28"/>
        </w:rPr>
        <w:t>єктах, включ</w:t>
      </w:r>
      <w:r w:rsidR="00826428">
        <w:rPr>
          <w:sz w:val="28"/>
          <w:szCs w:val="28"/>
        </w:rPr>
        <w:t>но з тими</w:t>
      </w:r>
      <w:r>
        <w:rPr>
          <w:sz w:val="28"/>
          <w:szCs w:val="28"/>
        </w:rPr>
        <w:t xml:space="preserve">, </w:t>
      </w:r>
      <w:r w:rsidR="00826428">
        <w:rPr>
          <w:sz w:val="28"/>
          <w:szCs w:val="28"/>
        </w:rPr>
        <w:t>що</w:t>
      </w:r>
      <w:r>
        <w:rPr>
          <w:sz w:val="28"/>
          <w:szCs w:val="28"/>
        </w:rPr>
        <w:t xml:space="preserve"> перебувають у користуванні підприємств, установ, організацій та інших користувачів, яким надано водні об</w:t>
      </w:r>
      <w:r w:rsidR="00826428">
        <w:rPr>
          <w:sz w:val="28"/>
          <w:szCs w:val="28"/>
        </w:rPr>
        <w:t>’</w:t>
      </w:r>
      <w:r>
        <w:rPr>
          <w:sz w:val="28"/>
          <w:szCs w:val="28"/>
        </w:rPr>
        <w:t xml:space="preserve">єкти в оренду </w:t>
      </w:r>
      <w:r w:rsidR="00826428">
        <w:rPr>
          <w:sz w:val="28"/>
          <w:szCs w:val="28"/>
        </w:rPr>
        <w:t>(у</w:t>
      </w:r>
      <w:r>
        <w:rPr>
          <w:sz w:val="28"/>
          <w:szCs w:val="28"/>
        </w:rPr>
        <w:t xml:space="preserve"> термін до 01 квітня 2025 року надати до Головного управління ДСНС України у Волинській області через систему</w:t>
      </w:r>
      <w:r w:rsidR="007E1629">
        <w:rPr>
          <w:sz w:val="28"/>
          <w:szCs w:val="28"/>
        </w:rPr>
        <w:t xml:space="preserve"> електронного документообігу</w:t>
      </w:r>
      <w:r>
        <w:rPr>
          <w:sz w:val="28"/>
          <w:szCs w:val="28"/>
        </w:rPr>
        <w:t xml:space="preserve"> АСКОД або на електронну пошту </w:t>
      </w:r>
      <w:hyperlink r:id="rId7" w:history="1">
        <w:r w:rsidR="007E1629" w:rsidRPr="009B2B88">
          <w:rPr>
            <w:rStyle w:val="a9"/>
            <w:sz w:val="28"/>
            <w:szCs w:val="28"/>
            <w:lang w:val="en-US"/>
          </w:rPr>
          <w:t>v</w:t>
        </w:r>
        <w:r w:rsidR="007E1629" w:rsidRPr="009B2B88">
          <w:rPr>
            <w:rStyle w:val="a9"/>
            <w:sz w:val="28"/>
            <w:szCs w:val="28"/>
          </w:rPr>
          <w:t>olyn@dsns.gov.ua</w:t>
        </w:r>
      </w:hyperlink>
      <w:r w:rsidR="007E1629">
        <w:rPr>
          <w:sz w:val="28"/>
          <w:szCs w:val="28"/>
        </w:rPr>
        <w:t xml:space="preserve"> </w:t>
      </w:r>
      <w:r>
        <w:rPr>
          <w:sz w:val="28"/>
          <w:szCs w:val="28"/>
        </w:rPr>
        <w:t>затверджені місцевими комісіями з питань техногенно-екологічної безпеки та надзвичайних ситуацій переліки визначених місць масового відпочинку людей на водних об’єктах</w:t>
      </w:r>
      <w:r w:rsidR="00826428">
        <w:rPr>
          <w:sz w:val="28"/>
          <w:szCs w:val="28"/>
        </w:rPr>
        <w:t>)</w:t>
      </w:r>
      <w:r>
        <w:rPr>
          <w:sz w:val="28"/>
          <w:szCs w:val="28"/>
        </w:rPr>
        <w:t>;</w:t>
      </w:r>
    </w:p>
    <w:p w14:paraId="203CE84B" w14:textId="77777777" w:rsidR="00E45198" w:rsidRDefault="003E2765">
      <w:pPr>
        <w:ind w:right="-1" w:firstLine="567"/>
        <w:jc w:val="both"/>
      </w:pPr>
      <w:r>
        <w:rPr>
          <w:sz w:val="28"/>
          <w:szCs w:val="28"/>
        </w:rPr>
        <w:t xml:space="preserve">створити </w:t>
      </w:r>
      <w:r w:rsidRPr="006838B1">
        <w:rPr>
          <w:sz w:val="28"/>
          <w:szCs w:val="28"/>
        </w:rPr>
        <w:t>комісії</w:t>
      </w:r>
      <w:r>
        <w:rPr>
          <w:sz w:val="28"/>
          <w:szCs w:val="28"/>
        </w:rPr>
        <w:t xml:space="preserve"> та до 01 червня 2025 року здійснити огляди стану готовності місць масового відпочинку населення на водних об’єктах до початку проходження купального сезону;</w:t>
      </w:r>
    </w:p>
    <w:p w14:paraId="5BA83EF1" w14:textId="77777777" w:rsidR="00E45198" w:rsidRDefault="003E2765">
      <w:pPr>
        <w:ind w:firstLine="567"/>
        <w:jc w:val="both"/>
      </w:pPr>
      <w:r>
        <w:rPr>
          <w:sz w:val="28"/>
          <w:szCs w:val="28"/>
        </w:rPr>
        <w:t>про вжиті заходи щодо готовності до початку проведення купального сезону до 01 червня 2025 року проінформувати Головне управління ДСНС України у Волинській області.</w:t>
      </w:r>
    </w:p>
    <w:p w14:paraId="60837825" w14:textId="77777777" w:rsidR="00E45198" w:rsidRDefault="00E45198">
      <w:pPr>
        <w:ind w:firstLine="720"/>
        <w:jc w:val="right"/>
        <w:rPr>
          <w:color w:val="FF0000"/>
          <w:sz w:val="16"/>
          <w:szCs w:val="16"/>
        </w:rPr>
      </w:pPr>
    </w:p>
    <w:p w14:paraId="2EA5000E" w14:textId="483DD167" w:rsidR="00E45198" w:rsidRDefault="003E2765">
      <w:pPr>
        <w:ind w:firstLine="567"/>
        <w:jc w:val="both"/>
        <w:rPr>
          <w:sz w:val="28"/>
          <w:szCs w:val="28"/>
        </w:rPr>
      </w:pPr>
      <w:r>
        <w:rPr>
          <w:sz w:val="28"/>
          <w:szCs w:val="28"/>
        </w:rPr>
        <w:t>2. Виконавчим органам сільських, селищних, міських рад у межах</w:t>
      </w:r>
      <w:r w:rsidR="006838B1">
        <w:rPr>
          <w:sz w:val="28"/>
          <w:szCs w:val="28"/>
        </w:rPr>
        <w:t xml:space="preserve"> </w:t>
      </w:r>
      <w:r w:rsidR="006838B1" w:rsidRPr="00F67FD3">
        <w:rPr>
          <w:sz w:val="28"/>
          <w:szCs w:val="28"/>
        </w:rPr>
        <w:t>територіальних громад</w:t>
      </w:r>
      <w:r w:rsidRPr="00F67FD3">
        <w:rPr>
          <w:sz w:val="28"/>
          <w:szCs w:val="28"/>
        </w:rPr>
        <w:t>, користувачам</w:t>
      </w:r>
      <w:r>
        <w:rPr>
          <w:sz w:val="28"/>
          <w:szCs w:val="28"/>
        </w:rPr>
        <w:t xml:space="preserve"> водних об’єктів до 01 червня 2025</w:t>
      </w:r>
      <w:r w:rsidR="006838B1">
        <w:rPr>
          <w:sz w:val="28"/>
          <w:szCs w:val="28"/>
        </w:rPr>
        <w:t> </w:t>
      </w:r>
      <w:r>
        <w:rPr>
          <w:sz w:val="28"/>
          <w:szCs w:val="28"/>
        </w:rPr>
        <w:t>року з дотриманням вимог законодавства забезпечити:</w:t>
      </w:r>
    </w:p>
    <w:p w14:paraId="0AFFE00C" w14:textId="77777777" w:rsidR="00E45198" w:rsidRDefault="003E2765">
      <w:pPr>
        <w:ind w:right="-1" w:firstLine="567"/>
        <w:jc w:val="both"/>
        <w:rPr>
          <w:sz w:val="28"/>
          <w:szCs w:val="28"/>
        </w:rPr>
      </w:pPr>
      <w:r>
        <w:rPr>
          <w:sz w:val="28"/>
          <w:szCs w:val="28"/>
        </w:rPr>
        <w:t xml:space="preserve">обстеження та очищення від сторонніх предметів </w:t>
      </w:r>
      <w:proofErr w:type="spellStart"/>
      <w:r>
        <w:rPr>
          <w:sz w:val="28"/>
          <w:szCs w:val="28"/>
        </w:rPr>
        <w:t>дна</w:t>
      </w:r>
      <w:proofErr w:type="spellEnd"/>
      <w:r>
        <w:rPr>
          <w:sz w:val="28"/>
          <w:szCs w:val="28"/>
        </w:rPr>
        <w:t xml:space="preserve"> акваторії, відведеної для купання людей, створення і обладнання сезонних рятувальних постів та організацію чергування матросів-рятувальників (плавців-рятувальників) на них;</w:t>
      </w:r>
    </w:p>
    <w:p w14:paraId="1542E05D" w14:textId="77777777" w:rsidR="00E45198" w:rsidRDefault="003E2765">
      <w:pPr>
        <w:ind w:right="-1" w:firstLine="567"/>
        <w:jc w:val="both"/>
      </w:pPr>
      <w:r>
        <w:rPr>
          <w:sz w:val="28"/>
          <w:szCs w:val="28"/>
        </w:rPr>
        <w:lastRenderedPageBreak/>
        <w:t xml:space="preserve">укладання договорів з державними аварійно-рятувальними службами для обслуговування місць масового відпочинку населення на водних об’єктах у період купального сезону; </w:t>
      </w:r>
    </w:p>
    <w:p w14:paraId="41A60582" w14:textId="77777777" w:rsidR="00E45198" w:rsidRDefault="003E2765">
      <w:pPr>
        <w:ind w:right="-1" w:firstLine="567"/>
        <w:jc w:val="both"/>
      </w:pPr>
      <w:r>
        <w:rPr>
          <w:sz w:val="28"/>
          <w:szCs w:val="28"/>
        </w:rPr>
        <w:t>установлення в місцях, заборонених для купання, стендів та іншої наочної агітації заборонного та попереджувального характеру;</w:t>
      </w:r>
    </w:p>
    <w:p w14:paraId="192E2F22" w14:textId="0FB9BA28" w:rsidR="00E45198" w:rsidRDefault="003E2765">
      <w:pPr>
        <w:ind w:right="-1" w:firstLine="567"/>
        <w:jc w:val="both"/>
      </w:pPr>
      <w:r>
        <w:rPr>
          <w:sz w:val="28"/>
          <w:szCs w:val="28"/>
        </w:rPr>
        <w:t>здійсн</w:t>
      </w:r>
      <w:r w:rsidR="005057B7">
        <w:rPr>
          <w:sz w:val="28"/>
          <w:szCs w:val="28"/>
        </w:rPr>
        <w:t>ення</w:t>
      </w:r>
      <w:r>
        <w:rPr>
          <w:sz w:val="28"/>
          <w:szCs w:val="28"/>
        </w:rPr>
        <w:t xml:space="preserve"> інш</w:t>
      </w:r>
      <w:r w:rsidR="005057B7">
        <w:rPr>
          <w:sz w:val="28"/>
          <w:szCs w:val="28"/>
        </w:rPr>
        <w:t>их</w:t>
      </w:r>
      <w:r>
        <w:rPr>
          <w:sz w:val="28"/>
          <w:szCs w:val="28"/>
        </w:rPr>
        <w:t xml:space="preserve"> підготовч</w:t>
      </w:r>
      <w:r w:rsidR="005057B7">
        <w:rPr>
          <w:sz w:val="28"/>
          <w:szCs w:val="28"/>
        </w:rPr>
        <w:t>их</w:t>
      </w:r>
      <w:r>
        <w:rPr>
          <w:sz w:val="28"/>
          <w:szCs w:val="28"/>
        </w:rPr>
        <w:t xml:space="preserve"> та організаційно-профілактичн</w:t>
      </w:r>
      <w:r w:rsidR="005057B7">
        <w:rPr>
          <w:sz w:val="28"/>
          <w:szCs w:val="28"/>
        </w:rPr>
        <w:t>их</w:t>
      </w:r>
      <w:r>
        <w:rPr>
          <w:sz w:val="28"/>
          <w:szCs w:val="28"/>
        </w:rPr>
        <w:t xml:space="preserve"> заход</w:t>
      </w:r>
      <w:r w:rsidR="005057B7">
        <w:rPr>
          <w:sz w:val="28"/>
          <w:szCs w:val="28"/>
        </w:rPr>
        <w:t>ів</w:t>
      </w:r>
      <w:r>
        <w:rPr>
          <w:sz w:val="28"/>
          <w:szCs w:val="28"/>
        </w:rPr>
        <w:t xml:space="preserve"> відповідно до Правил охорони життя людей на водних об’єктах України.</w:t>
      </w:r>
    </w:p>
    <w:p w14:paraId="1BD2FC34" w14:textId="77777777" w:rsidR="00E45198" w:rsidRDefault="00E45198">
      <w:pPr>
        <w:ind w:right="-1" w:firstLine="720"/>
        <w:jc w:val="both"/>
        <w:rPr>
          <w:color w:val="FF0000"/>
          <w:sz w:val="16"/>
          <w:szCs w:val="16"/>
        </w:rPr>
      </w:pPr>
    </w:p>
    <w:p w14:paraId="082209FF" w14:textId="67ACDD07" w:rsidR="00E45198" w:rsidRDefault="003E2765">
      <w:pPr>
        <w:ind w:firstLine="567"/>
        <w:jc w:val="both"/>
        <w:rPr>
          <w:sz w:val="28"/>
          <w:szCs w:val="28"/>
        </w:rPr>
      </w:pPr>
      <w:r>
        <w:rPr>
          <w:sz w:val="28"/>
          <w:szCs w:val="28"/>
        </w:rPr>
        <w:t>3.</w:t>
      </w:r>
      <w:r w:rsidR="00CA5A28">
        <w:rPr>
          <w:sz w:val="28"/>
          <w:szCs w:val="28"/>
          <w:lang w:val="en-US"/>
        </w:rPr>
        <w:t> </w:t>
      </w:r>
      <w:r>
        <w:rPr>
          <w:sz w:val="28"/>
          <w:szCs w:val="28"/>
        </w:rPr>
        <w:t xml:space="preserve">Контроль за виконанням цього розпорядження покласти на заступника голови обласної державної адміністрації Олександра </w:t>
      </w:r>
      <w:proofErr w:type="spellStart"/>
      <w:r>
        <w:rPr>
          <w:sz w:val="28"/>
          <w:szCs w:val="28"/>
        </w:rPr>
        <w:t>Троханенка</w:t>
      </w:r>
      <w:proofErr w:type="spellEnd"/>
      <w:r>
        <w:rPr>
          <w:sz w:val="28"/>
          <w:szCs w:val="28"/>
        </w:rPr>
        <w:t>.</w:t>
      </w:r>
    </w:p>
    <w:p w14:paraId="1CE62A78" w14:textId="77777777" w:rsidR="00E45198" w:rsidRDefault="00E45198">
      <w:pPr>
        <w:ind w:firstLine="720"/>
        <w:jc w:val="both"/>
        <w:rPr>
          <w:color w:val="FF0000"/>
          <w:sz w:val="28"/>
          <w:szCs w:val="28"/>
        </w:rPr>
      </w:pPr>
    </w:p>
    <w:p w14:paraId="44F8053A" w14:textId="77777777" w:rsidR="00E45198" w:rsidRDefault="00E45198">
      <w:pPr>
        <w:ind w:firstLine="720"/>
        <w:jc w:val="both"/>
        <w:rPr>
          <w:color w:val="FF0000"/>
          <w:sz w:val="28"/>
          <w:szCs w:val="28"/>
        </w:rPr>
      </w:pPr>
    </w:p>
    <w:p w14:paraId="79ED4E6B" w14:textId="63A82321" w:rsidR="00E45198" w:rsidRDefault="003E2765">
      <w:pPr>
        <w:tabs>
          <w:tab w:val="left" w:pos="6135"/>
        </w:tabs>
        <w:jc w:val="both"/>
        <w:rPr>
          <w:sz w:val="28"/>
          <w:szCs w:val="28"/>
        </w:rPr>
      </w:pPr>
      <w:r>
        <w:rPr>
          <w:sz w:val="28"/>
          <w:szCs w:val="28"/>
        </w:rPr>
        <w:t>Начальник</w:t>
      </w:r>
      <w:r>
        <w:rPr>
          <w:sz w:val="28"/>
          <w:szCs w:val="28"/>
        </w:rPr>
        <w:tab/>
      </w:r>
      <w:r>
        <w:rPr>
          <w:sz w:val="28"/>
          <w:szCs w:val="28"/>
        </w:rPr>
        <w:tab/>
        <w:t xml:space="preserve">        </w:t>
      </w:r>
      <w:r>
        <w:rPr>
          <w:b/>
          <w:sz w:val="28"/>
          <w:szCs w:val="28"/>
        </w:rPr>
        <w:t>Іван РУДНИЦЬКИЙ</w:t>
      </w:r>
    </w:p>
    <w:p w14:paraId="1FE66299" w14:textId="77777777" w:rsidR="00E45198" w:rsidRDefault="00E45198">
      <w:pPr>
        <w:tabs>
          <w:tab w:val="left" w:pos="6135"/>
        </w:tabs>
        <w:jc w:val="both"/>
        <w:rPr>
          <w:sz w:val="28"/>
          <w:szCs w:val="28"/>
        </w:rPr>
      </w:pPr>
    </w:p>
    <w:p w14:paraId="646147A5" w14:textId="77777777" w:rsidR="00E45198" w:rsidRDefault="00E45198">
      <w:pPr>
        <w:tabs>
          <w:tab w:val="left" w:pos="6135"/>
        </w:tabs>
        <w:jc w:val="both"/>
        <w:rPr>
          <w:sz w:val="28"/>
          <w:szCs w:val="28"/>
        </w:rPr>
      </w:pPr>
    </w:p>
    <w:p w14:paraId="03066A66" w14:textId="77777777" w:rsidR="00E45198" w:rsidRPr="00CA5A28" w:rsidRDefault="003E2765">
      <w:pPr>
        <w:tabs>
          <w:tab w:val="left" w:pos="6135"/>
        </w:tabs>
        <w:jc w:val="both"/>
      </w:pPr>
      <w:r w:rsidRPr="00CA5A28">
        <w:t>Мирослав Дем’янчук 777 600</w:t>
      </w:r>
    </w:p>
    <w:sectPr w:rsidR="00E45198" w:rsidRPr="00CA5A28" w:rsidSect="00CA5A28">
      <w:headerReference w:type="default" r:id="rId8"/>
      <w:pgSz w:w="11906" w:h="16838" w:code="9"/>
      <w:pgMar w:top="397" w:right="567" w:bottom="1134" w:left="1701" w:header="340"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6E7F25" w14:textId="77777777" w:rsidR="003E2765" w:rsidRDefault="003E2765">
      <w:r>
        <w:separator/>
      </w:r>
    </w:p>
  </w:endnote>
  <w:endnote w:type="continuationSeparator" w:id="0">
    <w:p w14:paraId="24DB4637" w14:textId="77777777" w:rsidR="003E2765" w:rsidRDefault="003E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F0679" w14:textId="77777777" w:rsidR="003E2765" w:rsidRDefault="003E2765">
      <w:r>
        <w:separator/>
      </w:r>
    </w:p>
  </w:footnote>
  <w:footnote w:type="continuationSeparator" w:id="0">
    <w:p w14:paraId="3C714FF8" w14:textId="77777777" w:rsidR="003E2765" w:rsidRDefault="003E2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6346914"/>
      <w:docPartObj>
        <w:docPartGallery w:val="Page Numbers (Top of Page)"/>
        <w:docPartUnique/>
      </w:docPartObj>
    </w:sdtPr>
    <w:sdtEndPr>
      <w:rPr>
        <w:sz w:val="28"/>
        <w:szCs w:val="28"/>
      </w:rPr>
    </w:sdtEndPr>
    <w:sdtContent>
      <w:p w14:paraId="1C96C350" w14:textId="77777777" w:rsidR="00E45198" w:rsidRPr="00CA5A28" w:rsidRDefault="00E45198">
        <w:pPr>
          <w:pStyle w:val="a6"/>
          <w:jc w:val="center"/>
          <w:rPr>
            <w:lang w:val="en-US"/>
          </w:rPr>
        </w:pPr>
      </w:p>
      <w:p w14:paraId="5ECF9ADE" w14:textId="77777777" w:rsidR="00E45198" w:rsidRPr="00CA5A28" w:rsidRDefault="003E2765">
        <w:pPr>
          <w:pStyle w:val="a6"/>
          <w:jc w:val="center"/>
          <w:rPr>
            <w:sz w:val="28"/>
            <w:szCs w:val="28"/>
          </w:rPr>
        </w:pPr>
        <w:r w:rsidRPr="00CA5A28">
          <w:rPr>
            <w:sz w:val="28"/>
            <w:szCs w:val="28"/>
          </w:rPr>
          <w:fldChar w:fldCharType="begin"/>
        </w:r>
        <w:r w:rsidRPr="00CA5A28">
          <w:rPr>
            <w:sz w:val="28"/>
            <w:szCs w:val="28"/>
          </w:rPr>
          <w:instrText xml:space="preserve"> PAGE </w:instrText>
        </w:r>
        <w:r w:rsidRPr="00CA5A28">
          <w:rPr>
            <w:sz w:val="28"/>
            <w:szCs w:val="28"/>
          </w:rPr>
          <w:fldChar w:fldCharType="separate"/>
        </w:r>
        <w:r w:rsidRPr="00CA5A28">
          <w:rPr>
            <w:sz w:val="28"/>
            <w:szCs w:val="28"/>
          </w:rPr>
          <w:t>2</w:t>
        </w:r>
        <w:r w:rsidRPr="00CA5A28">
          <w:rPr>
            <w:sz w:val="28"/>
            <w:szCs w:val="28"/>
          </w:rPr>
          <w:fldChar w:fldCharType="end"/>
        </w:r>
      </w:p>
    </w:sdtContent>
  </w:sdt>
  <w:p w14:paraId="5D752970" w14:textId="77777777" w:rsidR="00E45198" w:rsidRDefault="00E4519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198"/>
    <w:rsid w:val="000D6CBC"/>
    <w:rsid w:val="0016144A"/>
    <w:rsid w:val="001D1EAA"/>
    <w:rsid w:val="002F7885"/>
    <w:rsid w:val="003E2765"/>
    <w:rsid w:val="005057B7"/>
    <w:rsid w:val="006838B1"/>
    <w:rsid w:val="007E1629"/>
    <w:rsid w:val="00826428"/>
    <w:rsid w:val="00CA5A28"/>
    <w:rsid w:val="00E45198"/>
    <w:rsid w:val="00E522E3"/>
    <w:rsid w:val="00E54B2A"/>
    <w:rsid w:val="00F67FD3"/>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E6F55E"/>
  <w15:docId w15:val="{A212C405-D106-4D44-99B8-9A61A804C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521"/>
    <w:rPr>
      <w:rFonts w:ascii="Times New Roman" w:eastAsia="Times New Roman" w:hAnsi="Times New Roman" w:cs="Times New Roman"/>
      <w:sz w:val="24"/>
      <w:szCs w:val="24"/>
      <w:lang w:eastAsia="ru-RU"/>
    </w:rPr>
  </w:style>
  <w:style w:type="paragraph" w:styleId="1">
    <w:name w:val="heading 1"/>
    <w:basedOn w:val="a"/>
    <w:next w:val="a"/>
    <w:link w:val="10"/>
    <w:qFormat/>
    <w:rsid w:val="009A0521"/>
    <w:pPr>
      <w:keepNext/>
      <w:outlineLvl w:val="0"/>
    </w:pPr>
    <w:rPr>
      <w:b/>
      <w:bCs/>
    </w:rPr>
  </w:style>
  <w:style w:type="paragraph" w:styleId="2">
    <w:name w:val="heading 2"/>
    <w:basedOn w:val="a"/>
    <w:next w:val="a"/>
    <w:link w:val="20"/>
    <w:uiPriority w:val="9"/>
    <w:unhideWhenUsed/>
    <w:qFormat/>
    <w:rsid w:val="002134C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9A0521"/>
    <w:rPr>
      <w:rFonts w:ascii="Times New Roman" w:eastAsia="Times New Roman" w:hAnsi="Times New Roman" w:cs="Times New Roman"/>
      <w:b/>
      <w:bCs/>
      <w:sz w:val="24"/>
      <w:szCs w:val="24"/>
      <w:lang w:eastAsia="ru-RU"/>
    </w:rPr>
  </w:style>
  <w:style w:type="character" w:customStyle="1" w:styleId="11">
    <w:name w:val="Гіперпосилання1"/>
    <w:qFormat/>
    <w:rsid w:val="009A0521"/>
    <w:rPr>
      <w:color w:val="0000FF"/>
      <w:u w:val="single"/>
    </w:rPr>
  </w:style>
  <w:style w:type="character" w:customStyle="1" w:styleId="20">
    <w:name w:val="Заголовок 2 Знак"/>
    <w:basedOn w:val="a0"/>
    <w:link w:val="2"/>
    <w:uiPriority w:val="9"/>
    <w:qFormat/>
    <w:rsid w:val="002134C2"/>
    <w:rPr>
      <w:rFonts w:asciiTheme="majorHAnsi" w:eastAsiaTheme="majorEastAsia" w:hAnsiTheme="majorHAnsi" w:cstheme="majorBidi"/>
      <w:color w:val="2E74B5" w:themeColor="accent1" w:themeShade="BF"/>
      <w:sz w:val="26"/>
      <w:szCs w:val="26"/>
      <w:lang w:eastAsia="ru-RU"/>
    </w:rPr>
  </w:style>
  <w:style w:type="character" w:customStyle="1" w:styleId="a3">
    <w:name w:val="Текст у виносці Знак"/>
    <w:basedOn w:val="a0"/>
    <w:link w:val="a4"/>
    <w:uiPriority w:val="99"/>
    <w:semiHidden/>
    <w:qFormat/>
    <w:rsid w:val="005D1F33"/>
    <w:rPr>
      <w:rFonts w:ascii="Segoe UI" w:eastAsia="Times New Roman" w:hAnsi="Segoe UI" w:cs="Segoe UI"/>
      <w:sz w:val="18"/>
      <w:szCs w:val="18"/>
      <w:lang w:eastAsia="ru-RU"/>
    </w:rPr>
  </w:style>
  <w:style w:type="character" w:customStyle="1" w:styleId="a5">
    <w:name w:val="Верхній колонтитул Знак"/>
    <w:basedOn w:val="a0"/>
    <w:link w:val="a6"/>
    <w:uiPriority w:val="99"/>
    <w:qFormat/>
    <w:rsid w:val="00015947"/>
    <w:rPr>
      <w:rFonts w:ascii="Times New Roman" w:eastAsia="Times New Roman" w:hAnsi="Times New Roman" w:cs="Times New Roman"/>
      <w:sz w:val="24"/>
      <w:szCs w:val="24"/>
      <w:lang w:eastAsia="ru-RU"/>
    </w:rPr>
  </w:style>
  <w:style w:type="character" w:customStyle="1" w:styleId="a7">
    <w:name w:val="Нижній колонтитул Знак"/>
    <w:basedOn w:val="a0"/>
    <w:link w:val="a8"/>
    <w:uiPriority w:val="99"/>
    <w:qFormat/>
    <w:rsid w:val="00015947"/>
    <w:rPr>
      <w:rFonts w:ascii="Times New Roman" w:eastAsia="Times New Roman" w:hAnsi="Times New Roman" w:cs="Times New Roman"/>
      <w:sz w:val="24"/>
      <w:szCs w:val="24"/>
      <w:lang w:eastAsia="ru-RU"/>
    </w:rPr>
  </w:style>
  <w:style w:type="character" w:styleId="a9">
    <w:name w:val="Hyperlink"/>
    <w:rPr>
      <w:color w:val="000080"/>
      <w:u w:val="single"/>
    </w:rPr>
  </w:style>
  <w:style w:type="character" w:styleId="aa">
    <w:name w:val="annotation reference"/>
    <w:basedOn w:val="a0"/>
    <w:uiPriority w:val="99"/>
    <w:semiHidden/>
    <w:unhideWhenUsed/>
    <w:qFormat/>
    <w:rsid w:val="00370802"/>
    <w:rPr>
      <w:sz w:val="16"/>
      <w:szCs w:val="16"/>
    </w:rPr>
  </w:style>
  <w:style w:type="character" w:customStyle="1" w:styleId="ab">
    <w:name w:val="Текст примітки Знак"/>
    <w:basedOn w:val="a0"/>
    <w:link w:val="ac"/>
    <w:uiPriority w:val="99"/>
    <w:semiHidden/>
    <w:qFormat/>
    <w:rsid w:val="00370802"/>
    <w:rPr>
      <w:rFonts w:ascii="Times New Roman" w:eastAsia="Times New Roman" w:hAnsi="Times New Roman" w:cs="Times New Roman"/>
      <w:sz w:val="20"/>
      <w:szCs w:val="20"/>
      <w:lang w:eastAsia="ru-RU"/>
    </w:rPr>
  </w:style>
  <w:style w:type="character" w:customStyle="1" w:styleId="ad">
    <w:name w:val="Тема примітки Знак"/>
    <w:basedOn w:val="ab"/>
    <w:link w:val="ae"/>
    <w:uiPriority w:val="99"/>
    <w:semiHidden/>
    <w:qFormat/>
    <w:rsid w:val="00370802"/>
    <w:rPr>
      <w:rFonts w:ascii="Times New Roman" w:eastAsia="Times New Roman" w:hAnsi="Times New Roman" w:cs="Times New Roman"/>
      <w:b/>
      <w:bCs/>
      <w:sz w:val="20"/>
      <w:szCs w:val="20"/>
      <w:lang w:eastAsia="ru-RU"/>
    </w:rPr>
  </w:style>
  <w:style w:type="paragraph" w:customStyle="1" w:styleId="af">
    <w:name w:val="Заголовок"/>
    <w:basedOn w:val="a"/>
    <w:next w:val="af0"/>
    <w:qFormat/>
    <w:pPr>
      <w:keepNext/>
      <w:spacing w:before="240" w:after="120"/>
    </w:pPr>
    <w:rPr>
      <w:rFonts w:eastAsia="Noto Sans CJK SC" w:cs="Lohit Devanagari"/>
      <w:sz w:val="28"/>
      <w:szCs w:val="28"/>
    </w:rPr>
  </w:style>
  <w:style w:type="paragraph" w:styleId="af0">
    <w:name w:val="Body Text"/>
    <w:basedOn w:val="a"/>
    <w:pPr>
      <w:spacing w:after="140" w:line="276" w:lineRule="auto"/>
    </w:pPr>
  </w:style>
  <w:style w:type="paragraph" w:styleId="af1">
    <w:name w:val="List"/>
    <w:basedOn w:val="af0"/>
    <w:rPr>
      <w:rFonts w:cs="Lohit Devanagari"/>
    </w:rPr>
  </w:style>
  <w:style w:type="paragraph" w:styleId="af2">
    <w:name w:val="caption"/>
    <w:basedOn w:val="a"/>
    <w:qFormat/>
    <w:pPr>
      <w:suppressLineNumbers/>
      <w:spacing w:before="120" w:after="120"/>
    </w:pPr>
    <w:rPr>
      <w:rFonts w:cs="Lohit Devanagari"/>
      <w:i/>
      <w:iCs/>
    </w:rPr>
  </w:style>
  <w:style w:type="paragraph" w:customStyle="1" w:styleId="af3">
    <w:name w:val="Покажчик"/>
    <w:basedOn w:val="a"/>
    <w:qFormat/>
    <w:pPr>
      <w:suppressLineNumbers/>
    </w:pPr>
    <w:rPr>
      <w:rFonts w:cs="Lohit Devanagari"/>
    </w:rPr>
  </w:style>
  <w:style w:type="paragraph" w:customStyle="1" w:styleId="tjbmf">
    <w:name w:val="tj bmf"/>
    <w:basedOn w:val="a"/>
    <w:qFormat/>
    <w:rsid w:val="00CF7A32"/>
    <w:pPr>
      <w:spacing w:beforeAutospacing="1" w:afterAutospacing="1"/>
    </w:pPr>
    <w:rPr>
      <w:lang w:val="ru-RU"/>
    </w:rPr>
  </w:style>
  <w:style w:type="paragraph" w:styleId="af4">
    <w:name w:val="No Spacing"/>
    <w:uiPriority w:val="1"/>
    <w:qFormat/>
    <w:rsid w:val="00F65D63"/>
    <w:rPr>
      <w:rFonts w:ascii="Times New Roman" w:eastAsia="Times New Roman" w:hAnsi="Times New Roman" w:cs="Times New Roman"/>
      <w:sz w:val="24"/>
      <w:szCs w:val="24"/>
      <w:lang w:eastAsia="ru-RU"/>
    </w:rPr>
  </w:style>
  <w:style w:type="paragraph" w:styleId="a4">
    <w:name w:val="Balloon Text"/>
    <w:basedOn w:val="a"/>
    <w:link w:val="a3"/>
    <w:uiPriority w:val="99"/>
    <w:semiHidden/>
    <w:unhideWhenUsed/>
    <w:qFormat/>
    <w:rsid w:val="005D1F33"/>
    <w:rPr>
      <w:rFonts w:ascii="Segoe UI" w:hAnsi="Segoe UI" w:cs="Segoe UI"/>
      <w:sz w:val="18"/>
      <w:szCs w:val="18"/>
    </w:rPr>
  </w:style>
  <w:style w:type="paragraph" w:styleId="af5">
    <w:name w:val="Title"/>
    <w:basedOn w:val="a"/>
    <w:qFormat/>
    <w:pPr>
      <w:jc w:val="center"/>
    </w:pPr>
    <w:rPr>
      <w:b/>
      <w:bCs/>
      <w:sz w:val="28"/>
      <w:szCs w:val="16"/>
    </w:rPr>
  </w:style>
  <w:style w:type="paragraph" w:customStyle="1" w:styleId="af6">
    <w:name w:val="Верхній і нижній колонтитули"/>
    <w:basedOn w:val="a"/>
    <w:qFormat/>
  </w:style>
  <w:style w:type="paragraph" w:styleId="a6">
    <w:name w:val="header"/>
    <w:basedOn w:val="a"/>
    <w:link w:val="a5"/>
    <w:uiPriority w:val="99"/>
    <w:unhideWhenUsed/>
    <w:rsid w:val="00015947"/>
    <w:pPr>
      <w:tabs>
        <w:tab w:val="center" w:pos="4844"/>
        <w:tab w:val="right" w:pos="9689"/>
      </w:tabs>
    </w:pPr>
  </w:style>
  <w:style w:type="paragraph" w:styleId="a8">
    <w:name w:val="footer"/>
    <w:basedOn w:val="a"/>
    <w:link w:val="a7"/>
    <w:uiPriority w:val="99"/>
    <w:unhideWhenUsed/>
    <w:rsid w:val="00015947"/>
    <w:pPr>
      <w:tabs>
        <w:tab w:val="center" w:pos="4844"/>
        <w:tab w:val="right" w:pos="9689"/>
      </w:tabs>
    </w:pPr>
  </w:style>
  <w:style w:type="paragraph" w:styleId="ac">
    <w:name w:val="annotation text"/>
    <w:basedOn w:val="a"/>
    <w:link w:val="ab"/>
    <w:uiPriority w:val="99"/>
    <w:semiHidden/>
    <w:unhideWhenUsed/>
    <w:qFormat/>
    <w:rsid w:val="00370802"/>
    <w:rPr>
      <w:sz w:val="20"/>
      <w:szCs w:val="20"/>
    </w:rPr>
  </w:style>
  <w:style w:type="paragraph" w:styleId="ae">
    <w:name w:val="annotation subject"/>
    <w:basedOn w:val="ac"/>
    <w:next w:val="ac"/>
    <w:link w:val="ad"/>
    <w:uiPriority w:val="99"/>
    <w:semiHidden/>
    <w:unhideWhenUsed/>
    <w:qFormat/>
    <w:rsid w:val="00370802"/>
    <w:rPr>
      <w:b/>
      <w:bCs/>
    </w:rPr>
  </w:style>
  <w:style w:type="character" w:styleId="af7">
    <w:name w:val="Unresolved Mention"/>
    <w:basedOn w:val="a0"/>
    <w:uiPriority w:val="99"/>
    <w:semiHidden/>
    <w:unhideWhenUsed/>
    <w:rsid w:val="007E16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volyn@dsns.gov.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Pages>
  <Words>1932</Words>
  <Characters>1102</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Пользователь Windows</cp:lastModifiedBy>
  <cp:revision>19</cp:revision>
  <cp:lastPrinted>2024-03-13T13:21:00Z</cp:lastPrinted>
  <dcterms:created xsi:type="dcterms:W3CDTF">2024-03-12T13:13:00Z</dcterms:created>
  <dcterms:modified xsi:type="dcterms:W3CDTF">2025-03-14T12:54:00Z</dcterms:modified>
  <dc:language>uk-UA</dc:language>
</cp:coreProperties>
</file>