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2F7DA" w14:textId="77777777" w:rsidR="001A14CE" w:rsidRPr="002950DA" w:rsidRDefault="001A14CE" w:rsidP="001A14CE">
      <w:pPr>
        <w:ind w:firstLine="4536"/>
        <w:rPr>
          <w:snapToGrid w:val="0"/>
          <w:color w:val="0D0D0D" w:themeColor="text1" w:themeTint="F2"/>
          <w:spacing w:val="8"/>
          <w:sz w:val="28"/>
          <w:szCs w:val="28"/>
        </w:rPr>
      </w:pPr>
      <w:r w:rsidRPr="002950DA">
        <w:rPr>
          <w:noProof/>
          <w:color w:val="0D0D0D" w:themeColor="text1" w:themeTint="F2"/>
          <w:spacing w:val="8"/>
        </w:rPr>
        <w:drawing>
          <wp:inline distT="0" distB="0" distL="0" distR="0" wp14:anchorId="021DDCEB" wp14:editId="4EB0D56C">
            <wp:extent cx="410210" cy="55943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5594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B304C" w14:textId="77777777" w:rsidR="001A14CE" w:rsidRPr="002950DA" w:rsidRDefault="001A14CE" w:rsidP="001A14CE">
      <w:pPr>
        <w:jc w:val="center"/>
        <w:rPr>
          <w:b/>
          <w:bCs/>
          <w:color w:val="0D0D0D" w:themeColor="text1" w:themeTint="F2"/>
          <w:spacing w:val="8"/>
          <w:sz w:val="16"/>
          <w:szCs w:val="16"/>
        </w:rPr>
      </w:pPr>
    </w:p>
    <w:p w14:paraId="3058C61A" w14:textId="77777777" w:rsidR="001A14CE" w:rsidRPr="002950DA" w:rsidRDefault="001A14CE" w:rsidP="001A14CE">
      <w:pPr>
        <w:pStyle w:val="2"/>
        <w:rPr>
          <w:color w:val="0D0D0D" w:themeColor="text1" w:themeTint="F2"/>
          <w:szCs w:val="28"/>
        </w:rPr>
      </w:pPr>
      <w:r w:rsidRPr="002950DA">
        <w:rPr>
          <w:color w:val="0D0D0D" w:themeColor="text1" w:themeTint="F2"/>
          <w:szCs w:val="28"/>
        </w:rPr>
        <w:t>ВОЛИНСЬКА ОБЛАСНА ДЕРЖАВНА АДМІНІСТРАЦІЯ</w:t>
      </w:r>
    </w:p>
    <w:p w14:paraId="58B49BE6" w14:textId="77777777" w:rsidR="001A14CE" w:rsidRPr="002950DA" w:rsidRDefault="001A14CE" w:rsidP="001A14CE">
      <w:pPr>
        <w:rPr>
          <w:color w:val="0D0D0D" w:themeColor="text1" w:themeTint="F2"/>
          <w:sz w:val="12"/>
        </w:rPr>
      </w:pPr>
    </w:p>
    <w:p w14:paraId="23CDB932" w14:textId="77777777" w:rsidR="001A14CE" w:rsidRPr="002950DA" w:rsidRDefault="001A14CE" w:rsidP="001A14CE">
      <w:pPr>
        <w:pStyle w:val="2"/>
        <w:rPr>
          <w:color w:val="0D0D0D" w:themeColor="text1" w:themeTint="F2"/>
          <w:sz w:val="28"/>
          <w:szCs w:val="28"/>
        </w:rPr>
      </w:pPr>
      <w:r w:rsidRPr="002950DA">
        <w:rPr>
          <w:color w:val="0D0D0D" w:themeColor="text1" w:themeTint="F2"/>
          <w:sz w:val="28"/>
          <w:szCs w:val="28"/>
        </w:rPr>
        <w:t>ВОЛИНСЬКА ОБЛАСНА ВІЙСЬКОВА АДМІНІСТРАЦІЯ</w:t>
      </w:r>
    </w:p>
    <w:p w14:paraId="2646898F" w14:textId="77777777" w:rsidR="001A14CE" w:rsidRPr="002950DA" w:rsidRDefault="001A14CE" w:rsidP="001A14CE">
      <w:pPr>
        <w:jc w:val="center"/>
        <w:rPr>
          <w:color w:val="0D0D0D" w:themeColor="text1" w:themeTint="F2"/>
          <w:sz w:val="28"/>
          <w:szCs w:val="28"/>
        </w:rPr>
      </w:pPr>
    </w:p>
    <w:p w14:paraId="7B17F6FB" w14:textId="77777777" w:rsidR="001A14CE" w:rsidRPr="002950DA" w:rsidRDefault="001A14CE" w:rsidP="001A14CE">
      <w:pPr>
        <w:pStyle w:val="a3"/>
        <w:jc w:val="center"/>
        <w:rPr>
          <w:color w:val="0D0D0D" w:themeColor="text1" w:themeTint="F2"/>
        </w:rPr>
      </w:pPr>
      <w:r w:rsidRPr="002950DA">
        <w:rPr>
          <w:b/>
          <w:bCs/>
          <w:color w:val="0D0D0D" w:themeColor="text1" w:themeTint="F2"/>
          <w:sz w:val="32"/>
          <w:szCs w:val="32"/>
        </w:rPr>
        <w:t>РОЗПОРЯДЖЕННЯ</w:t>
      </w:r>
    </w:p>
    <w:p w14:paraId="616AF8B0" w14:textId="77777777" w:rsidR="001A14CE" w:rsidRPr="002950DA" w:rsidRDefault="001A14CE" w:rsidP="001A14CE">
      <w:pPr>
        <w:pStyle w:val="a3"/>
        <w:jc w:val="center"/>
        <w:rPr>
          <w:color w:val="0D0D0D" w:themeColor="text1" w:themeTint="F2"/>
          <w:sz w:val="28"/>
          <w:szCs w:val="28"/>
        </w:rPr>
      </w:pPr>
    </w:p>
    <w:p w14:paraId="5FD35B5E" w14:textId="36BE5A99" w:rsidR="001A14CE" w:rsidRPr="002950DA" w:rsidRDefault="0057618E" w:rsidP="001A14CE">
      <w:pPr>
        <w:pStyle w:val="a3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21 </w:t>
      </w:r>
      <w:r w:rsidR="003C1C3E" w:rsidRPr="002950DA">
        <w:rPr>
          <w:color w:val="0D0D0D" w:themeColor="text1" w:themeTint="F2"/>
          <w:sz w:val="28"/>
          <w:szCs w:val="28"/>
        </w:rPr>
        <w:t>лютого</w:t>
      </w:r>
      <w:r w:rsidR="001A14CE" w:rsidRPr="002950DA">
        <w:rPr>
          <w:color w:val="0D0D0D" w:themeColor="text1" w:themeTint="F2"/>
          <w:sz w:val="28"/>
          <w:szCs w:val="28"/>
        </w:rPr>
        <w:t xml:space="preserve"> 202</w:t>
      </w:r>
      <w:r w:rsidR="00DE2AC1" w:rsidRPr="002950DA">
        <w:rPr>
          <w:color w:val="0D0D0D" w:themeColor="text1" w:themeTint="F2"/>
          <w:sz w:val="28"/>
          <w:szCs w:val="28"/>
        </w:rPr>
        <w:t>4</w:t>
      </w:r>
      <w:r w:rsidR="001A14CE" w:rsidRPr="002950DA">
        <w:rPr>
          <w:color w:val="0D0D0D" w:themeColor="text1" w:themeTint="F2"/>
          <w:sz w:val="28"/>
          <w:szCs w:val="28"/>
        </w:rPr>
        <w:t xml:space="preserve"> року                      </w:t>
      </w:r>
      <w:r w:rsidR="002950DA" w:rsidRPr="002950DA">
        <w:rPr>
          <w:color w:val="0D0D0D" w:themeColor="text1" w:themeTint="F2"/>
          <w:sz w:val="28"/>
          <w:szCs w:val="28"/>
        </w:rPr>
        <w:t xml:space="preserve"> </w:t>
      </w:r>
      <w:r w:rsidR="003A6E30" w:rsidRPr="002950DA">
        <w:rPr>
          <w:color w:val="0D0D0D" w:themeColor="text1" w:themeTint="F2"/>
          <w:sz w:val="28"/>
          <w:szCs w:val="28"/>
        </w:rPr>
        <w:t xml:space="preserve">   </w:t>
      </w:r>
      <w:r w:rsidR="001A14CE" w:rsidRPr="002950DA">
        <w:rPr>
          <w:color w:val="0D0D0D" w:themeColor="text1" w:themeTint="F2"/>
          <w:sz w:val="28"/>
          <w:szCs w:val="28"/>
        </w:rPr>
        <w:t xml:space="preserve">м. Луцьк                             </w:t>
      </w:r>
      <w:r w:rsidR="00746717" w:rsidRPr="002950DA">
        <w:rPr>
          <w:color w:val="0D0D0D" w:themeColor="text1" w:themeTint="F2"/>
          <w:sz w:val="28"/>
          <w:szCs w:val="28"/>
        </w:rPr>
        <w:t xml:space="preserve">  </w:t>
      </w:r>
      <w:r w:rsidR="001A14CE" w:rsidRPr="002950DA">
        <w:rPr>
          <w:color w:val="0D0D0D" w:themeColor="text1" w:themeTint="F2"/>
          <w:sz w:val="28"/>
          <w:szCs w:val="28"/>
        </w:rPr>
        <w:t xml:space="preserve">             </w:t>
      </w:r>
      <w:r w:rsidR="00EC2FCA" w:rsidRPr="002950DA">
        <w:rPr>
          <w:color w:val="0D0D0D" w:themeColor="text1" w:themeTint="F2"/>
          <w:sz w:val="28"/>
          <w:szCs w:val="28"/>
        </w:rPr>
        <w:t xml:space="preserve"> </w:t>
      </w:r>
      <w:r w:rsidR="00EB13CE" w:rsidRPr="002950DA">
        <w:rPr>
          <w:color w:val="0D0D0D" w:themeColor="text1" w:themeTint="F2"/>
          <w:sz w:val="28"/>
          <w:szCs w:val="28"/>
        </w:rPr>
        <w:t xml:space="preserve">   </w:t>
      </w:r>
      <w:r w:rsidR="00AE43CE" w:rsidRPr="002950DA">
        <w:rPr>
          <w:color w:val="0D0D0D" w:themeColor="text1" w:themeTint="F2"/>
          <w:sz w:val="28"/>
          <w:szCs w:val="28"/>
        </w:rPr>
        <w:t xml:space="preserve"> № </w:t>
      </w:r>
      <w:r>
        <w:rPr>
          <w:color w:val="0D0D0D" w:themeColor="text1" w:themeTint="F2"/>
          <w:sz w:val="28"/>
          <w:szCs w:val="28"/>
        </w:rPr>
        <w:t>80</w:t>
      </w:r>
    </w:p>
    <w:p w14:paraId="4A650069" w14:textId="77777777" w:rsidR="001A14CE" w:rsidRPr="002950DA" w:rsidRDefault="001A14CE" w:rsidP="001A14CE">
      <w:pPr>
        <w:pStyle w:val="a3"/>
        <w:rPr>
          <w:color w:val="0D0D0D" w:themeColor="text1" w:themeTint="F2"/>
          <w:sz w:val="28"/>
          <w:szCs w:val="28"/>
        </w:rPr>
      </w:pPr>
    </w:p>
    <w:p w14:paraId="0A82BEBB" w14:textId="77777777" w:rsidR="003C1C3E" w:rsidRPr="00D64F26" w:rsidRDefault="003C1C3E" w:rsidP="003C1C3E">
      <w:pPr>
        <w:spacing w:line="360" w:lineRule="atLeast"/>
        <w:jc w:val="center"/>
        <w:textAlignment w:val="baseline"/>
        <w:rPr>
          <w:bCs/>
          <w:color w:val="0D0D0D" w:themeColor="text1" w:themeTint="F2"/>
          <w:spacing w:val="-8"/>
          <w:sz w:val="28"/>
          <w:szCs w:val="28"/>
        </w:rPr>
      </w:pPr>
      <w:r w:rsidRPr="00D64F26">
        <w:rPr>
          <w:bCs/>
          <w:color w:val="0D0D0D" w:themeColor="text1" w:themeTint="F2"/>
          <w:spacing w:val="-8"/>
          <w:sz w:val="28"/>
          <w:szCs w:val="28"/>
        </w:rPr>
        <w:t xml:space="preserve">Про місцеві автоматизовані системи централізованого оповіщення </w:t>
      </w:r>
    </w:p>
    <w:p w14:paraId="54AAC899" w14:textId="77777777" w:rsidR="001A14CE" w:rsidRPr="00D64F26" w:rsidRDefault="001A14CE" w:rsidP="001A14CE">
      <w:pPr>
        <w:pStyle w:val="a5"/>
        <w:spacing w:after="0"/>
        <w:ind w:left="0" w:firstLine="567"/>
        <w:jc w:val="both"/>
        <w:rPr>
          <w:color w:val="0D0D0D" w:themeColor="text1" w:themeTint="F2"/>
          <w:spacing w:val="-8"/>
          <w:sz w:val="28"/>
          <w:szCs w:val="28"/>
        </w:rPr>
      </w:pPr>
    </w:p>
    <w:p w14:paraId="3F7DC8F4" w14:textId="2A6E55F3" w:rsidR="003C1C3E" w:rsidRPr="00D64F26" w:rsidRDefault="003C1C3E" w:rsidP="002950DA">
      <w:pPr>
        <w:ind w:firstLine="567"/>
        <w:jc w:val="both"/>
        <w:textAlignment w:val="baseline"/>
        <w:rPr>
          <w:color w:val="0D0D0D" w:themeColor="text1" w:themeTint="F2"/>
          <w:spacing w:val="-8"/>
          <w:sz w:val="28"/>
          <w:szCs w:val="28"/>
        </w:rPr>
      </w:pPr>
      <w:r w:rsidRPr="00D64F26">
        <w:rPr>
          <w:color w:val="0D0D0D" w:themeColor="text1" w:themeTint="F2"/>
          <w:spacing w:val="-8"/>
          <w:sz w:val="28"/>
          <w:szCs w:val="28"/>
        </w:rPr>
        <w:t xml:space="preserve">Відповідно до пункту 6 частини першої статті 19 Кодексу цивільного захисту України, </w:t>
      </w:r>
      <w:r w:rsidR="00662F9F" w:rsidRPr="00D64F26">
        <w:rPr>
          <w:color w:val="0D0D0D" w:themeColor="text1" w:themeTint="F2"/>
          <w:spacing w:val="-8"/>
          <w:sz w:val="28"/>
          <w:szCs w:val="28"/>
        </w:rPr>
        <w:t xml:space="preserve">статті 11, </w:t>
      </w:r>
      <w:r w:rsidRPr="00D64F26">
        <w:rPr>
          <w:color w:val="0D0D0D" w:themeColor="text1" w:themeTint="F2"/>
          <w:spacing w:val="-8"/>
          <w:sz w:val="28"/>
          <w:szCs w:val="28"/>
        </w:rPr>
        <w:t>пункту 9 статті 36</w:t>
      </w:r>
      <w:r w:rsidRPr="00D64F26">
        <w:rPr>
          <w:color w:val="0D0D0D" w:themeColor="text1" w:themeTint="F2"/>
          <w:spacing w:val="-8"/>
          <w:sz w:val="28"/>
          <w:szCs w:val="28"/>
          <w:vertAlign w:val="superscript"/>
        </w:rPr>
        <w:t>1</w:t>
      </w:r>
      <w:r w:rsidRPr="00D64F26">
        <w:rPr>
          <w:color w:val="0D0D0D" w:themeColor="text1" w:themeTint="F2"/>
          <w:spacing w:val="-8"/>
          <w:sz w:val="28"/>
          <w:szCs w:val="28"/>
        </w:rPr>
        <w:t xml:space="preserve"> Закону України «Про місцеве самоврядування в Україні», статей 2, 6, 31</w:t>
      </w:r>
      <w:r w:rsidR="00662F9F" w:rsidRPr="00D64F26">
        <w:rPr>
          <w:color w:val="0D0D0D" w:themeColor="text1" w:themeTint="F2"/>
          <w:spacing w:val="-8"/>
          <w:sz w:val="28"/>
          <w:szCs w:val="28"/>
        </w:rPr>
        <w:t>, 33, 35</w:t>
      </w:r>
      <w:r w:rsidRPr="00D64F26">
        <w:rPr>
          <w:color w:val="0D0D0D" w:themeColor="text1" w:themeTint="F2"/>
          <w:spacing w:val="-8"/>
          <w:sz w:val="28"/>
          <w:szCs w:val="28"/>
        </w:rPr>
        <w:t xml:space="preserve"> Закону України «Про місцеві державні адміністрації», Закону України «Про правовий режим воєнного стану», Указ</w:t>
      </w:r>
      <w:r w:rsidR="00662F9F" w:rsidRPr="00D64F26">
        <w:rPr>
          <w:color w:val="0D0D0D" w:themeColor="text1" w:themeTint="F2"/>
          <w:spacing w:val="-8"/>
          <w:sz w:val="28"/>
          <w:szCs w:val="28"/>
        </w:rPr>
        <w:t>у</w:t>
      </w:r>
      <w:r w:rsidRPr="00D64F26">
        <w:rPr>
          <w:color w:val="0D0D0D" w:themeColor="text1" w:themeTint="F2"/>
          <w:spacing w:val="-8"/>
          <w:sz w:val="28"/>
          <w:szCs w:val="28"/>
        </w:rPr>
        <w:t xml:space="preserve"> Президента України від</w:t>
      </w:r>
      <w:r w:rsidR="00D64F26">
        <w:rPr>
          <w:color w:val="0D0D0D" w:themeColor="text1" w:themeTint="F2"/>
          <w:spacing w:val="-8"/>
          <w:sz w:val="28"/>
          <w:szCs w:val="28"/>
        </w:rPr>
        <w:t> </w:t>
      </w:r>
      <w:r w:rsidRPr="00D64F26">
        <w:rPr>
          <w:color w:val="0D0D0D" w:themeColor="text1" w:themeTint="F2"/>
          <w:spacing w:val="-8"/>
          <w:sz w:val="28"/>
          <w:szCs w:val="28"/>
        </w:rPr>
        <w:t xml:space="preserve">24 лютого 2022 року </w:t>
      </w:r>
      <w:r w:rsidR="00D64F26" w:rsidRPr="00D64F26">
        <w:rPr>
          <w:color w:val="0D0D0D" w:themeColor="text1" w:themeTint="F2"/>
          <w:spacing w:val="-8"/>
          <w:sz w:val="28"/>
          <w:szCs w:val="28"/>
        </w:rPr>
        <w:t>№ </w:t>
      </w:r>
      <w:r w:rsidRPr="00D64F26">
        <w:rPr>
          <w:color w:val="0D0D0D" w:themeColor="text1" w:themeTint="F2"/>
          <w:spacing w:val="-8"/>
          <w:sz w:val="28"/>
          <w:szCs w:val="28"/>
        </w:rPr>
        <w:t>68/2022 «Про утворення військових адміністрацій», пункту</w:t>
      </w:r>
      <w:r w:rsidR="00B64425">
        <w:rPr>
          <w:color w:val="0D0D0D" w:themeColor="text1" w:themeTint="F2"/>
          <w:spacing w:val="-8"/>
          <w:sz w:val="28"/>
          <w:szCs w:val="28"/>
          <w:lang w:val="en-US"/>
        </w:rPr>
        <w:t> </w:t>
      </w:r>
      <w:r w:rsidRPr="00D64F26">
        <w:rPr>
          <w:color w:val="0D0D0D" w:themeColor="text1" w:themeTint="F2"/>
          <w:spacing w:val="-8"/>
          <w:sz w:val="28"/>
          <w:szCs w:val="28"/>
        </w:rPr>
        <w:t>10 Положення про організацію оповіщення про загрозу виникнення або виникнення надзвичайних ситуацій та</w:t>
      </w:r>
      <w:r w:rsidR="002950DA" w:rsidRPr="00D64F26">
        <w:rPr>
          <w:color w:val="0D0D0D" w:themeColor="text1" w:themeTint="F2"/>
          <w:spacing w:val="-8"/>
          <w:sz w:val="28"/>
          <w:szCs w:val="28"/>
        </w:rPr>
        <w:t xml:space="preserve"> організації</w:t>
      </w:r>
      <w:r w:rsidRPr="00D64F26">
        <w:rPr>
          <w:color w:val="0D0D0D" w:themeColor="text1" w:themeTint="F2"/>
          <w:spacing w:val="-8"/>
          <w:sz w:val="28"/>
          <w:szCs w:val="28"/>
        </w:rPr>
        <w:t xml:space="preserve"> зв’язку у сфері цивільного захисту, затвердженого постановою Кабінету Міністрів України від 27</w:t>
      </w:r>
      <w:r w:rsidR="00E80914" w:rsidRPr="00D64F26">
        <w:rPr>
          <w:color w:val="0D0D0D" w:themeColor="text1" w:themeTint="F2"/>
          <w:spacing w:val="-8"/>
          <w:sz w:val="28"/>
          <w:szCs w:val="28"/>
        </w:rPr>
        <w:t xml:space="preserve"> </w:t>
      </w:r>
      <w:r w:rsidRPr="00D64F26">
        <w:rPr>
          <w:color w:val="0D0D0D" w:themeColor="text1" w:themeTint="F2"/>
          <w:spacing w:val="-8"/>
          <w:sz w:val="28"/>
          <w:szCs w:val="28"/>
        </w:rPr>
        <w:t>в</w:t>
      </w:r>
      <w:r w:rsidR="00E80914" w:rsidRPr="00D64F26">
        <w:rPr>
          <w:color w:val="0D0D0D" w:themeColor="text1" w:themeTint="F2"/>
          <w:spacing w:val="-8"/>
          <w:sz w:val="28"/>
          <w:szCs w:val="28"/>
        </w:rPr>
        <w:t>е</w:t>
      </w:r>
      <w:r w:rsidRPr="00D64F26">
        <w:rPr>
          <w:color w:val="0D0D0D" w:themeColor="text1" w:themeTint="F2"/>
          <w:spacing w:val="-8"/>
          <w:sz w:val="28"/>
          <w:szCs w:val="28"/>
        </w:rPr>
        <w:t>ресня 2017 року №</w:t>
      </w:r>
      <w:r w:rsidR="002950DA" w:rsidRPr="00D64F26">
        <w:rPr>
          <w:color w:val="0D0D0D" w:themeColor="text1" w:themeTint="F2"/>
          <w:spacing w:val="-8"/>
          <w:sz w:val="28"/>
          <w:szCs w:val="28"/>
        </w:rPr>
        <w:t> </w:t>
      </w:r>
      <w:r w:rsidRPr="00D64F26">
        <w:rPr>
          <w:color w:val="0D0D0D" w:themeColor="text1" w:themeTint="F2"/>
          <w:spacing w:val="-8"/>
          <w:sz w:val="28"/>
          <w:szCs w:val="28"/>
        </w:rPr>
        <w:t>733, пункту 9 Плану заходів щодо реалізації Концепції розвитку та технічної модернізації системи централізованого оповіщення про загрозу виникнення або виникнення надзвичайних ситуацій, затвердженого розпорядженням Кабінету Міністрів України від 11 липня 2018 року № 488-р, листа Державної служби України з</w:t>
      </w:r>
      <w:r w:rsidR="00D64F26" w:rsidRPr="00D64F26">
        <w:rPr>
          <w:color w:val="0D0D0D" w:themeColor="text1" w:themeTint="F2"/>
          <w:spacing w:val="-8"/>
          <w:sz w:val="28"/>
          <w:szCs w:val="28"/>
        </w:rPr>
        <w:t> </w:t>
      </w:r>
      <w:r w:rsidRPr="00D64F26">
        <w:rPr>
          <w:color w:val="0D0D0D" w:themeColor="text1" w:themeTint="F2"/>
          <w:spacing w:val="-8"/>
          <w:sz w:val="28"/>
          <w:szCs w:val="28"/>
        </w:rPr>
        <w:t>надзвичайних ситуацій від 01 лютого 2024 року №</w:t>
      </w:r>
      <w:r w:rsidR="00B64425">
        <w:rPr>
          <w:color w:val="0D0D0D" w:themeColor="text1" w:themeTint="F2"/>
          <w:spacing w:val="-8"/>
          <w:sz w:val="28"/>
          <w:szCs w:val="28"/>
          <w:lang w:val="en-US"/>
        </w:rPr>
        <w:t xml:space="preserve"> </w:t>
      </w:r>
      <w:r w:rsidRPr="00D64F26">
        <w:rPr>
          <w:color w:val="0D0D0D" w:themeColor="text1" w:themeTint="F2"/>
          <w:spacing w:val="-8"/>
          <w:sz w:val="28"/>
          <w:szCs w:val="28"/>
        </w:rPr>
        <w:t>05-2161/163-2:</w:t>
      </w:r>
    </w:p>
    <w:p w14:paraId="6F6B892F" w14:textId="02C48899" w:rsidR="003C1C3E" w:rsidRPr="00D64F26" w:rsidRDefault="003C1C3E" w:rsidP="002950DA">
      <w:pPr>
        <w:ind w:firstLine="567"/>
        <w:jc w:val="both"/>
        <w:textAlignment w:val="baseline"/>
        <w:rPr>
          <w:color w:val="0D0D0D" w:themeColor="text1" w:themeTint="F2"/>
          <w:spacing w:val="-8"/>
          <w:sz w:val="28"/>
          <w:szCs w:val="28"/>
        </w:rPr>
      </w:pPr>
      <w:r w:rsidRPr="00D64F26">
        <w:rPr>
          <w:color w:val="0D0D0D" w:themeColor="text1" w:themeTint="F2"/>
          <w:spacing w:val="-8"/>
          <w:sz w:val="28"/>
          <w:szCs w:val="28"/>
        </w:rPr>
        <w:t>1.</w:t>
      </w:r>
      <w:r w:rsidR="002950DA" w:rsidRPr="00D64F26">
        <w:rPr>
          <w:color w:val="0D0D0D" w:themeColor="text1" w:themeTint="F2"/>
          <w:spacing w:val="-8"/>
          <w:sz w:val="28"/>
          <w:szCs w:val="28"/>
        </w:rPr>
        <w:t> </w:t>
      </w:r>
      <w:r w:rsidRPr="00D64F26">
        <w:rPr>
          <w:color w:val="0D0D0D" w:themeColor="text1" w:themeTint="F2"/>
          <w:spacing w:val="-8"/>
          <w:sz w:val="28"/>
          <w:szCs w:val="28"/>
        </w:rPr>
        <w:t>Затвердити План заходів з у</w:t>
      </w:r>
      <w:r w:rsidRPr="00D64F26">
        <w:rPr>
          <w:color w:val="0D0D0D" w:themeColor="text1" w:themeTint="F2"/>
          <w:spacing w:val="-8"/>
          <w:sz w:val="28"/>
          <w:szCs w:val="28"/>
          <w:shd w:val="clear" w:color="auto" w:fill="FFFFFF"/>
        </w:rPr>
        <w:t xml:space="preserve">провадження (створення, модернізації, </w:t>
      </w:r>
      <w:r w:rsidR="00D64F26">
        <w:rPr>
          <w:color w:val="0D0D0D" w:themeColor="text1" w:themeTint="F2"/>
          <w:spacing w:val="-8"/>
          <w:sz w:val="28"/>
          <w:szCs w:val="28"/>
          <w:shd w:val="clear" w:color="auto" w:fill="FFFFFF"/>
        </w:rPr>
        <w:t>у</w:t>
      </w:r>
      <w:r w:rsidRPr="00D64F26">
        <w:rPr>
          <w:color w:val="0D0D0D" w:themeColor="text1" w:themeTint="F2"/>
          <w:spacing w:val="-8"/>
          <w:sz w:val="28"/>
          <w:szCs w:val="28"/>
          <w:shd w:val="clear" w:color="auto" w:fill="FFFFFF"/>
        </w:rPr>
        <w:t xml:space="preserve">досконалення) місцевих автоматизованих систем централізованого оповіщення </w:t>
      </w:r>
      <w:r w:rsidRPr="00D64F26">
        <w:rPr>
          <w:color w:val="0D0D0D" w:themeColor="text1" w:themeTint="F2"/>
          <w:spacing w:val="-8"/>
          <w:sz w:val="28"/>
          <w:szCs w:val="28"/>
        </w:rPr>
        <w:t xml:space="preserve">на території Волинської області (далі — </w:t>
      </w:r>
      <w:r w:rsidR="002950DA" w:rsidRPr="00D64F26">
        <w:rPr>
          <w:color w:val="0D0D0D" w:themeColor="text1" w:themeTint="F2"/>
          <w:spacing w:val="-8"/>
          <w:sz w:val="28"/>
          <w:szCs w:val="28"/>
        </w:rPr>
        <w:t>П</w:t>
      </w:r>
      <w:r w:rsidRPr="00D64F26">
        <w:rPr>
          <w:color w:val="0D0D0D" w:themeColor="text1" w:themeTint="F2"/>
          <w:spacing w:val="-8"/>
          <w:sz w:val="28"/>
          <w:szCs w:val="28"/>
        </w:rPr>
        <w:t>лан заходів), що додається.</w:t>
      </w:r>
    </w:p>
    <w:p w14:paraId="0B7ABC0D" w14:textId="77777777" w:rsidR="003C1C3E" w:rsidRPr="00D64F26" w:rsidRDefault="003C1C3E" w:rsidP="002950DA">
      <w:pPr>
        <w:ind w:firstLine="567"/>
        <w:jc w:val="both"/>
        <w:textAlignment w:val="baseline"/>
        <w:rPr>
          <w:color w:val="0D0D0D" w:themeColor="text1" w:themeTint="F2"/>
          <w:spacing w:val="-8"/>
          <w:sz w:val="28"/>
          <w:szCs w:val="28"/>
        </w:rPr>
      </w:pPr>
      <w:r w:rsidRPr="00D64F26">
        <w:rPr>
          <w:color w:val="0D0D0D" w:themeColor="text1" w:themeTint="F2"/>
          <w:spacing w:val="-8"/>
          <w:sz w:val="28"/>
          <w:szCs w:val="28"/>
        </w:rPr>
        <w:t>2. ЗОБОВ’ЯЗУЮ:</w:t>
      </w:r>
    </w:p>
    <w:p w14:paraId="7E8CE874" w14:textId="7F0D615B" w:rsidR="003C1C3E" w:rsidRPr="00D64F26" w:rsidRDefault="003C1C3E" w:rsidP="002950DA">
      <w:pPr>
        <w:ind w:firstLine="567"/>
        <w:jc w:val="both"/>
        <w:textAlignment w:val="baseline"/>
        <w:rPr>
          <w:color w:val="0D0D0D" w:themeColor="text1" w:themeTint="F2"/>
          <w:spacing w:val="-8"/>
          <w:sz w:val="28"/>
          <w:szCs w:val="28"/>
        </w:rPr>
      </w:pPr>
      <w:r w:rsidRPr="00D64F26">
        <w:rPr>
          <w:color w:val="0D0D0D" w:themeColor="text1" w:themeTint="F2"/>
          <w:spacing w:val="-8"/>
          <w:sz w:val="28"/>
          <w:szCs w:val="28"/>
        </w:rPr>
        <w:t>1)</w:t>
      </w:r>
      <w:r w:rsidR="00D64F26">
        <w:rPr>
          <w:color w:val="0D0D0D" w:themeColor="text1" w:themeTint="F2"/>
          <w:spacing w:val="-8"/>
          <w:sz w:val="28"/>
          <w:szCs w:val="28"/>
        </w:rPr>
        <w:t> </w:t>
      </w:r>
      <w:r w:rsidRPr="00D64F26">
        <w:rPr>
          <w:color w:val="0D0D0D" w:themeColor="text1" w:themeTint="F2"/>
          <w:spacing w:val="-8"/>
          <w:sz w:val="28"/>
          <w:szCs w:val="28"/>
        </w:rPr>
        <w:t>районн</w:t>
      </w:r>
      <w:r w:rsidR="00662F9F" w:rsidRPr="00D64F26">
        <w:rPr>
          <w:color w:val="0D0D0D" w:themeColor="text1" w:themeTint="F2"/>
          <w:spacing w:val="-8"/>
          <w:sz w:val="28"/>
          <w:szCs w:val="28"/>
        </w:rPr>
        <w:t>і</w:t>
      </w:r>
      <w:r w:rsidRPr="00D64F26">
        <w:rPr>
          <w:color w:val="0D0D0D" w:themeColor="text1" w:themeTint="F2"/>
          <w:spacing w:val="-8"/>
          <w:sz w:val="28"/>
          <w:szCs w:val="28"/>
        </w:rPr>
        <w:t xml:space="preserve"> </w:t>
      </w:r>
      <w:r w:rsidR="008D7A40" w:rsidRPr="00D64F26">
        <w:rPr>
          <w:color w:val="0D0D0D" w:themeColor="text1" w:themeTint="F2"/>
          <w:spacing w:val="-8"/>
          <w:sz w:val="28"/>
          <w:szCs w:val="28"/>
        </w:rPr>
        <w:t>державні (</w:t>
      </w:r>
      <w:r w:rsidRPr="00D64F26">
        <w:rPr>
          <w:color w:val="0D0D0D" w:themeColor="text1" w:themeTint="F2"/>
          <w:spacing w:val="-8"/>
          <w:sz w:val="28"/>
          <w:szCs w:val="28"/>
        </w:rPr>
        <w:t>військов</w:t>
      </w:r>
      <w:r w:rsidR="00662F9F" w:rsidRPr="00D64F26">
        <w:rPr>
          <w:color w:val="0D0D0D" w:themeColor="text1" w:themeTint="F2"/>
          <w:spacing w:val="-8"/>
          <w:sz w:val="28"/>
          <w:szCs w:val="28"/>
        </w:rPr>
        <w:t>і</w:t>
      </w:r>
      <w:r w:rsidR="008D7A40" w:rsidRPr="00D64F26">
        <w:rPr>
          <w:color w:val="0D0D0D" w:themeColor="text1" w:themeTint="F2"/>
          <w:spacing w:val="-8"/>
          <w:sz w:val="28"/>
          <w:szCs w:val="28"/>
        </w:rPr>
        <w:t>)</w:t>
      </w:r>
      <w:r w:rsidRPr="00D64F26">
        <w:rPr>
          <w:color w:val="0D0D0D" w:themeColor="text1" w:themeTint="F2"/>
          <w:spacing w:val="-8"/>
          <w:sz w:val="28"/>
          <w:szCs w:val="28"/>
        </w:rPr>
        <w:t xml:space="preserve"> адміністраці</w:t>
      </w:r>
      <w:r w:rsidR="00662F9F" w:rsidRPr="00D64F26">
        <w:rPr>
          <w:color w:val="0D0D0D" w:themeColor="text1" w:themeTint="F2"/>
          <w:spacing w:val="-8"/>
          <w:sz w:val="28"/>
          <w:szCs w:val="28"/>
        </w:rPr>
        <w:t>ї</w:t>
      </w:r>
      <w:r w:rsidRPr="00D64F26">
        <w:rPr>
          <w:color w:val="0D0D0D" w:themeColor="text1" w:themeTint="F2"/>
          <w:spacing w:val="-8"/>
          <w:sz w:val="28"/>
          <w:szCs w:val="28"/>
        </w:rPr>
        <w:t>, виконавч</w:t>
      </w:r>
      <w:r w:rsidR="00662F9F" w:rsidRPr="00D64F26">
        <w:rPr>
          <w:color w:val="0D0D0D" w:themeColor="text1" w:themeTint="F2"/>
          <w:spacing w:val="-8"/>
          <w:sz w:val="28"/>
          <w:szCs w:val="28"/>
        </w:rPr>
        <w:t>і</w:t>
      </w:r>
      <w:r w:rsidRPr="00D64F26">
        <w:rPr>
          <w:color w:val="0D0D0D" w:themeColor="text1" w:themeTint="F2"/>
          <w:spacing w:val="-8"/>
          <w:sz w:val="28"/>
          <w:szCs w:val="28"/>
        </w:rPr>
        <w:t xml:space="preserve"> комітет</w:t>
      </w:r>
      <w:r w:rsidR="00662F9F" w:rsidRPr="00D64F26">
        <w:rPr>
          <w:color w:val="0D0D0D" w:themeColor="text1" w:themeTint="F2"/>
          <w:spacing w:val="-8"/>
          <w:sz w:val="28"/>
          <w:szCs w:val="28"/>
        </w:rPr>
        <w:t>и</w:t>
      </w:r>
      <w:r w:rsidRPr="00D64F26">
        <w:rPr>
          <w:color w:val="0D0D0D" w:themeColor="text1" w:themeTint="F2"/>
          <w:spacing w:val="-8"/>
          <w:sz w:val="28"/>
          <w:szCs w:val="28"/>
        </w:rPr>
        <w:t xml:space="preserve"> сільських, селищних</w:t>
      </w:r>
      <w:r w:rsidR="0062754C" w:rsidRPr="00D64F26">
        <w:rPr>
          <w:color w:val="0D0D0D" w:themeColor="text1" w:themeTint="F2"/>
          <w:spacing w:val="-8"/>
          <w:sz w:val="28"/>
          <w:szCs w:val="28"/>
        </w:rPr>
        <w:t>,</w:t>
      </w:r>
      <w:r w:rsidRPr="00D64F26">
        <w:rPr>
          <w:color w:val="0D0D0D" w:themeColor="text1" w:themeTint="F2"/>
          <w:spacing w:val="-8"/>
          <w:sz w:val="28"/>
          <w:szCs w:val="28"/>
        </w:rPr>
        <w:t xml:space="preserve"> міських рад забезпечити:</w:t>
      </w:r>
    </w:p>
    <w:p w14:paraId="7EBEB102" w14:textId="524FA6AD" w:rsidR="003C1C3E" w:rsidRPr="00D64F26" w:rsidRDefault="003C1C3E" w:rsidP="002950DA">
      <w:pPr>
        <w:ind w:firstLine="567"/>
        <w:jc w:val="both"/>
        <w:textAlignment w:val="baseline"/>
        <w:rPr>
          <w:color w:val="0D0D0D" w:themeColor="text1" w:themeTint="F2"/>
          <w:spacing w:val="-8"/>
          <w:sz w:val="28"/>
          <w:szCs w:val="28"/>
        </w:rPr>
      </w:pPr>
      <w:r w:rsidRPr="00D64F26">
        <w:rPr>
          <w:color w:val="0D0D0D" w:themeColor="text1" w:themeTint="F2"/>
          <w:spacing w:val="-8"/>
          <w:sz w:val="28"/>
          <w:szCs w:val="28"/>
        </w:rPr>
        <w:t xml:space="preserve">виконання Плану заходів до </w:t>
      </w:r>
      <w:r w:rsidR="002950DA" w:rsidRPr="00D64F26">
        <w:rPr>
          <w:color w:val="0D0D0D" w:themeColor="text1" w:themeTint="F2"/>
          <w:spacing w:val="-8"/>
          <w:sz w:val="28"/>
          <w:szCs w:val="28"/>
        </w:rPr>
        <w:t>0</w:t>
      </w:r>
      <w:r w:rsidRPr="00D64F26">
        <w:rPr>
          <w:color w:val="0D0D0D" w:themeColor="text1" w:themeTint="F2"/>
          <w:spacing w:val="-8"/>
          <w:sz w:val="28"/>
          <w:szCs w:val="28"/>
        </w:rPr>
        <w:t>1 грудня 2024 року;</w:t>
      </w:r>
    </w:p>
    <w:p w14:paraId="74999821" w14:textId="150AFBF1" w:rsidR="003C1C3E" w:rsidRPr="00D64F26" w:rsidRDefault="003C1C3E" w:rsidP="002950DA">
      <w:pPr>
        <w:ind w:firstLine="567"/>
        <w:jc w:val="both"/>
        <w:textAlignment w:val="baseline"/>
        <w:rPr>
          <w:color w:val="0D0D0D" w:themeColor="text1" w:themeTint="F2"/>
          <w:spacing w:val="-8"/>
          <w:sz w:val="28"/>
          <w:szCs w:val="28"/>
        </w:rPr>
      </w:pPr>
      <w:r w:rsidRPr="00D64F26">
        <w:rPr>
          <w:color w:val="0D0D0D" w:themeColor="text1" w:themeTint="F2"/>
          <w:spacing w:val="-8"/>
          <w:sz w:val="28"/>
          <w:szCs w:val="28"/>
        </w:rPr>
        <w:t xml:space="preserve">подання до </w:t>
      </w:r>
      <w:r w:rsidR="002950DA" w:rsidRPr="00D64F26">
        <w:rPr>
          <w:color w:val="0D0D0D" w:themeColor="text1" w:themeTint="F2"/>
          <w:spacing w:val="-8"/>
          <w:sz w:val="28"/>
          <w:szCs w:val="28"/>
        </w:rPr>
        <w:t>0</w:t>
      </w:r>
      <w:r w:rsidRPr="00D64F26">
        <w:rPr>
          <w:color w:val="0D0D0D" w:themeColor="text1" w:themeTint="F2"/>
          <w:spacing w:val="-8"/>
          <w:sz w:val="28"/>
          <w:szCs w:val="28"/>
        </w:rPr>
        <w:t>1</w:t>
      </w:r>
      <w:r w:rsidR="00D64F26" w:rsidRPr="00D64F26">
        <w:rPr>
          <w:color w:val="0D0D0D" w:themeColor="text1" w:themeTint="F2"/>
          <w:spacing w:val="-8"/>
          <w:sz w:val="28"/>
          <w:szCs w:val="28"/>
        </w:rPr>
        <w:t> </w:t>
      </w:r>
      <w:r w:rsidRPr="00D64F26">
        <w:rPr>
          <w:color w:val="0D0D0D" w:themeColor="text1" w:themeTint="F2"/>
          <w:spacing w:val="-8"/>
          <w:sz w:val="28"/>
          <w:szCs w:val="28"/>
        </w:rPr>
        <w:t xml:space="preserve">липня та </w:t>
      </w:r>
      <w:r w:rsidR="002950DA" w:rsidRPr="00D64F26">
        <w:rPr>
          <w:color w:val="0D0D0D" w:themeColor="text1" w:themeTint="F2"/>
          <w:spacing w:val="-8"/>
          <w:sz w:val="28"/>
          <w:szCs w:val="28"/>
        </w:rPr>
        <w:t>0</w:t>
      </w:r>
      <w:r w:rsidRPr="00D64F26">
        <w:rPr>
          <w:color w:val="0D0D0D" w:themeColor="text1" w:themeTint="F2"/>
          <w:spacing w:val="-8"/>
          <w:sz w:val="28"/>
          <w:szCs w:val="28"/>
        </w:rPr>
        <w:t xml:space="preserve">1 грудня 2024 року управлінню з питань цивільного захисту обласної державної адміністрації інформації про хід виконання </w:t>
      </w:r>
      <w:r w:rsidR="00D64F26" w:rsidRPr="00D64F26">
        <w:rPr>
          <w:color w:val="0D0D0D" w:themeColor="text1" w:themeTint="F2"/>
          <w:spacing w:val="-8"/>
          <w:sz w:val="28"/>
          <w:szCs w:val="28"/>
        </w:rPr>
        <w:t>П</w:t>
      </w:r>
      <w:r w:rsidRPr="00D64F26">
        <w:rPr>
          <w:color w:val="0D0D0D" w:themeColor="text1" w:themeTint="F2"/>
          <w:spacing w:val="-8"/>
          <w:sz w:val="28"/>
          <w:szCs w:val="28"/>
        </w:rPr>
        <w:t>лану заходів;</w:t>
      </w:r>
    </w:p>
    <w:p w14:paraId="436E1450" w14:textId="7D2D3B2A" w:rsidR="003C1C3E" w:rsidRPr="00D64F26" w:rsidRDefault="002950DA" w:rsidP="002950DA">
      <w:pPr>
        <w:ind w:firstLine="567"/>
        <w:jc w:val="both"/>
        <w:textAlignment w:val="baseline"/>
        <w:rPr>
          <w:color w:val="0D0D0D" w:themeColor="text1" w:themeTint="F2"/>
          <w:spacing w:val="-8"/>
          <w:sz w:val="28"/>
          <w:szCs w:val="28"/>
        </w:rPr>
      </w:pPr>
      <w:r w:rsidRPr="00D64F26">
        <w:rPr>
          <w:color w:val="0D0D0D" w:themeColor="text1" w:themeTint="F2"/>
          <w:spacing w:val="-8"/>
          <w:sz w:val="28"/>
          <w:szCs w:val="28"/>
        </w:rPr>
        <w:t>2</w:t>
      </w:r>
      <w:r w:rsidR="003C1C3E" w:rsidRPr="00D64F26">
        <w:rPr>
          <w:color w:val="0D0D0D" w:themeColor="text1" w:themeTint="F2"/>
          <w:spacing w:val="-8"/>
          <w:sz w:val="28"/>
          <w:szCs w:val="28"/>
        </w:rPr>
        <w:t>)</w:t>
      </w:r>
      <w:r w:rsidR="00D64F26">
        <w:rPr>
          <w:color w:val="0D0D0D" w:themeColor="text1" w:themeTint="F2"/>
          <w:spacing w:val="-8"/>
          <w:sz w:val="28"/>
          <w:szCs w:val="28"/>
        </w:rPr>
        <w:t> </w:t>
      </w:r>
      <w:r w:rsidR="003C1C3E" w:rsidRPr="00D64F26">
        <w:rPr>
          <w:color w:val="0D0D0D" w:themeColor="text1" w:themeTint="F2"/>
          <w:spacing w:val="-8"/>
          <w:sz w:val="28"/>
          <w:szCs w:val="28"/>
        </w:rPr>
        <w:t>управління з питань цивільного захисту обласної державної адміністрації інформацію про</w:t>
      </w:r>
      <w:r w:rsidR="00D64F26" w:rsidRPr="00D64F26">
        <w:rPr>
          <w:color w:val="0D0D0D" w:themeColor="text1" w:themeTint="F2"/>
          <w:spacing w:val="-8"/>
          <w:sz w:val="28"/>
          <w:szCs w:val="28"/>
        </w:rPr>
        <w:t xml:space="preserve"> </w:t>
      </w:r>
      <w:r w:rsidR="003C1C3E" w:rsidRPr="00D64F26">
        <w:rPr>
          <w:color w:val="0D0D0D" w:themeColor="text1" w:themeTint="F2"/>
          <w:spacing w:val="-8"/>
          <w:sz w:val="28"/>
          <w:szCs w:val="28"/>
        </w:rPr>
        <w:t>виконання розпорядження подати начальник</w:t>
      </w:r>
      <w:r w:rsidR="00D64F26" w:rsidRPr="00D64F26">
        <w:rPr>
          <w:color w:val="0D0D0D" w:themeColor="text1" w:themeTint="F2"/>
          <w:spacing w:val="-8"/>
          <w:sz w:val="28"/>
          <w:szCs w:val="28"/>
        </w:rPr>
        <w:t>ові</w:t>
      </w:r>
      <w:r w:rsidR="003C1C3E" w:rsidRPr="00D64F26">
        <w:rPr>
          <w:color w:val="0D0D0D" w:themeColor="text1" w:themeTint="F2"/>
          <w:spacing w:val="-8"/>
          <w:sz w:val="28"/>
          <w:szCs w:val="28"/>
        </w:rPr>
        <w:t xml:space="preserve"> обласної військової адміністрації до 10 липня та 10 грудня 2024 року.</w:t>
      </w:r>
    </w:p>
    <w:p w14:paraId="710E114F" w14:textId="0B1BCE05" w:rsidR="003C1C3E" w:rsidRPr="00D64F26" w:rsidRDefault="003C1C3E" w:rsidP="002950DA">
      <w:pPr>
        <w:ind w:firstLine="567"/>
        <w:jc w:val="both"/>
        <w:textAlignment w:val="baseline"/>
        <w:rPr>
          <w:color w:val="0D0D0D" w:themeColor="text1" w:themeTint="F2"/>
          <w:spacing w:val="-8"/>
          <w:sz w:val="28"/>
          <w:szCs w:val="28"/>
        </w:rPr>
      </w:pPr>
      <w:r w:rsidRPr="00D64F26">
        <w:rPr>
          <w:color w:val="0D0D0D" w:themeColor="text1" w:themeTint="F2"/>
          <w:spacing w:val="-8"/>
          <w:sz w:val="28"/>
          <w:szCs w:val="28"/>
        </w:rPr>
        <w:t xml:space="preserve">3. Контроль за виконанням цього розпорядження покласти на заступника голови обласної державної адміністрації відповідно до розподілу </w:t>
      </w:r>
      <w:r w:rsidR="00D64F26" w:rsidRPr="00D64F26">
        <w:rPr>
          <w:color w:val="0D0D0D" w:themeColor="text1" w:themeTint="F2"/>
          <w:spacing w:val="-8"/>
          <w:sz w:val="28"/>
          <w:szCs w:val="28"/>
        </w:rPr>
        <w:t xml:space="preserve">функціональних </w:t>
      </w:r>
      <w:r w:rsidRPr="00D64F26">
        <w:rPr>
          <w:color w:val="0D0D0D" w:themeColor="text1" w:themeTint="F2"/>
          <w:spacing w:val="-8"/>
          <w:sz w:val="28"/>
          <w:szCs w:val="28"/>
        </w:rPr>
        <w:t>обов’язків.</w:t>
      </w:r>
    </w:p>
    <w:p w14:paraId="5540276C" w14:textId="22AC975F" w:rsidR="003C1C3E" w:rsidRPr="002950DA" w:rsidRDefault="003C1C3E" w:rsidP="002950DA">
      <w:pPr>
        <w:pStyle w:val="a5"/>
        <w:spacing w:after="0"/>
        <w:ind w:left="0" w:firstLine="567"/>
        <w:jc w:val="both"/>
        <w:rPr>
          <w:rStyle w:val="rvts23"/>
          <w:color w:val="0D0D0D" w:themeColor="text1" w:themeTint="F2"/>
          <w:sz w:val="28"/>
          <w:szCs w:val="28"/>
        </w:rPr>
      </w:pPr>
    </w:p>
    <w:p w14:paraId="3970F45E" w14:textId="77777777" w:rsidR="002950DA" w:rsidRPr="002950DA" w:rsidRDefault="002950DA" w:rsidP="002950DA">
      <w:pPr>
        <w:pStyle w:val="a5"/>
        <w:spacing w:after="0"/>
        <w:ind w:left="0" w:firstLine="567"/>
        <w:jc w:val="both"/>
        <w:rPr>
          <w:rStyle w:val="rvts23"/>
          <w:color w:val="0D0D0D" w:themeColor="text1" w:themeTint="F2"/>
          <w:sz w:val="28"/>
          <w:szCs w:val="28"/>
        </w:rPr>
      </w:pPr>
    </w:p>
    <w:p w14:paraId="3E0FDB16" w14:textId="77777777" w:rsidR="001A14CE" w:rsidRPr="002950DA" w:rsidRDefault="001A14CE" w:rsidP="002950DA">
      <w:pPr>
        <w:pStyle w:val="6"/>
        <w:spacing w:before="0" w:after="0"/>
        <w:ind w:left="540" w:hanging="540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>Начальник</w:t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  <w:t xml:space="preserve">       </w:t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  <w:t xml:space="preserve">         </w:t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</w:r>
      <w:r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ab/>
        <w:t xml:space="preserve">    </w:t>
      </w:r>
      <w:r w:rsidR="00175433" w:rsidRPr="002950DA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lang w:val="uk-UA"/>
        </w:rPr>
        <w:t xml:space="preserve">  </w:t>
      </w:r>
      <w:r w:rsidRPr="002950DA">
        <w:rPr>
          <w:rFonts w:ascii="Times New Roman" w:hAnsi="Times New Roman" w:cs="Times New Roman"/>
          <w:bCs w:val="0"/>
          <w:color w:val="0D0D0D" w:themeColor="text1" w:themeTint="F2"/>
          <w:sz w:val="28"/>
          <w:szCs w:val="28"/>
          <w:lang w:val="uk-UA"/>
        </w:rPr>
        <w:t>Юрій ПОГУЛЯЙ</w:t>
      </w:r>
      <w:r w:rsidRPr="002950DA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КО</w:t>
      </w:r>
    </w:p>
    <w:p w14:paraId="0154B80F" w14:textId="77777777" w:rsidR="001A14CE" w:rsidRPr="00D64F26" w:rsidRDefault="001A14CE" w:rsidP="002950DA">
      <w:pPr>
        <w:rPr>
          <w:color w:val="0D0D0D" w:themeColor="text1" w:themeTint="F2"/>
          <w:sz w:val="28"/>
          <w:szCs w:val="28"/>
        </w:rPr>
      </w:pPr>
    </w:p>
    <w:p w14:paraId="7B2CBAE4" w14:textId="77777777" w:rsidR="002950DA" w:rsidRPr="00D64F26" w:rsidRDefault="002950DA" w:rsidP="002950DA">
      <w:pPr>
        <w:rPr>
          <w:color w:val="0D0D0D" w:themeColor="text1" w:themeTint="F2"/>
          <w:sz w:val="28"/>
          <w:szCs w:val="28"/>
        </w:rPr>
      </w:pPr>
    </w:p>
    <w:p w14:paraId="0C610C34" w14:textId="51008F44" w:rsidR="00700028" w:rsidRPr="002950DA" w:rsidRDefault="00DE2AC1" w:rsidP="003C1C3E">
      <w:pPr>
        <w:jc w:val="both"/>
        <w:rPr>
          <w:color w:val="0D0D0D" w:themeColor="text1" w:themeTint="F2"/>
        </w:rPr>
      </w:pPr>
      <w:r w:rsidRPr="002950DA">
        <w:rPr>
          <w:color w:val="0D0D0D" w:themeColor="text1" w:themeTint="F2"/>
        </w:rPr>
        <w:t xml:space="preserve">Олександр </w:t>
      </w:r>
      <w:proofErr w:type="spellStart"/>
      <w:r w:rsidRPr="002950DA">
        <w:rPr>
          <w:color w:val="0D0D0D" w:themeColor="text1" w:themeTint="F2"/>
        </w:rPr>
        <w:t>Блащук</w:t>
      </w:r>
      <w:proofErr w:type="spellEnd"/>
      <w:r w:rsidRPr="002950DA">
        <w:rPr>
          <w:color w:val="0D0D0D" w:themeColor="text1" w:themeTint="F2"/>
        </w:rPr>
        <w:t xml:space="preserve"> 741</w:t>
      </w:r>
      <w:r w:rsidR="002950DA">
        <w:rPr>
          <w:color w:val="0D0D0D" w:themeColor="text1" w:themeTint="F2"/>
        </w:rPr>
        <w:t> </w:t>
      </w:r>
      <w:r w:rsidRPr="002950DA">
        <w:rPr>
          <w:color w:val="0D0D0D" w:themeColor="text1" w:themeTint="F2"/>
        </w:rPr>
        <w:t>094</w:t>
      </w:r>
    </w:p>
    <w:sectPr w:rsidR="00700028" w:rsidRPr="002950DA" w:rsidSect="00366199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6BC18" w14:textId="77777777" w:rsidR="00366199" w:rsidRDefault="00366199" w:rsidP="003D0AE1">
      <w:r>
        <w:separator/>
      </w:r>
    </w:p>
  </w:endnote>
  <w:endnote w:type="continuationSeparator" w:id="0">
    <w:p w14:paraId="081D9CA5" w14:textId="77777777" w:rsidR="00366199" w:rsidRDefault="00366199" w:rsidP="003D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ragmatica">
    <w:altName w:val="Arial"/>
    <w:charset w:val="00"/>
    <w:family w:val="swiss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tiqua">
    <w:altName w:val="Courier New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670F0" w14:textId="77777777" w:rsidR="00366199" w:rsidRDefault="00366199" w:rsidP="003D0AE1">
      <w:r>
        <w:separator/>
      </w:r>
    </w:p>
  </w:footnote>
  <w:footnote w:type="continuationSeparator" w:id="0">
    <w:p w14:paraId="0EFE3BD9" w14:textId="77777777" w:rsidR="00366199" w:rsidRDefault="00366199" w:rsidP="003D0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1186439"/>
      <w:docPartObj>
        <w:docPartGallery w:val="Page Numbers (Top of Page)"/>
        <w:docPartUnique/>
      </w:docPartObj>
    </w:sdtPr>
    <w:sdtContent>
      <w:p w14:paraId="1EAC0726" w14:textId="6A8A8E05" w:rsidR="003D0AE1" w:rsidRDefault="003D0AE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C3E">
          <w:rPr>
            <w:noProof/>
          </w:rPr>
          <w:t>2</w:t>
        </w:r>
        <w:r>
          <w:fldChar w:fldCharType="end"/>
        </w:r>
      </w:p>
    </w:sdtContent>
  </w:sdt>
  <w:p w14:paraId="489B0A94" w14:textId="77777777" w:rsidR="003D0AE1" w:rsidRDefault="003D0A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2E7C"/>
    <w:multiLevelType w:val="hybridMultilevel"/>
    <w:tmpl w:val="8B245D3E"/>
    <w:lvl w:ilvl="0" w:tplc="A66C23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DB474E"/>
    <w:multiLevelType w:val="hybridMultilevel"/>
    <w:tmpl w:val="7EE6D990"/>
    <w:lvl w:ilvl="0" w:tplc="571A11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441BEA"/>
    <w:multiLevelType w:val="hybridMultilevel"/>
    <w:tmpl w:val="DCEAAC76"/>
    <w:lvl w:ilvl="0" w:tplc="CE48597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1825660420">
    <w:abstractNumId w:val="2"/>
  </w:num>
  <w:num w:numId="2" w16cid:durableId="785657678">
    <w:abstractNumId w:val="1"/>
  </w:num>
  <w:num w:numId="3" w16cid:durableId="499545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EC"/>
    <w:rsid w:val="000109C8"/>
    <w:rsid w:val="00033356"/>
    <w:rsid w:val="00090CFB"/>
    <w:rsid w:val="00091D1B"/>
    <w:rsid w:val="000D2C43"/>
    <w:rsid w:val="00114A55"/>
    <w:rsid w:val="00146465"/>
    <w:rsid w:val="00147CD8"/>
    <w:rsid w:val="00175433"/>
    <w:rsid w:val="00196587"/>
    <w:rsid w:val="001A14CE"/>
    <w:rsid w:val="001B044F"/>
    <w:rsid w:val="001C29E7"/>
    <w:rsid w:val="001E561A"/>
    <w:rsid w:val="001F24D2"/>
    <w:rsid w:val="002950DA"/>
    <w:rsid w:val="00325C21"/>
    <w:rsid w:val="00366199"/>
    <w:rsid w:val="00374282"/>
    <w:rsid w:val="003A6E30"/>
    <w:rsid w:val="003B0875"/>
    <w:rsid w:val="003C1789"/>
    <w:rsid w:val="003C1C3E"/>
    <w:rsid w:val="003C4929"/>
    <w:rsid w:val="003D0AE1"/>
    <w:rsid w:val="00467B99"/>
    <w:rsid w:val="00486608"/>
    <w:rsid w:val="004A176D"/>
    <w:rsid w:val="004A5CEC"/>
    <w:rsid w:val="004B3BE0"/>
    <w:rsid w:val="004B400C"/>
    <w:rsid w:val="004B651B"/>
    <w:rsid w:val="00533CA2"/>
    <w:rsid w:val="00535FD9"/>
    <w:rsid w:val="00540088"/>
    <w:rsid w:val="00560A21"/>
    <w:rsid w:val="0057208C"/>
    <w:rsid w:val="0057618E"/>
    <w:rsid w:val="00586E9C"/>
    <w:rsid w:val="00597BFB"/>
    <w:rsid w:val="005A7EBA"/>
    <w:rsid w:val="00623C6C"/>
    <w:rsid w:val="0062754C"/>
    <w:rsid w:val="00645827"/>
    <w:rsid w:val="00662F9F"/>
    <w:rsid w:val="0069483C"/>
    <w:rsid w:val="006A2DCF"/>
    <w:rsid w:val="006A6130"/>
    <w:rsid w:val="006D5E61"/>
    <w:rsid w:val="006E52F9"/>
    <w:rsid w:val="006F0682"/>
    <w:rsid w:val="00700028"/>
    <w:rsid w:val="00703A90"/>
    <w:rsid w:val="00716A56"/>
    <w:rsid w:val="007434C1"/>
    <w:rsid w:val="00746717"/>
    <w:rsid w:val="00774F81"/>
    <w:rsid w:val="007E3364"/>
    <w:rsid w:val="00816494"/>
    <w:rsid w:val="00844EFC"/>
    <w:rsid w:val="008721E8"/>
    <w:rsid w:val="00873779"/>
    <w:rsid w:val="0089011C"/>
    <w:rsid w:val="008A125A"/>
    <w:rsid w:val="008D60D1"/>
    <w:rsid w:val="008D7A40"/>
    <w:rsid w:val="009044D7"/>
    <w:rsid w:val="009B0DEB"/>
    <w:rsid w:val="00A07E0E"/>
    <w:rsid w:val="00A1540E"/>
    <w:rsid w:val="00A4317A"/>
    <w:rsid w:val="00A61BCF"/>
    <w:rsid w:val="00AC1C40"/>
    <w:rsid w:val="00AC74BB"/>
    <w:rsid w:val="00AE43CE"/>
    <w:rsid w:val="00AE6607"/>
    <w:rsid w:val="00AE79C7"/>
    <w:rsid w:val="00AF7649"/>
    <w:rsid w:val="00B14346"/>
    <w:rsid w:val="00B24B76"/>
    <w:rsid w:val="00B45B19"/>
    <w:rsid w:val="00B46A73"/>
    <w:rsid w:val="00B64425"/>
    <w:rsid w:val="00BA38D1"/>
    <w:rsid w:val="00BA3DC7"/>
    <w:rsid w:val="00BD5AAB"/>
    <w:rsid w:val="00C35499"/>
    <w:rsid w:val="00C378A8"/>
    <w:rsid w:val="00C42966"/>
    <w:rsid w:val="00C4426F"/>
    <w:rsid w:val="00C71C6A"/>
    <w:rsid w:val="00C92AF8"/>
    <w:rsid w:val="00CC1A61"/>
    <w:rsid w:val="00CD5947"/>
    <w:rsid w:val="00D040B4"/>
    <w:rsid w:val="00D07E92"/>
    <w:rsid w:val="00D20240"/>
    <w:rsid w:val="00D24333"/>
    <w:rsid w:val="00D64F26"/>
    <w:rsid w:val="00D90BED"/>
    <w:rsid w:val="00DE152A"/>
    <w:rsid w:val="00DE2AC1"/>
    <w:rsid w:val="00E32E7B"/>
    <w:rsid w:val="00E62B7E"/>
    <w:rsid w:val="00E80914"/>
    <w:rsid w:val="00EB13CE"/>
    <w:rsid w:val="00EC2FCA"/>
    <w:rsid w:val="00ED032B"/>
    <w:rsid w:val="00ED369A"/>
    <w:rsid w:val="00F16BA8"/>
    <w:rsid w:val="00F42C27"/>
    <w:rsid w:val="00F57745"/>
    <w:rsid w:val="00FA2A71"/>
    <w:rsid w:val="00FA2FD2"/>
    <w:rsid w:val="00FA4787"/>
    <w:rsid w:val="00FB0CA6"/>
    <w:rsid w:val="00FB698E"/>
    <w:rsid w:val="00F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BBFF"/>
  <w15:chartTrackingRefBased/>
  <w15:docId w15:val="{B62F481F-7EA2-4A1F-B3C4-0353DA3A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A14C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1A14C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14C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1A14C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1A14C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1A14C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rsid w:val="001A14CE"/>
  </w:style>
  <w:style w:type="paragraph" w:styleId="a7">
    <w:name w:val="List Paragraph"/>
    <w:basedOn w:val="a"/>
    <w:uiPriority w:val="34"/>
    <w:qFormat/>
    <w:rsid w:val="000109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1540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1540E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footer"/>
    <w:basedOn w:val="a"/>
    <w:link w:val="ab"/>
    <w:rsid w:val="00BA3DC7"/>
    <w:pPr>
      <w:tabs>
        <w:tab w:val="center" w:pos="4844"/>
        <w:tab w:val="right" w:pos="9689"/>
      </w:tabs>
      <w:spacing w:after="160" w:line="259" w:lineRule="auto"/>
    </w:pPr>
    <w:rPr>
      <w:rFonts w:ascii="Calibri" w:hAnsi="Calibri"/>
      <w:color w:val="00000A"/>
      <w:sz w:val="22"/>
      <w:szCs w:val="22"/>
      <w:lang w:eastAsia="en-US"/>
    </w:rPr>
  </w:style>
  <w:style w:type="character" w:customStyle="1" w:styleId="ab">
    <w:name w:val="Нижній колонтитул Знак"/>
    <w:basedOn w:val="a0"/>
    <w:link w:val="aa"/>
    <w:rsid w:val="00BA3DC7"/>
    <w:rPr>
      <w:rFonts w:ascii="Calibri" w:eastAsia="Times New Roman" w:hAnsi="Calibri" w:cs="Times New Roman"/>
      <w:color w:val="00000A"/>
      <w:lang w:val="uk-UA"/>
    </w:rPr>
  </w:style>
  <w:style w:type="table" w:styleId="ac">
    <w:name w:val="Table Grid"/>
    <w:basedOn w:val="a1"/>
    <w:uiPriority w:val="39"/>
    <w:rsid w:val="003C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114A55"/>
    <w:pPr>
      <w:spacing w:before="100" w:beforeAutospacing="1" w:after="100" w:afterAutospacing="1"/>
    </w:pPr>
    <w:rPr>
      <w:lang w:eastAsia="uk-UA"/>
    </w:rPr>
  </w:style>
  <w:style w:type="character" w:styleId="ad">
    <w:name w:val="Hyperlink"/>
    <w:basedOn w:val="a0"/>
    <w:uiPriority w:val="99"/>
    <w:semiHidden/>
    <w:unhideWhenUsed/>
    <w:rsid w:val="00114A55"/>
    <w:rPr>
      <w:color w:val="0000FF"/>
      <w:u w:val="single"/>
    </w:rPr>
  </w:style>
  <w:style w:type="character" w:customStyle="1" w:styleId="rvts37">
    <w:name w:val="rvts37"/>
    <w:basedOn w:val="a0"/>
    <w:rsid w:val="00114A55"/>
  </w:style>
  <w:style w:type="paragraph" w:styleId="ae">
    <w:name w:val="header"/>
    <w:basedOn w:val="a"/>
    <w:link w:val="af"/>
    <w:uiPriority w:val="99"/>
    <w:unhideWhenUsed/>
    <w:rsid w:val="003D0AE1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3D0AE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Заголовок1"/>
    <w:basedOn w:val="a"/>
    <w:next w:val="a3"/>
    <w:rsid w:val="00A07E0E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7E0E"/>
    <w:pPr>
      <w:widowControl w:val="0"/>
      <w:suppressAutoHyphens/>
      <w:autoSpaceDE w:val="0"/>
      <w:ind w:firstLine="709"/>
      <w:jc w:val="both"/>
    </w:pPr>
    <w:rPr>
      <w:rFonts w:ascii="Pragmatica" w:hAnsi="Pragmatica" w:cs="Pragmatica"/>
      <w:lang w:eastAsia="zh-CN"/>
    </w:rPr>
  </w:style>
  <w:style w:type="character" w:customStyle="1" w:styleId="fontstyle01">
    <w:name w:val="fontstyle01"/>
    <w:basedOn w:val="a0"/>
    <w:rsid w:val="00FB0CA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rmal (Web)"/>
    <w:basedOn w:val="a"/>
    <w:uiPriority w:val="99"/>
    <w:rsid w:val="006F0682"/>
    <w:pPr>
      <w:spacing w:before="100" w:beforeAutospacing="1" w:after="100" w:afterAutospacing="1"/>
    </w:pPr>
    <w:rPr>
      <w:lang w:val="ru-RU"/>
    </w:rPr>
  </w:style>
  <w:style w:type="paragraph" w:customStyle="1" w:styleId="af1">
    <w:name w:val="Вміст таблиці"/>
    <w:basedOn w:val="a"/>
    <w:rsid w:val="003C1C3E"/>
    <w:pPr>
      <w:suppressLineNumbers/>
      <w:suppressAutoHyphens/>
    </w:pPr>
    <w:rPr>
      <w:rFonts w:ascii="Antiqua" w:hAnsi="Antiqua" w:cs="Antiqua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2024-02-19T08:05:00Z</cp:lastPrinted>
  <dcterms:created xsi:type="dcterms:W3CDTF">2024-02-16T09:22:00Z</dcterms:created>
  <dcterms:modified xsi:type="dcterms:W3CDTF">2024-02-21T12:52:00Z</dcterms:modified>
</cp:coreProperties>
</file>