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85AC6" w14:textId="77777777" w:rsidR="005B6C75" w:rsidRDefault="00000000">
      <w:pPr>
        <w:tabs>
          <w:tab w:val="left" w:pos="374"/>
          <w:tab w:val="left" w:pos="567"/>
          <w:tab w:val="left" w:pos="8602"/>
        </w:tabs>
        <w:jc w:val="center"/>
        <w:rPr>
          <w:spacing w:val="8"/>
          <w:lang w:val="en-US"/>
        </w:rPr>
      </w:pPr>
      <w:r>
        <w:rPr>
          <w:noProof/>
        </w:rPr>
        <w:drawing>
          <wp:inline distT="0" distB="0" distL="0" distR="0" wp14:anchorId="3F0CE4FC" wp14:editId="6CB978E0">
            <wp:extent cx="428625" cy="6096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BF0E1D" w14:textId="77777777" w:rsidR="005B6C75" w:rsidRDefault="005B6C75">
      <w:pPr>
        <w:tabs>
          <w:tab w:val="left" w:pos="4675"/>
        </w:tabs>
        <w:jc w:val="center"/>
        <w:rPr>
          <w:b/>
          <w:bCs/>
          <w:spacing w:val="8"/>
          <w:sz w:val="16"/>
          <w:lang w:val="en-US" w:eastAsia="uk-UA"/>
        </w:rPr>
      </w:pPr>
    </w:p>
    <w:p w14:paraId="178D1A25" w14:textId="77777777" w:rsidR="005B6C75" w:rsidRDefault="00000000">
      <w:pPr>
        <w:jc w:val="center"/>
        <w:rPr>
          <w:b/>
        </w:rPr>
      </w:pPr>
      <w:r>
        <w:rPr>
          <w:b/>
        </w:rPr>
        <w:t>ВОЛИНСЬКА ОБЛАСНА ДЕРЖАВНА АДМІНІСТРАЦІЯ</w:t>
      </w:r>
    </w:p>
    <w:p w14:paraId="1B30CC58" w14:textId="77777777" w:rsidR="005B6C75" w:rsidRDefault="005B6C75">
      <w:pPr>
        <w:jc w:val="center"/>
        <w:rPr>
          <w:b/>
          <w:sz w:val="14"/>
        </w:rPr>
      </w:pPr>
    </w:p>
    <w:p w14:paraId="3A1C09B6" w14:textId="77777777" w:rsidR="005B6C75" w:rsidRDefault="00000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ВОЛИНСЬКА ОБЛАСНА ВІЙСЬКОВА АДМІНІСТРАЦІЯ</w:t>
      </w:r>
    </w:p>
    <w:p w14:paraId="60AD585E" w14:textId="77777777" w:rsidR="005B6C75" w:rsidRDefault="005B6C75">
      <w:pPr>
        <w:jc w:val="center"/>
        <w:rPr>
          <w:sz w:val="28"/>
          <w:szCs w:val="28"/>
        </w:rPr>
      </w:pPr>
    </w:p>
    <w:p w14:paraId="7523F266" w14:textId="77777777" w:rsidR="005B6C75" w:rsidRDefault="000000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РОЗПОРЯДЖЕННЯ </w:t>
      </w:r>
    </w:p>
    <w:p w14:paraId="7F17349A" w14:textId="77777777" w:rsidR="005B6C75" w:rsidRDefault="005B6C75">
      <w:pPr>
        <w:jc w:val="center"/>
        <w:rPr>
          <w:color w:val="FFFFFF"/>
          <w:spacing w:val="8"/>
          <w:szCs w:val="28"/>
        </w:rPr>
      </w:pPr>
    </w:p>
    <w:p w14:paraId="3849FA65" w14:textId="22109FEA" w:rsidR="005B6C75" w:rsidRDefault="004E2090" w:rsidP="00F63FB8">
      <w:pPr>
        <w:tabs>
          <w:tab w:val="left" w:pos="748"/>
          <w:tab w:val="right" w:pos="9537"/>
        </w:tabs>
        <w:ind w:right="101"/>
        <w:jc w:val="both"/>
        <w:rPr>
          <w:sz w:val="28"/>
        </w:rPr>
      </w:pPr>
      <w:r>
        <w:rPr>
          <w:sz w:val="28"/>
        </w:rPr>
        <w:t>29</w:t>
      </w:r>
      <w:r w:rsidR="00F63FB8">
        <w:rPr>
          <w:sz w:val="28"/>
        </w:rPr>
        <w:t xml:space="preserve"> </w:t>
      </w:r>
      <w:r w:rsidR="00000000">
        <w:rPr>
          <w:sz w:val="28"/>
        </w:rPr>
        <w:t>серпня 202</w:t>
      </w:r>
      <w:r w:rsidR="00661592">
        <w:rPr>
          <w:sz w:val="28"/>
          <w:lang w:val="en-US"/>
        </w:rPr>
        <w:t>4</w:t>
      </w:r>
      <w:r w:rsidR="00000000">
        <w:rPr>
          <w:sz w:val="28"/>
        </w:rPr>
        <w:t xml:space="preserve"> року              </w:t>
      </w:r>
      <w:r w:rsidR="00F63FB8">
        <w:rPr>
          <w:sz w:val="28"/>
        </w:rPr>
        <w:t xml:space="preserve">   </w:t>
      </w:r>
      <w:r w:rsidR="00000000">
        <w:rPr>
          <w:sz w:val="28"/>
        </w:rPr>
        <w:t xml:space="preserve">          м.</w:t>
      </w:r>
      <w:r w:rsidR="00000000">
        <w:rPr>
          <w:sz w:val="28"/>
          <w:lang w:val="ru-RU"/>
        </w:rPr>
        <w:t> </w:t>
      </w:r>
      <w:r w:rsidR="00000000">
        <w:rPr>
          <w:sz w:val="28"/>
        </w:rPr>
        <w:t xml:space="preserve">Луцьк                        </w:t>
      </w:r>
      <w:r>
        <w:rPr>
          <w:sz w:val="28"/>
        </w:rPr>
        <w:t xml:space="preserve"> </w:t>
      </w:r>
      <w:r w:rsidR="00000000">
        <w:rPr>
          <w:sz w:val="28"/>
        </w:rPr>
        <w:t xml:space="preserve">                       №</w:t>
      </w:r>
      <w:r w:rsidR="00F63FB8">
        <w:rPr>
          <w:sz w:val="28"/>
        </w:rPr>
        <w:t xml:space="preserve"> </w:t>
      </w:r>
      <w:r>
        <w:rPr>
          <w:sz w:val="28"/>
        </w:rPr>
        <w:t>356</w:t>
      </w:r>
    </w:p>
    <w:p w14:paraId="0917D7AD" w14:textId="77777777" w:rsidR="005B6C75" w:rsidRDefault="005B6C75">
      <w:pPr>
        <w:jc w:val="center"/>
        <w:rPr>
          <w:sz w:val="28"/>
          <w:szCs w:val="28"/>
        </w:rPr>
      </w:pPr>
    </w:p>
    <w:p w14:paraId="72B9B94C" w14:textId="77777777" w:rsidR="005B6C75" w:rsidRPr="00661592" w:rsidRDefault="00000000">
      <w:pPr>
        <w:jc w:val="center"/>
        <w:rPr>
          <w:sz w:val="28"/>
          <w:szCs w:val="28"/>
        </w:rPr>
      </w:pPr>
      <w:r w:rsidRPr="00661592">
        <w:rPr>
          <w:sz w:val="28"/>
          <w:szCs w:val="28"/>
        </w:rPr>
        <w:t>Про надання земельних ділянок у постійне користування</w:t>
      </w:r>
    </w:p>
    <w:p w14:paraId="5A069451" w14:textId="77777777" w:rsidR="005B6C75" w:rsidRPr="00661592" w:rsidRDefault="005B6C75">
      <w:pPr>
        <w:jc w:val="center"/>
        <w:rPr>
          <w:sz w:val="28"/>
          <w:szCs w:val="28"/>
        </w:rPr>
      </w:pPr>
    </w:p>
    <w:p w14:paraId="1E86269F" w14:textId="639110EE" w:rsidR="005B6C75" w:rsidRPr="00661592" w:rsidRDefault="00000000">
      <w:pPr>
        <w:pStyle w:val="af5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1592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="00661592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661592" w:rsidRPr="00661592">
        <w:rPr>
          <w:rFonts w:ascii="Times New Roman" w:hAnsi="Times New Roman" w:cs="Times New Roman"/>
          <w:sz w:val="28"/>
          <w:szCs w:val="28"/>
          <w:lang w:val="uk-UA"/>
        </w:rPr>
        <w:t>статей 17, 55, 92, 116, 122, 123, 125, 126, 134, пункту 24 Перехідних положень Земельного кодексу України, Лісового та Водного кодексів України</w:t>
      </w:r>
      <w:r w:rsidR="0066159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661592">
        <w:rPr>
          <w:rFonts w:ascii="Times New Roman" w:hAnsi="Times New Roman" w:cs="Times New Roman"/>
          <w:sz w:val="28"/>
          <w:szCs w:val="28"/>
          <w:lang w:val="uk-UA"/>
        </w:rPr>
        <w:t xml:space="preserve">статей 6, 13, 21 Закону України «Про місцеві державні адміністрації», </w:t>
      </w:r>
      <w:r w:rsidRPr="00661592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статті 15 Закону України «Про правовий режим воєнного стану</w:t>
      </w:r>
      <w:r w:rsidRPr="00661592">
        <w:rPr>
          <w:rFonts w:ascii="Times New Roman" w:hAnsi="Times New Roman" w:cs="Times New Roman"/>
          <w:sz w:val="28"/>
          <w:szCs w:val="28"/>
          <w:lang w:val="uk-UA"/>
        </w:rPr>
        <w:t xml:space="preserve">», 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 w:rsidRPr="00661592">
        <w:rPr>
          <w:rFonts w:ascii="Times New Roman" w:hAnsi="Times New Roman" w:cs="Times New Roman"/>
          <w:color w:val="061E29"/>
          <w:sz w:val="28"/>
          <w:szCs w:val="28"/>
          <w:shd w:val="clear" w:color="auto" w:fill="FFFFFF"/>
          <w:lang w:val="uk-UA"/>
        </w:rPr>
        <w:t>«</w:t>
      </w:r>
      <w:r w:rsidRPr="0066159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державну реєстрацію речових прав на нерухоме майно та їх обтяжень»</w:t>
      </w:r>
      <w:r w:rsidRPr="00661592">
        <w:rPr>
          <w:rFonts w:ascii="Times New Roman" w:hAnsi="Times New Roman" w:cs="Times New Roman"/>
          <w:sz w:val="28"/>
          <w:szCs w:val="28"/>
          <w:lang w:val="uk-UA"/>
        </w:rPr>
        <w:t xml:space="preserve">, «Про природно-заповідний фонд України», «Про охорону навколишнього природного середовища», «Про екологічну мережу України», </w:t>
      </w:r>
      <w:r w:rsidR="00661592" w:rsidRPr="00661592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Указу Президента України від</w:t>
      </w:r>
      <w:r w:rsidR="00661592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="00661592" w:rsidRPr="00661592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24</w:t>
      </w:r>
      <w:r w:rsidR="00661592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лютого </w:t>
      </w:r>
      <w:r w:rsidR="00661592" w:rsidRPr="00661592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2022</w:t>
      </w:r>
      <w:r w:rsidR="00661592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року</w:t>
      </w:r>
      <w:r w:rsidR="00661592" w:rsidRPr="00661592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№ 68/2022 «Про утворення військових адміністрацій»,</w:t>
      </w:r>
      <w:r w:rsidR="00661592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661592">
        <w:rPr>
          <w:rFonts w:ascii="Times New Roman" w:hAnsi="Times New Roman" w:cs="Times New Roman"/>
          <w:sz w:val="28"/>
          <w:szCs w:val="28"/>
          <w:lang w:val="uk-UA"/>
        </w:rPr>
        <w:t>постанови Кабінету Міністрів України від 07</w:t>
      </w:r>
      <w:r w:rsidR="00661592">
        <w:rPr>
          <w:rFonts w:ascii="Times New Roman" w:hAnsi="Times New Roman" w:cs="Times New Roman"/>
          <w:sz w:val="28"/>
          <w:szCs w:val="28"/>
          <w:lang w:val="uk-UA"/>
        </w:rPr>
        <w:t xml:space="preserve"> вересня </w:t>
      </w:r>
      <w:r w:rsidRPr="00661592">
        <w:rPr>
          <w:rFonts w:ascii="Times New Roman" w:hAnsi="Times New Roman" w:cs="Times New Roman"/>
          <w:sz w:val="28"/>
          <w:szCs w:val="28"/>
          <w:lang w:val="uk-UA"/>
        </w:rPr>
        <w:t>2022</w:t>
      </w:r>
      <w:r w:rsidR="00661592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661592">
        <w:rPr>
          <w:rFonts w:ascii="Times New Roman" w:hAnsi="Times New Roman" w:cs="Times New Roman"/>
          <w:sz w:val="28"/>
          <w:szCs w:val="28"/>
          <w:lang w:val="uk-UA"/>
        </w:rPr>
        <w:t xml:space="preserve"> № 1003 «Деякі питання реформування управління лісової галузі», розглянувши клопотання філії «Ківерцівське лісове господарство» ДП «Ліси України», ураховуючи витяги з Державного земельного кадастру про земельні ділянки, довіреність від</w:t>
      </w:r>
      <w:r w:rsidR="0066159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661592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661592">
        <w:rPr>
          <w:rFonts w:ascii="Times New Roman" w:hAnsi="Times New Roman" w:cs="Times New Roman"/>
          <w:sz w:val="28"/>
          <w:szCs w:val="28"/>
          <w:lang w:val="uk-UA"/>
        </w:rPr>
        <w:t xml:space="preserve"> травня </w:t>
      </w:r>
      <w:r w:rsidRPr="00661592">
        <w:rPr>
          <w:rFonts w:ascii="Times New Roman" w:hAnsi="Times New Roman" w:cs="Times New Roman"/>
          <w:sz w:val="28"/>
          <w:szCs w:val="28"/>
          <w:lang w:val="uk-UA"/>
        </w:rPr>
        <w:t>2024</w:t>
      </w:r>
      <w:r w:rsidR="00661592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661592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66159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661592">
        <w:rPr>
          <w:rFonts w:ascii="Times New Roman" w:hAnsi="Times New Roman" w:cs="Times New Roman"/>
          <w:sz w:val="28"/>
          <w:szCs w:val="28"/>
          <w:lang w:val="uk-UA"/>
        </w:rPr>
        <w:t>2538:</w:t>
      </w:r>
    </w:p>
    <w:p w14:paraId="1B845564" w14:textId="77777777" w:rsidR="005B6C75" w:rsidRPr="00661592" w:rsidRDefault="005B6C75">
      <w:pPr>
        <w:ind w:firstLine="567"/>
        <w:jc w:val="both"/>
        <w:rPr>
          <w:sz w:val="28"/>
          <w:szCs w:val="28"/>
        </w:rPr>
      </w:pPr>
    </w:p>
    <w:p w14:paraId="3ECC9693" w14:textId="6D53C726" w:rsidR="005B6C75" w:rsidRPr="00661592" w:rsidRDefault="00000000">
      <w:pPr>
        <w:ind w:firstLine="567"/>
        <w:jc w:val="both"/>
        <w:rPr>
          <w:sz w:val="28"/>
          <w:szCs w:val="28"/>
        </w:rPr>
      </w:pPr>
      <w:r w:rsidRPr="00661592">
        <w:rPr>
          <w:sz w:val="28"/>
          <w:szCs w:val="28"/>
        </w:rPr>
        <w:t xml:space="preserve">1. Надати ДЕРЖАВНОМУ СПЕЦІАЛІЗОВАНОМУ ГОСПОДАРСЬКОМУ ПІДПРИЄМСТВУ «ЛІСИ УКРАЇНИ» (ЄДРПОУ 44768034) </w:t>
      </w:r>
      <w:r w:rsidR="00075EE8">
        <w:rPr>
          <w:sz w:val="28"/>
          <w:szCs w:val="28"/>
        </w:rPr>
        <w:t>у</w:t>
      </w:r>
      <w:r w:rsidRPr="00661592">
        <w:rPr>
          <w:sz w:val="28"/>
          <w:szCs w:val="28"/>
        </w:rPr>
        <w:t xml:space="preserve"> постійне користування земельні ділянки </w:t>
      </w:r>
      <w:r w:rsidR="00682EDA" w:rsidRPr="00ED6802">
        <w:rPr>
          <w:sz w:val="28"/>
          <w:szCs w:val="28"/>
        </w:rPr>
        <w:t>лісогосподарського призначення</w:t>
      </w:r>
      <w:r w:rsidR="00682EDA">
        <w:rPr>
          <w:sz w:val="28"/>
          <w:szCs w:val="28"/>
        </w:rPr>
        <w:t xml:space="preserve"> </w:t>
      </w:r>
      <w:r w:rsidRPr="00661592">
        <w:rPr>
          <w:sz w:val="28"/>
          <w:szCs w:val="28"/>
        </w:rPr>
        <w:t>державної власності загальною площею</w:t>
      </w:r>
      <w:r w:rsidR="00682EDA">
        <w:rPr>
          <w:sz w:val="28"/>
          <w:szCs w:val="28"/>
        </w:rPr>
        <w:t xml:space="preserve"> </w:t>
      </w:r>
      <w:r w:rsidRPr="00661592">
        <w:rPr>
          <w:sz w:val="28"/>
          <w:szCs w:val="28"/>
        </w:rPr>
        <w:t xml:space="preserve">29,2 га </w:t>
      </w:r>
      <w:r w:rsidRPr="00661592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Pr="00661592">
        <w:rPr>
          <w:sz w:val="28"/>
          <w:szCs w:val="28"/>
        </w:rPr>
        <w:t xml:space="preserve"> [КВЦПЗ 09.01], розташовані на території </w:t>
      </w:r>
      <w:proofErr w:type="spellStart"/>
      <w:r w:rsidRPr="00661592">
        <w:rPr>
          <w:sz w:val="28"/>
          <w:szCs w:val="28"/>
        </w:rPr>
        <w:t>Цуманської</w:t>
      </w:r>
      <w:proofErr w:type="spellEnd"/>
      <w:r w:rsidRPr="00661592">
        <w:rPr>
          <w:sz w:val="28"/>
          <w:szCs w:val="28"/>
        </w:rPr>
        <w:t xml:space="preserve"> селищної територіальної громади Луцького району Волинської області, без зміни їх меж та цільового призначення згідно з додатком.</w:t>
      </w:r>
    </w:p>
    <w:p w14:paraId="49B9568D" w14:textId="77777777" w:rsidR="005B6C75" w:rsidRPr="00661592" w:rsidRDefault="005B6C75">
      <w:pPr>
        <w:ind w:firstLine="567"/>
        <w:jc w:val="center"/>
        <w:rPr>
          <w:sz w:val="28"/>
          <w:szCs w:val="28"/>
        </w:rPr>
      </w:pPr>
    </w:p>
    <w:p w14:paraId="663A2E32" w14:textId="77777777" w:rsidR="005B6C75" w:rsidRPr="00661592" w:rsidRDefault="00000000">
      <w:pPr>
        <w:pStyle w:val="24"/>
        <w:ind w:firstLine="567"/>
        <w:rPr>
          <w:szCs w:val="28"/>
        </w:rPr>
      </w:pPr>
      <w:r w:rsidRPr="00661592">
        <w:rPr>
          <w:szCs w:val="28"/>
        </w:rPr>
        <w:t>2. ДЕРЖАВНОМУ СПЕЦІАЛІЗОВАНОМУ ГОСПОДАРСЬКОМУ ПІДПРИЄМСТВУ «ЛІСИ УКРАЇНИ» відповідно до вимог чинного законодавства:</w:t>
      </w:r>
    </w:p>
    <w:p w14:paraId="610B1F3C" w14:textId="62324C02" w:rsidR="005B6C75" w:rsidRPr="00661592" w:rsidRDefault="00000000">
      <w:pPr>
        <w:pStyle w:val="af5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1592">
        <w:rPr>
          <w:rFonts w:ascii="Times New Roman" w:hAnsi="Times New Roman" w:cs="Times New Roman"/>
          <w:sz w:val="28"/>
          <w:szCs w:val="28"/>
          <w:lang w:val="uk-UA"/>
        </w:rPr>
        <w:t xml:space="preserve">здійснити державну реєстрацію права постійного користування земельними </w:t>
      </w:r>
      <w:r w:rsidRPr="00661592">
        <w:rPr>
          <w:rFonts w:ascii="Times New Roman" w:hAnsi="Times New Roman"/>
          <w:sz w:val="28"/>
          <w:szCs w:val="28"/>
          <w:lang w:val="uk-UA"/>
        </w:rPr>
        <w:t>ділянками,</w:t>
      </w:r>
      <w:r w:rsidRPr="00661592">
        <w:rPr>
          <w:sz w:val="28"/>
          <w:szCs w:val="28"/>
          <w:lang w:val="uk-UA"/>
        </w:rPr>
        <w:t xml:space="preserve"> </w:t>
      </w:r>
      <w:r w:rsidRPr="00661592">
        <w:rPr>
          <w:rFonts w:ascii="Times New Roman" w:hAnsi="Times New Roman" w:cs="Times New Roman"/>
          <w:sz w:val="28"/>
          <w:szCs w:val="28"/>
          <w:lang w:val="uk-UA"/>
        </w:rPr>
        <w:t>вказаними в пункті 1</w:t>
      </w:r>
      <w:r w:rsidR="00075EE8">
        <w:rPr>
          <w:rFonts w:ascii="Times New Roman" w:hAnsi="Times New Roman" w:cs="Times New Roman"/>
          <w:sz w:val="28"/>
          <w:szCs w:val="28"/>
          <w:lang w:val="uk-UA"/>
        </w:rPr>
        <w:t xml:space="preserve"> цього </w:t>
      </w:r>
      <w:r w:rsidRPr="00661592">
        <w:rPr>
          <w:rFonts w:ascii="Times New Roman" w:hAnsi="Times New Roman" w:cs="Times New Roman"/>
          <w:sz w:val="28"/>
          <w:szCs w:val="28"/>
          <w:lang w:val="uk-UA"/>
        </w:rPr>
        <w:t>розпорядження;</w:t>
      </w:r>
    </w:p>
    <w:p w14:paraId="02BA304B" w14:textId="77777777" w:rsidR="005B6C75" w:rsidRPr="00661592" w:rsidRDefault="00000000">
      <w:pPr>
        <w:pStyle w:val="af5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1592">
        <w:rPr>
          <w:rFonts w:ascii="Times New Roman" w:hAnsi="Times New Roman" w:cs="Times New Roman"/>
          <w:sz w:val="28"/>
          <w:szCs w:val="28"/>
          <w:lang w:val="uk-UA"/>
        </w:rPr>
        <w:t>забезпечити використання зазначених земельних ділянок відповідно до їх цільового призначення;</w:t>
      </w:r>
    </w:p>
    <w:p w14:paraId="3BDB6B83" w14:textId="77777777" w:rsidR="005B6C75" w:rsidRPr="00661592" w:rsidRDefault="00000000">
      <w:pPr>
        <w:pStyle w:val="af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1592">
        <w:rPr>
          <w:rFonts w:ascii="Times New Roman" w:hAnsi="Times New Roman" w:cs="Times New Roman"/>
          <w:sz w:val="28"/>
          <w:szCs w:val="28"/>
          <w:lang w:val="uk-UA"/>
        </w:rPr>
        <w:t>виконувати обов’язки</w:t>
      </w:r>
      <w:r w:rsidRPr="00661592">
        <w:rPr>
          <w:rFonts w:ascii="Times New Roman" w:hAnsi="Times New Roman"/>
          <w:sz w:val="28"/>
          <w:szCs w:val="28"/>
          <w:lang w:val="uk-UA"/>
        </w:rPr>
        <w:t xml:space="preserve"> землекористувача відповідно до вимог статті 96 Земельного кодексу України;</w:t>
      </w:r>
    </w:p>
    <w:p w14:paraId="6BB85842" w14:textId="77777777" w:rsidR="005B6C75" w:rsidRPr="00661592" w:rsidRDefault="005B6C75">
      <w:pPr>
        <w:pStyle w:val="af5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CEB94AA" w14:textId="77777777" w:rsidR="00661592" w:rsidRDefault="00661592">
      <w:pPr>
        <w:pStyle w:val="15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76345D1" w14:textId="77777777" w:rsidR="00661592" w:rsidRDefault="00661592">
      <w:pPr>
        <w:pStyle w:val="15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050B9A1" w14:textId="49C84CFA" w:rsidR="00661592" w:rsidRDefault="00661592" w:rsidP="00661592">
      <w:pPr>
        <w:pStyle w:val="15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</w:p>
    <w:p w14:paraId="4E9874DE" w14:textId="77777777" w:rsidR="00661592" w:rsidRPr="00661592" w:rsidRDefault="00661592">
      <w:pPr>
        <w:pStyle w:val="15"/>
        <w:ind w:firstLine="567"/>
        <w:jc w:val="both"/>
        <w:rPr>
          <w:rFonts w:ascii="Times New Roman" w:hAnsi="Times New Roman"/>
          <w:sz w:val="16"/>
          <w:szCs w:val="16"/>
        </w:rPr>
      </w:pPr>
    </w:p>
    <w:p w14:paraId="06E2D64E" w14:textId="563A7767" w:rsidR="005B6C75" w:rsidRPr="00661592" w:rsidRDefault="00000000">
      <w:pPr>
        <w:pStyle w:val="1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61592">
        <w:rPr>
          <w:rFonts w:ascii="Times New Roman" w:hAnsi="Times New Roman"/>
          <w:sz w:val="28"/>
          <w:szCs w:val="28"/>
          <w:lang w:val="uk-UA"/>
        </w:rPr>
        <w:t xml:space="preserve">здійснити заходи із забезпечення режиму охорони </w:t>
      </w:r>
      <w:r w:rsidR="00075EE8">
        <w:rPr>
          <w:rFonts w:ascii="Times New Roman" w:hAnsi="Times New Roman"/>
          <w:sz w:val="28"/>
          <w:szCs w:val="28"/>
          <w:lang w:val="uk-UA"/>
        </w:rPr>
        <w:t>і</w:t>
      </w:r>
      <w:r w:rsidRPr="00661592">
        <w:rPr>
          <w:rFonts w:ascii="Times New Roman" w:hAnsi="Times New Roman"/>
          <w:sz w:val="28"/>
          <w:szCs w:val="28"/>
          <w:lang w:val="uk-UA"/>
        </w:rPr>
        <w:t xml:space="preserve"> збереження територій та об’єктів природно-заповідного фонду відповідно до вимог Закону України «Про природно-заповідний фонд України».</w:t>
      </w:r>
    </w:p>
    <w:p w14:paraId="47442D0D" w14:textId="77777777" w:rsidR="005B6C75" w:rsidRPr="00661592" w:rsidRDefault="005B6C75">
      <w:pPr>
        <w:pStyle w:val="af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D8126D6" w14:textId="77777777" w:rsidR="005B6C75" w:rsidRPr="00661592" w:rsidRDefault="00000000">
      <w:pPr>
        <w:tabs>
          <w:tab w:val="left" w:pos="748"/>
          <w:tab w:val="right" w:pos="9537"/>
        </w:tabs>
        <w:ind w:firstLine="567"/>
        <w:jc w:val="both"/>
        <w:rPr>
          <w:sz w:val="28"/>
          <w:szCs w:val="28"/>
        </w:rPr>
      </w:pPr>
      <w:r w:rsidRPr="00661592">
        <w:rPr>
          <w:sz w:val="28"/>
          <w:szCs w:val="28"/>
        </w:rPr>
        <w:t xml:space="preserve">3. 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 </w:t>
      </w:r>
    </w:p>
    <w:p w14:paraId="7EBBB4C8" w14:textId="77777777" w:rsidR="005B6C75" w:rsidRPr="00661592" w:rsidRDefault="005B6C75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02136315" w14:textId="77777777" w:rsidR="005B6C75" w:rsidRDefault="005B6C75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14:paraId="3CCCCB03" w14:textId="77777777" w:rsidR="005B6C75" w:rsidRDefault="005B6C75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14:paraId="1794F648" w14:textId="0F7331D3" w:rsidR="005B6C75" w:rsidRDefault="009618D7">
      <w:pPr>
        <w:jc w:val="both"/>
      </w:pPr>
      <w:r>
        <w:rPr>
          <w:bCs/>
          <w:sz w:val="28"/>
          <w:szCs w:val="28"/>
        </w:rPr>
        <w:t xml:space="preserve">Начальник                                                 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  </w:t>
      </w:r>
      <w:r>
        <w:rPr>
          <w:b/>
          <w:bCs/>
          <w:sz w:val="28"/>
          <w:szCs w:val="28"/>
        </w:rPr>
        <w:t>Юрій ПОГУЛЯЙКО</w:t>
      </w:r>
    </w:p>
    <w:p w14:paraId="48B8D783" w14:textId="77777777" w:rsidR="005B6C75" w:rsidRDefault="005B6C75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6308EA2" w14:textId="77777777" w:rsidR="005B6C75" w:rsidRDefault="005B6C75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FDCD915" w14:textId="77777777" w:rsidR="005B6C75" w:rsidRDefault="005B6C75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1680DAC4" w14:textId="77777777" w:rsidR="005B6C75" w:rsidRPr="00661592" w:rsidRDefault="00000000">
      <w:pPr>
        <w:tabs>
          <w:tab w:val="left" w:pos="5984"/>
          <w:tab w:val="left" w:pos="8415"/>
        </w:tabs>
        <w:jc w:val="both"/>
      </w:pPr>
      <w:r w:rsidRPr="00661592">
        <w:t xml:space="preserve">Наталія </w:t>
      </w:r>
      <w:proofErr w:type="spellStart"/>
      <w:r w:rsidRPr="00661592">
        <w:t>Грицаюк</w:t>
      </w:r>
      <w:proofErr w:type="spellEnd"/>
      <w:r w:rsidRPr="00661592">
        <w:t xml:space="preserve"> 778 225</w:t>
      </w:r>
    </w:p>
    <w:p w14:paraId="68554666" w14:textId="77777777" w:rsidR="005B6C75" w:rsidRDefault="005B6C75">
      <w:pPr>
        <w:ind w:left="5103"/>
        <w:rPr>
          <w:sz w:val="28"/>
          <w:szCs w:val="28"/>
        </w:rPr>
      </w:pPr>
    </w:p>
    <w:p w14:paraId="2A7AB5E9" w14:textId="77777777" w:rsidR="005B6C75" w:rsidRDefault="005B6C75">
      <w:pPr>
        <w:ind w:left="5103"/>
        <w:rPr>
          <w:sz w:val="28"/>
          <w:szCs w:val="28"/>
        </w:rPr>
      </w:pPr>
    </w:p>
    <w:p w14:paraId="40A172FA" w14:textId="77777777" w:rsidR="005B6C75" w:rsidRDefault="005B6C75">
      <w:pPr>
        <w:ind w:left="5103"/>
        <w:rPr>
          <w:sz w:val="28"/>
          <w:szCs w:val="28"/>
        </w:rPr>
      </w:pPr>
    </w:p>
    <w:p w14:paraId="0CC4B7AA" w14:textId="77777777" w:rsidR="005B6C75" w:rsidRDefault="005B6C75">
      <w:pPr>
        <w:ind w:left="5103"/>
        <w:rPr>
          <w:sz w:val="28"/>
          <w:szCs w:val="28"/>
        </w:rPr>
      </w:pPr>
    </w:p>
    <w:p w14:paraId="71C6BC3D" w14:textId="77777777" w:rsidR="005B6C75" w:rsidRDefault="005B6C75">
      <w:pPr>
        <w:ind w:left="5103"/>
        <w:rPr>
          <w:sz w:val="28"/>
          <w:szCs w:val="28"/>
        </w:rPr>
      </w:pPr>
    </w:p>
    <w:p w14:paraId="703054F0" w14:textId="77777777" w:rsidR="005B6C75" w:rsidRDefault="005B6C75">
      <w:pPr>
        <w:ind w:left="5103"/>
        <w:rPr>
          <w:sz w:val="28"/>
          <w:szCs w:val="28"/>
        </w:rPr>
      </w:pPr>
    </w:p>
    <w:p w14:paraId="093760DE" w14:textId="77777777" w:rsidR="005B6C75" w:rsidRDefault="005B6C75">
      <w:pPr>
        <w:ind w:left="5103"/>
        <w:rPr>
          <w:sz w:val="28"/>
          <w:szCs w:val="28"/>
        </w:rPr>
      </w:pPr>
    </w:p>
    <w:p w14:paraId="2C8BEADC" w14:textId="77777777" w:rsidR="005B6C75" w:rsidRDefault="005B6C75">
      <w:pPr>
        <w:ind w:left="5103"/>
        <w:rPr>
          <w:sz w:val="28"/>
          <w:szCs w:val="28"/>
        </w:rPr>
      </w:pPr>
    </w:p>
    <w:p w14:paraId="0EBDB4F8" w14:textId="77777777" w:rsidR="005B6C75" w:rsidRDefault="005B6C75">
      <w:pPr>
        <w:ind w:left="5103"/>
        <w:rPr>
          <w:sz w:val="28"/>
          <w:szCs w:val="28"/>
        </w:rPr>
      </w:pPr>
    </w:p>
    <w:p w14:paraId="1ED446AB" w14:textId="77777777" w:rsidR="005B6C75" w:rsidRDefault="005B6C75">
      <w:pPr>
        <w:ind w:left="5103"/>
        <w:rPr>
          <w:sz w:val="28"/>
          <w:szCs w:val="28"/>
        </w:rPr>
      </w:pPr>
    </w:p>
    <w:p w14:paraId="50A7C6EB" w14:textId="77777777" w:rsidR="005B6C75" w:rsidRDefault="005B6C75">
      <w:pPr>
        <w:ind w:left="5103"/>
        <w:rPr>
          <w:sz w:val="28"/>
          <w:szCs w:val="28"/>
        </w:rPr>
      </w:pPr>
    </w:p>
    <w:p w14:paraId="4F86F312" w14:textId="77777777" w:rsidR="005B6C75" w:rsidRDefault="005B6C75">
      <w:pPr>
        <w:ind w:left="5103"/>
        <w:rPr>
          <w:sz w:val="28"/>
          <w:szCs w:val="28"/>
        </w:rPr>
      </w:pPr>
    </w:p>
    <w:p w14:paraId="0727E13E" w14:textId="77777777" w:rsidR="005B6C75" w:rsidRDefault="005B6C75">
      <w:pPr>
        <w:ind w:left="5103"/>
        <w:rPr>
          <w:sz w:val="28"/>
          <w:szCs w:val="28"/>
        </w:rPr>
      </w:pPr>
    </w:p>
    <w:p w14:paraId="1FF8C9FD" w14:textId="77777777" w:rsidR="005B6C75" w:rsidRDefault="005B6C75">
      <w:pPr>
        <w:ind w:left="5103"/>
        <w:rPr>
          <w:sz w:val="28"/>
          <w:szCs w:val="28"/>
        </w:rPr>
      </w:pPr>
    </w:p>
    <w:p w14:paraId="2669A6CF" w14:textId="77777777" w:rsidR="005B6C75" w:rsidRDefault="005B6C75">
      <w:pPr>
        <w:ind w:left="5103"/>
        <w:rPr>
          <w:sz w:val="28"/>
          <w:szCs w:val="28"/>
        </w:rPr>
      </w:pPr>
    </w:p>
    <w:p w14:paraId="3E311A02" w14:textId="77777777" w:rsidR="005B6C75" w:rsidRDefault="005B6C75">
      <w:pPr>
        <w:ind w:left="5103"/>
        <w:rPr>
          <w:sz w:val="28"/>
          <w:szCs w:val="28"/>
        </w:rPr>
      </w:pPr>
    </w:p>
    <w:p w14:paraId="7CBF8B26" w14:textId="77777777" w:rsidR="005B6C75" w:rsidRDefault="005B6C75">
      <w:pPr>
        <w:ind w:left="5103"/>
        <w:rPr>
          <w:sz w:val="28"/>
          <w:szCs w:val="28"/>
        </w:rPr>
      </w:pPr>
    </w:p>
    <w:p w14:paraId="5B4A3B7F" w14:textId="77777777" w:rsidR="005B6C75" w:rsidRDefault="005B6C75">
      <w:pPr>
        <w:ind w:left="5103"/>
        <w:rPr>
          <w:sz w:val="28"/>
          <w:szCs w:val="28"/>
        </w:rPr>
      </w:pPr>
    </w:p>
    <w:p w14:paraId="49D9595E" w14:textId="77777777" w:rsidR="005B6C75" w:rsidRDefault="005B6C75">
      <w:pPr>
        <w:ind w:left="5103"/>
        <w:rPr>
          <w:sz w:val="28"/>
          <w:szCs w:val="28"/>
        </w:rPr>
      </w:pPr>
    </w:p>
    <w:p w14:paraId="32464A02" w14:textId="77777777" w:rsidR="005B6C75" w:rsidRDefault="005B6C75">
      <w:pPr>
        <w:ind w:left="5103"/>
        <w:rPr>
          <w:sz w:val="28"/>
          <w:szCs w:val="28"/>
        </w:rPr>
      </w:pPr>
    </w:p>
    <w:p w14:paraId="4D9206EB" w14:textId="77777777" w:rsidR="005B6C75" w:rsidRDefault="005B6C75">
      <w:pPr>
        <w:ind w:left="5103"/>
        <w:rPr>
          <w:sz w:val="28"/>
          <w:szCs w:val="28"/>
        </w:rPr>
      </w:pPr>
    </w:p>
    <w:p w14:paraId="76203731" w14:textId="77777777" w:rsidR="005B6C75" w:rsidRDefault="005B6C75">
      <w:pPr>
        <w:ind w:left="5103"/>
        <w:rPr>
          <w:sz w:val="28"/>
          <w:szCs w:val="28"/>
        </w:rPr>
      </w:pPr>
    </w:p>
    <w:p w14:paraId="4CF23A20" w14:textId="77777777" w:rsidR="005B6C75" w:rsidRDefault="005B6C75">
      <w:pPr>
        <w:ind w:left="5103"/>
        <w:rPr>
          <w:sz w:val="28"/>
          <w:szCs w:val="28"/>
        </w:rPr>
      </w:pPr>
    </w:p>
    <w:p w14:paraId="03ACCA0D" w14:textId="77777777" w:rsidR="005B6C75" w:rsidRDefault="005B6C75">
      <w:pPr>
        <w:ind w:left="5103"/>
        <w:rPr>
          <w:sz w:val="28"/>
          <w:szCs w:val="28"/>
        </w:rPr>
      </w:pPr>
    </w:p>
    <w:p w14:paraId="16D001D5" w14:textId="77777777" w:rsidR="005B6C75" w:rsidRDefault="005B6C75">
      <w:pPr>
        <w:ind w:left="5103"/>
        <w:rPr>
          <w:sz w:val="28"/>
          <w:szCs w:val="28"/>
        </w:rPr>
      </w:pPr>
    </w:p>
    <w:p w14:paraId="44E30931" w14:textId="77777777" w:rsidR="005B6C75" w:rsidRDefault="005B6C75">
      <w:pPr>
        <w:ind w:left="5103"/>
        <w:rPr>
          <w:sz w:val="28"/>
          <w:szCs w:val="28"/>
        </w:rPr>
      </w:pPr>
    </w:p>
    <w:p w14:paraId="54E47B36" w14:textId="77777777" w:rsidR="005B6C75" w:rsidRDefault="005B6C75">
      <w:pPr>
        <w:ind w:left="5103"/>
        <w:rPr>
          <w:sz w:val="28"/>
          <w:szCs w:val="28"/>
        </w:rPr>
      </w:pPr>
    </w:p>
    <w:p w14:paraId="5C579B5C" w14:textId="77777777" w:rsidR="005B6C75" w:rsidRDefault="005B6C75">
      <w:pPr>
        <w:ind w:left="5103"/>
        <w:rPr>
          <w:sz w:val="28"/>
          <w:szCs w:val="28"/>
        </w:rPr>
      </w:pPr>
    </w:p>
    <w:p w14:paraId="27F002F9" w14:textId="77777777" w:rsidR="005B6C75" w:rsidRDefault="005B6C75">
      <w:pPr>
        <w:ind w:left="5103"/>
        <w:rPr>
          <w:sz w:val="28"/>
          <w:szCs w:val="28"/>
        </w:rPr>
      </w:pPr>
    </w:p>
    <w:p w14:paraId="3DAEC92C" w14:textId="77777777" w:rsidR="005B6C75" w:rsidRDefault="005B6C75">
      <w:pPr>
        <w:ind w:left="5103"/>
        <w:rPr>
          <w:sz w:val="28"/>
          <w:szCs w:val="28"/>
        </w:rPr>
      </w:pPr>
    </w:p>
    <w:p w14:paraId="75687818" w14:textId="77777777" w:rsidR="005B6C75" w:rsidRDefault="005B6C75">
      <w:pPr>
        <w:ind w:left="5103"/>
        <w:rPr>
          <w:sz w:val="28"/>
          <w:szCs w:val="28"/>
        </w:rPr>
      </w:pPr>
    </w:p>
    <w:p w14:paraId="43D42C20" w14:textId="77777777" w:rsidR="005B6C75" w:rsidRDefault="005B6C75">
      <w:pPr>
        <w:ind w:left="5103"/>
        <w:rPr>
          <w:sz w:val="28"/>
          <w:szCs w:val="28"/>
        </w:rPr>
      </w:pPr>
    </w:p>
    <w:p w14:paraId="3DADA7C2" w14:textId="77777777" w:rsidR="005B6C75" w:rsidRDefault="00000000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Додаток  </w:t>
      </w:r>
    </w:p>
    <w:p w14:paraId="6D40ED1F" w14:textId="29459D7C" w:rsidR="005B6C75" w:rsidRDefault="00000000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до розпорядження обласної військової адміністрації </w:t>
      </w:r>
    </w:p>
    <w:p w14:paraId="6ED5ABF4" w14:textId="0ED298E6" w:rsidR="005B6C75" w:rsidRDefault="00000000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«Про надання земельних ділянок </w:t>
      </w:r>
      <w:r>
        <w:rPr>
          <w:sz w:val="28"/>
          <w:szCs w:val="28"/>
          <w:lang w:val="ru-RU"/>
        </w:rPr>
        <w:t>у</w:t>
      </w:r>
      <w:r w:rsidR="00E92C89">
        <w:rPr>
          <w:sz w:val="28"/>
          <w:szCs w:val="28"/>
          <w:lang w:val="ru-RU"/>
        </w:rPr>
        <w:t> </w:t>
      </w:r>
      <w:r>
        <w:rPr>
          <w:sz w:val="28"/>
          <w:szCs w:val="28"/>
        </w:rPr>
        <w:t>постійне користування</w:t>
      </w:r>
      <w:r>
        <w:rPr>
          <w:spacing w:val="-12"/>
          <w:sz w:val="28"/>
          <w:szCs w:val="28"/>
        </w:rPr>
        <w:t>»</w:t>
      </w:r>
    </w:p>
    <w:p w14:paraId="1632ACD9" w14:textId="77777777" w:rsidR="005B6C75" w:rsidRDefault="005B6C75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14:paraId="20AC523B" w14:textId="77777777" w:rsidR="00132EC6" w:rsidRDefault="00132EC6">
      <w:pPr>
        <w:tabs>
          <w:tab w:val="left" w:pos="5103"/>
        </w:tabs>
        <w:jc w:val="center"/>
        <w:rPr>
          <w:spacing w:val="-6"/>
          <w:sz w:val="28"/>
          <w:szCs w:val="28"/>
        </w:rPr>
      </w:pPr>
    </w:p>
    <w:p w14:paraId="311DC864" w14:textId="2F671563" w:rsidR="005B6C75" w:rsidRDefault="00000000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14:paraId="41D502F0" w14:textId="2C2F15B7" w:rsidR="00132EC6" w:rsidRDefault="00000000">
      <w:pPr>
        <w:jc w:val="center"/>
        <w:rPr>
          <w:sz w:val="28"/>
          <w:szCs w:val="28"/>
        </w:rPr>
      </w:pPr>
      <w:r>
        <w:rPr>
          <w:rStyle w:val="a7"/>
          <w:color w:val="000000"/>
          <w:sz w:val="28"/>
          <w:szCs w:val="28"/>
          <w:lang w:eastAsia="uk-UA"/>
        </w:rPr>
        <w:t xml:space="preserve">земельних ділянок </w:t>
      </w:r>
      <w:r>
        <w:rPr>
          <w:sz w:val="28"/>
          <w:szCs w:val="28"/>
        </w:rPr>
        <w:t>лісогосподарського призначення державної власності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загальною </w:t>
      </w:r>
      <w:r>
        <w:rPr>
          <w:spacing w:val="-4"/>
          <w:sz w:val="28"/>
          <w:szCs w:val="28"/>
        </w:rPr>
        <w:t xml:space="preserve">площею 29,2 га, </w:t>
      </w:r>
      <w:r>
        <w:rPr>
          <w:rStyle w:val="a7"/>
          <w:color w:val="000000"/>
          <w:sz w:val="28"/>
          <w:szCs w:val="28"/>
          <w:lang w:eastAsia="uk-UA"/>
        </w:rPr>
        <w:t>які</w:t>
      </w:r>
      <w:r>
        <w:rPr>
          <w:spacing w:val="-8"/>
          <w:sz w:val="28"/>
          <w:szCs w:val="28"/>
        </w:rPr>
        <w:t xml:space="preserve"> надаються </w:t>
      </w:r>
      <w:r>
        <w:rPr>
          <w:sz w:val="28"/>
          <w:szCs w:val="28"/>
        </w:rPr>
        <w:t xml:space="preserve">ДЕРЖАВНОМУ СПЕЦІАЛІЗОВАНОМУ ГОСПОДАРСЬКОМУ ПІДПРИЄМСТВУ «ЛІСИ УКРАЇНИ» </w:t>
      </w:r>
      <w:r w:rsidR="00132EC6">
        <w:rPr>
          <w:rStyle w:val="a7"/>
          <w:color w:val="000000"/>
          <w:sz w:val="28"/>
          <w:szCs w:val="28"/>
          <w:lang w:eastAsia="uk-UA"/>
        </w:rPr>
        <w:t>у</w:t>
      </w:r>
      <w:r>
        <w:rPr>
          <w:rStyle w:val="a7"/>
          <w:color w:val="000000"/>
          <w:sz w:val="28"/>
          <w:szCs w:val="28"/>
          <w:lang w:eastAsia="uk-UA"/>
        </w:rPr>
        <w:t xml:space="preserve"> постійне користування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для ведення лісового </w:t>
      </w:r>
      <w:r>
        <w:rPr>
          <w:sz w:val="28"/>
          <w:szCs w:val="28"/>
        </w:rPr>
        <w:t>господарства</w:t>
      </w:r>
      <w:r>
        <w:rPr>
          <w:rFonts w:eastAsia="Calibri"/>
          <w:bCs/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>і</w:t>
      </w:r>
      <w:r w:rsidR="00132EC6">
        <w:rPr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</w:rPr>
        <w:t>пов’язаних з ним послуг</w:t>
      </w:r>
      <w:r>
        <w:rPr>
          <w:sz w:val="28"/>
          <w:szCs w:val="28"/>
        </w:rPr>
        <w:t xml:space="preserve"> [</w:t>
      </w:r>
      <w:r>
        <w:rPr>
          <w:rFonts w:eastAsia="Calibri"/>
          <w:bCs/>
          <w:sz w:val="28"/>
          <w:szCs w:val="28"/>
        </w:rPr>
        <w:t>КВЦПЗ 09.01</w:t>
      </w:r>
      <w:r>
        <w:rPr>
          <w:sz w:val="28"/>
          <w:szCs w:val="28"/>
        </w:rPr>
        <w:t>]</w:t>
      </w:r>
      <w:r w:rsidR="00132EC6">
        <w:rPr>
          <w:sz w:val="28"/>
          <w:szCs w:val="28"/>
        </w:rPr>
        <w:t>,</w:t>
      </w:r>
      <w:r>
        <w:rPr>
          <w:sz w:val="28"/>
          <w:szCs w:val="28"/>
        </w:rPr>
        <w:t xml:space="preserve"> розташовані на території </w:t>
      </w:r>
      <w:proofErr w:type="spellStart"/>
      <w:r>
        <w:rPr>
          <w:sz w:val="28"/>
          <w:szCs w:val="28"/>
        </w:rPr>
        <w:t>Цуманської</w:t>
      </w:r>
      <w:proofErr w:type="spellEnd"/>
      <w:r>
        <w:rPr>
          <w:sz w:val="28"/>
          <w:szCs w:val="28"/>
        </w:rPr>
        <w:t xml:space="preserve"> селищної територіальної громади Луцького району Волинської області, </w:t>
      </w:r>
    </w:p>
    <w:p w14:paraId="5E9D69B6" w14:textId="703524E3" w:rsidR="005B6C75" w:rsidRDefault="00000000">
      <w:pPr>
        <w:jc w:val="center"/>
        <w:rPr>
          <w:spacing w:val="-4"/>
          <w:sz w:val="28"/>
          <w:szCs w:val="28"/>
        </w:rPr>
      </w:pPr>
      <w:r>
        <w:rPr>
          <w:sz w:val="28"/>
          <w:szCs w:val="28"/>
        </w:rPr>
        <w:t>без зміни їх меж та цільового призначення</w:t>
      </w:r>
    </w:p>
    <w:p w14:paraId="57ED4C99" w14:textId="77777777" w:rsidR="005B6C75" w:rsidRDefault="005B6C75">
      <w:pPr>
        <w:jc w:val="center"/>
        <w:rPr>
          <w:sz w:val="10"/>
          <w:szCs w:val="10"/>
        </w:rPr>
      </w:pPr>
    </w:p>
    <w:tbl>
      <w:tblPr>
        <w:tblW w:w="9675" w:type="dxa"/>
        <w:tblInd w:w="-41" w:type="dxa"/>
        <w:tblLook w:val="0000" w:firstRow="0" w:lastRow="0" w:firstColumn="0" w:lastColumn="0" w:noHBand="0" w:noVBand="0"/>
      </w:tblPr>
      <w:tblGrid>
        <w:gridCol w:w="744"/>
        <w:gridCol w:w="2408"/>
        <w:gridCol w:w="6523"/>
      </w:tblGrid>
      <w:tr w:rsidR="005B6C75" w14:paraId="6EED6047" w14:textId="77777777">
        <w:trPr>
          <w:trHeight w:val="787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06F7C" w14:textId="77777777" w:rsidR="005B6C75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14:paraId="36E1C316" w14:textId="77777777" w:rsidR="005B6C75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з/п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5F112" w14:textId="77777777" w:rsidR="005B6C75" w:rsidRDefault="00000000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DFD5C" w14:textId="77777777" w:rsidR="005B6C75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5B6C75" w14:paraId="710B5AAF" w14:textId="77777777">
        <w:trPr>
          <w:trHeight w:val="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363EE" w14:textId="77777777" w:rsidR="005B6C75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D56BC" w14:textId="77777777" w:rsidR="005B6C75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549C1" w14:textId="77777777" w:rsidR="005B6C75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B6C75" w14:paraId="1E255764" w14:textId="77777777">
        <w:trPr>
          <w:trHeight w:val="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A2E927" w14:textId="77777777" w:rsidR="005B6C75" w:rsidRDefault="00000000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7677F" w14:textId="77777777" w:rsidR="005B6C75" w:rsidRDefault="00000000">
            <w:pPr>
              <w:spacing w:line="254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19,9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A1CF2" w14:textId="77777777" w:rsidR="005B6C75" w:rsidRDefault="0000000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0721881300:05:000:0004</w:t>
            </w:r>
          </w:p>
        </w:tc>
      </w:tr>
      <w:tr w:rsidR="005B6C75" w14:paraId="246B496C" w14:textId="77777777">
        <w:trPr>
          <w:trHeight w:val="24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966B40" w14:textId="77777777" w:rsidR="005B6C75" w:rsidRDefault="00000000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D3A83" w14:textId="77777777" w:rsidR="005B6C75" w:rsidRDefault="00000000">
            <w:pPr>
              <w:spacing w:line="254" w:lineRule="auto"/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6,5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A7946" w14:textId="77777777" w:rsidR="005B6C75" w:rsidRDefault="00000000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0721855700:03:000:0458</w:t>
            </w:r>
          </w:p>
        </w:tc>
      </w:tr>
      <w:tr w:rsidR="005B6C75" w14:paraId="2EDD5E02" w14:textId="77777777">
        <w:trPr>
          <w:trHeight w:val="234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EC89A7" w14:textId="460B8DEF" w:rsidR="005B6C75" w:rsidRDefault="00682ED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9A835" w14:textId="77777777" w:rsidR="005B6C75" w:rsidRDefault="00000000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2,8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6B93D" w14:textId="77777777" w:rsidR="005B6C75" w:rsidRDefault="00000000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en-US"/>
              </w:rPr>
              <w:t>0721886200:04:000:2559</w:t>
            </w:r>
          </w:p>
        </w:tc>
      </w:tr>
    </w:tbl>
    <w:p w14:paraId="7D6C4E83" w14:textId="77777777" w:rsidR="005B6C75" w:rsidRDefault="00000000">
      <w:pPr>
        <w:jc w:val="center"/>
      </w:pPr>
      <w:r>
        <w:rPr>
          <w:sz w:val="28"/>
        </w:rPr>
        <w:t>______________________________________</w:t>
      </w:r>
    </w:p>
    <w:sectPr w:rsidR="005B6C75" w:rsidSect="00661592">
      <w:pgSz w:w="11906" w:h="16838" w:code="9"/>
      <w:pgMar w:top="397" w:right="567" w:bottom="1134" w:left="1701" w:header="0" w:footer="0" w:gutter="0"/>
      <w:cols w:space="720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C75"/>
    <w:rsid w:val="00075EE8"/>
    <w:rsid w:val="00132EC6"/>
    <w:rsid w:val="00450AB0"/>
    <w:rsid w:val="004E2090"/>
    <w:rsid w:val="005B6C75"/>
    <w:rsid w:val="00661592"/>
    <w:rsid w:val="00682EDA"/>
    <w:rsid w:val="008E2EDE"/>
    <w:rsid w:val="009618D7"/>
    <w:rsid w:val="00A02D05"/>
    <w:rsid w:val="00B129D8"/>
    <w:rsid w:val="00E618C2"/>
    <w:rsid w:val="00E92C89"/>
    <w:rsid w:val="00ED6802"/>
    <w:rsid w:val="00F63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FDE8D"/>
  <w15:docId w15:val="{1D54055C-870C-48D5-B395-8A11B06A8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qFormat/>
    <w:rPr>
      <w:rFonts w:ascii="Courier New" w:hAnsi="Courier New" w:cs="Courier New"/>
      <w:lang w:val="ru-RU" w:eastAsia="ru-RU" w:bidi="ar-SA"/>
    </w:rPr>
  </w:style>
  <w:style w:type="character" w:styleId="a4">
    <w:name w:val="Hyperlink"/>
    <w:rsid w:val="003540A1"/>
    <w:rPr>
      <w:color w:val="0000FF"/>
      <w:u w:val="single"/>
    </w:rPr>
  </w:style>
  <w:style w:type="character" w:customStyle="1" w:styleId="rvts23">
    <w:name w:val="rvts23"/>
    <w:qFormat/>
    <w:rsid w:val="00BC67B4"/>
    <w:rPr>
      <w:rFonts w:ascii="Times New Roman" w:hAnsi="Times New Roman" w:cs="Times New Roman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character" w:customStyle="1" w:styleId="21">
    <w:name w:val="Основной текст с отступом 2 Знак"/>
    <w:qFormat/>
    <w:rsid w:val="005959CF"/>
    <w:rPr>
      <w:sz w:val="28"/>
      <w:szCs w:val="24"/>
      <w:lang w:val="uk-UA" w:eastAsia="ru-RU" w:bidi="ar-SA"/>
    </w:rPr>
  </w:style>
  <w:style w:type="character" w:customStyle="1" w:styleId="a5">
    <w:name w:val="Верхний колонтитул Знак"/>
    <w:uiPriority w:val="99"/>
    <w:qFormat/>
    <w:rsid w:val="00E96CA4"/>
    <w:rPr>
      <w:sz w:val="24"/>
      <w:szCs w:val="24"/>
      <w:lang w:val="uk-UA" w:eastAsia="ru-RU"/>
    </w:rPr>
  </w:style>
  <w:style w:type="character" w:customStyle="1" w:styleId="a6">
    <w:name w:val="Нижний колонтитул Знак"/>
    <w:qFormat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qFormat/>
    <w:rsid w:val="00A957D1"/>
    <w:rPr>
      <w:rFonts w:ascii="Times New Roman" w:hAnsi="Times New Roman" w:cs="Times New Roman"/>
      <w:sz w:val="18"/>
      <w:szCs w:val="18"/>
    </w:rPr>
  </w:style>
  <w:style w:type="character" w:customStyle="1" w:styleId="a7">
    <w:name w:val="Основний текст_"/>
    <w:link w:val="11"/>
    <w:qFormat/>
    <w:rsid w:val="000536C3"/>
    <w:rPr>
      <w:sz w:val="26"/>
      <w:szCs w:val="26"/>
      <w:shd w:val="clear" w:color="auto" w:fill="FFFFFF"/>
    </w:rPr>
  </w:style>
  <w:style w:type="character" w:styleId="a8">
    <w:name w:val="Strong"/>
    <w:basedOn w:val="a0"/>
    <w:uiPriority w:val="22"/>
    <w:qFormat/>
    <w:rsid w:val="00735816"/>
    <w:rPr>
      <w:b/>
      <w:bCs/>
    </w:rPr>
  </w:style>
  <w:style w:type="character" w:styleId="a9">
    <w:name w:val="page number"/>
    <w:qFormat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qFormat/>
    <w:rsid w:val="00760464"/>
    <w:rPr>
      <w:sz w:val="28"/>
      <w:szCs w:val="28"/>
      <w:lang w:val="uk-UA"/>
    </w:rPr>
  </w:style>
  <w:style w:type="character" w:customStyle="1" w:styleId="aa">
    <w:name w:val="Основной текст с отступом Знак"/>
    <w:qFormat/>
    <w:rsid w:val="00760464"/>
    <w:rPr>
      <w:sz w:val="28"/>
      <w:lang w:val="uk-UA"/>
    </w:rPr>
  </w:style>
  <w:style w:type="character" w:customStyle="1" w:styleId="22">
    <w:name w:val="Основной текст 2 Знак"/>
    <w:basedOn w:val="a0"/>
    <w:link w:val="23"/>
    <w:qFormat/>
    <w:rsid w:val="00760464"/>
    <w:rPr>
      <w:sz w:val="24"/>
      <w:szCs w:val="24"/>
      <w:lang w:val="uk-UA"/>
    </w:rPr>
  </w:style>
  <w:style w:type="character" w:customStyle="1" w:styleId="FontStyle18">
    <w:name w:val="Font Style18"/>
    <w:qFormat/>
    <w:rsid w:val="00760464"/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qFormat/>
    <w:rsid w:val="00760464"/>
    <w:rPr>
      <w:rFonts w:ascii="Times New Roman" w:eastAsia="Times New Roman" w:hAnsi="Times New Roman" w:cs="Times New Roman"/>
      <w:sz w:val="26"/>
      <w:szCs w:val="26"/>
    </w:rPr>
  </w:style>
  <w:style w:type="character" w:customStyle="1" w:styleId="30">
    <w:name w:val="Основной текст 3 Знак"/>
    <w:basedOn w:val="a0"/>
    <w:link w:val="31"/>
    <w:qFormat/>
    <w:rsid w:val="00760464"/>
    <w:rPr>
      <w:sz w:val="16"/>
      <w:szCs w:val="16"/>
      <w:lang w:val="uk-UA"/>
    </w:rPr>
  </w:style>
  <w:style w:type="character" w:customStyle="1" w:styleId="apple-converted-space">
    <w:name w:val="apple-converted-space"/>
    <w:qFormat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basedOn w:val="a0"/>
    <w:qFormat/>
    <w:rsid w:val="005C15E1"/>
  </w:style>
  <w:style w:type="character" w:customStyle="1" w:styleId="20">
    <w:name w:val="Заголовок 2 Знак"/>
    <w:basedOn w:val="a0"/>
    <w:link w:val="2"/>
    <w:qFormat/>
    <w:rsid w:val="0073465F"/>
    <w:rPr>
      <w:sz w:val="28"/>
      <w:lang w:val="uk-UA"/>
    </w:rPr>
  </w:style>
  <w:style w:type="character" w:customStyle="1" w:styleId="32">
    <w:name w:val="Основний текст з відступом 3 Знак"/>
    <w:basedOn w:val="a0"/>
    <w:link w:val="33"/>
    <w:qFormat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qFormat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qFormat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qFormat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qFormat/>
    <w:rsid w:val="0073465F"/>
    <w:rPr>
      <w:color w:val="FF0000"/>
      <w:sz w:val="28"/>
      <w:szCs w:val="24"/>
      <w:lang w:val="uk-UA"/>
    </w:rPr>
  </w:style>
  <w:style w:type="character" w:customStyle="1" w:styleId="31">
    <w:name w:val="Основной текст с отступом 3 Знак"/>
    <w:basedOn w:val="a0"/>
    <w:link w:val="30"/>
    <w:qFormat/>
    <w:rsid w:val="0073465F"/>
    <w:rPr>
      <w:sz w:val="28"/>
      <w:szCs w:val="24"/>
      <w:lang w:val="uk-UA"/>
    </w:rPr>
  </w:style>
  <w:style w:type="character" w:customStyle="1" w:styleId="ab">
    <w:name w:val="Текст выноски Знак"/>
    <w:basedOn w:val="a0"/>
    <w:qFormat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c">
    <w:name w:val="Основной текст Знак"/>
    <w:basedOn w:val="a0"/>
    <w:qFormat/>
    <w:rsid w:val="0073465F"/>
    <w:rPr>
      <w:sz w:val="24"/>
      <w:szCs w:val="24"/>
      <w:lang w:val="uk-UA"/>
    </w:rPr>
  </w:style>
  <w:style w:type="character" w:customStyle="1" w:styleId="HTML">
    <w:name w:val="Стандартный HTML Знак"/>
    <w:basedOn w:val="a0"/>
    <w:qFormat/>
    <w:rsid w:val="0073465F"/>
    <w:rPr>
      <w:rFonts w:ascii="Courier New" w:hAnsi="Courier New" w:cs="Courier New"/>
    </w:rPr>
  </w:style>
  <w:style w:type="character" w:customStyle="1" w:styleId="10pt">
    <w:name w:val="Основний текст + 10 pt"/>
    <w:qFormat/>
    <w:rsid w:val="00A027EC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0"/>
      <w:w w:val="100"/>
      <w:sz w:val="20"/>
      <w:szCs w:val="20"/>
      <w:shd w:val="clear" w:color="auto" w:fill="FFFFFF"/>
      <w:lang w:val="uk-UA" w:eastAsia="uk-UA" w:bidi="uk-UA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e">
    <w:name w:val="Body Text"/>
    <w:basedOn w:val="a"/>
    <w:pPr>
      <w:spacing w:after="120"/>
    </w:pPr>
  </w:style>
  <w:style w:type="paragraph" w:styleId="af">
    <w:name w:val="List"/>
    <w:basedOn w:val="ae"/>
    <w:rPr>
      <w:rFonts w:cs="Lucida Sans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f1">
    <w:name w:val="Покажчик"/>
    <w:basedOn w:val="a"/>
    <w:qFormat/>
    <w:pPr>
      <w:suppressLineNumbers/>
    </w:pPr>
    <w:rPr>
      <w:rFonts w:cs="Lucida Sans"/>
    </w:rPr>
  </w:style>
  <w:style w:type="paragraph" w:styleId="af2">
    <w:name w:val="Body Text Indent"/>
    <w:basedOn w:val="a"/>
    <w:pPr>
      <w:ind w:firstLine="1134"/>
    </w:pPr>
    <w:rPr>
      <w:sz w:val="28"/>
      <w:szCs w:val="20"/>
    </w:rPr>
  </w:style>
  <w:style w:type="paragraph" w:styleId="24">
    <w:name w:val="Body Text Indent 2"/>
    <w:basedOn w:val="a"/>
    <w:qFormat/>
    <w:pPr>
      <w:ind w:firstLine="1134"/>
      <w:jc w:val="both"/>
    </w:pPr>
    <w:rPr>
      <w:sz w:val="28"/>
    </w:rPr>
  </w:style>
  <w:style w:type="paragraph" w:styleId="33">
    <w:name w:val="Body Text Indent 3"/>
    <w:basedOn w:val="a"/>
    <w:link w:val="32"/>
    <w:qFormat/>
    <w:pPr>
      <w:ind w:firstLine="708"/>
      <w:jc w:val="both"/>
    </w:pPr>
    <w:rPr>
      <w:sz w:val="28"/>
    </w:rPr>
  </w:style>
  <w:style w:type="paragraph" w:styleId="af3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4">
    <w:name w:val="Plain Text"/>
    <w:basedOn w:val="a"/>
    <w:qFormat/>
    <w:rPr>
      <w:rFonts w:ascii="Courier New" w:hAnsi="Courier New" w:cs="Courier New"/>
      <w:sz w:val="20"/>
      <w:szCs w:val="20"/>
      <w:lang w:val="ru-RU"/>
    </w:rPr>
  </w:style>
  <w:style w:type="paragraph" w:customStyle="1" w:styleId="af5">
    <w:name w:val="Знак Знак"/>
    <w:basedOn w:val="a"/>
    <w:qFormat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0">
    <w:name w:val="HTML Preformatted"/>
    <w:basedOn w:val="a"/>
    <w:qFormat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customStyle="1" w:styleId="af6">
    <w:name w:val="Знак"/>
    <w:basedOn w:val="a"/>
    <w:qFormat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qFormat/>
    <w:rsid w:val="0072560F"/>
    <w:rPr>
      <w:rFonts w:ascii="Verdana" w:hAnsi="Verdana" w:cs="Verdana"/>
      <w:sz w:val="20"/>
      <w:szCs w:val="20"/>
      <w:lang w:val="en-US" w:eastAsia="en-US"/>
    </w:rPr>
  </w:style>
  <w:style w:type="paragraph" w:styleId="af8">
    <w:name w:val="Normal (Web)"/>
    <w:basedOn w:val="a"/>
    <w:qFormat/>
    <w:rsid w:val="00CB5655"/>
    <w:pPr>
      <w:spacing w:beforeAutospacing="1" w:afterAutospacing="1"/>
    </w:pPr>
    <w:rPr>
      <w:lang w:val="ru-RU"/>
    </w:rPr>
  </w:style>
  <w:style w:type="paragraph" w:customStyle="1" w:styleId="11">
    <w:name w:val="1"/>
    <w:basedOn w:val="a"/>
    <w:link w:val="a7"/>
    <w:qFormat/>
    <w:rsid w:val="008A0FA0"/>
    <w:rPr>
      <w:rFonts w:ascii="Verdana" w:hAnsi="Verdana" w:cs="Verdana"/>
      <w:sz w:val="20"/>
      <w:szCs w:val="20"/>
      <w:lang w:val="en-US" w:eastAsia="en-US"/>
    </w:rPr>
  </w:style>
  <w:style w:type="paragraph" w:styleId="af9">
    <w:name w:val="header"/>
    <w:basedOn w:val="a"/>
    <w:uiPriority w:val="99"/>
    <w:rsid w:val="00E96CA4"/>
    <w:pPr>
      <w:tabs>
        <w:tab w:val="center" w:pos="4844"/>
        <w:tab w:val="right" w:pos="9689"/>
      </w:tabs>
    </w:pPr>
  </w:style>
  <w:style w:type="paragraph" w:styleId="afa">
    <w:name w:val="footer"/>
    <w:basedOn w:val="a"/>
    <w:rsid w:val="00E96CA4"/>
    <w:pPr>
      <w:tabs>
        <w:tab w:val="center" w:pos="4844"/>
        <w:tab w:val="right" w:pos="9689"/>
      </w:tabs>
    </w:pPr>
  </w:style>
  <w:style w:type="paragraph" w:customStyle="1" w:styleId="12">
    <w:name w:val="Основний текст1"/>
    <w:basedOn w:val="a"/>
    <w:qFormat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paragraph" w:customStyle="1" w:styleId="13">
    <w:name w:val="Знак1"/>
    <w:basedOn w:val="a"/>
    <w:qFormat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link w:val="22"/>
    <w:qFormat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 Знак Знак Знак Знак Знак Знак Знак Знак Знак Знак"/>
    <w:basedOn w:val="a"/>
    <w:qFormat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5">
    <w:name w:val="Body Text 2"/>
    <w:basedOn w:val="a"/>
    <w:link w:val="26"/>
    <w:qFormat/>
    <w:rsid w:val="00760464"/>
    <w:pPr>
      <w:spacing w:after="120" w:line="480" w:lineRule="auto"/>
    </w:pPr>
  </w:style>
  <w:style w:type="paragraph" w:customStyle="1" w:styleId="14">
    <w:name w:val="Знак Знак Знак Знак1"/>
    <w:basedOn w:val="a"/>
    <w:qFormat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 Знак1"/>
    <w:basedOn w:val="a"/>
    <w:qFormat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4">
    <w:name w:val="Body Text 3"/>
    <w:basedOn w:val="a"/>
    <w:qFormat/>
    <w:rsid w:val="00760464"/>
    <w:pPr>
      <w:spacing w:after="120"/>
    </w:pPr>
    <w:rPr>
      <w:sz w:val="16"/>
      <w:szCs w:val="16"/>
    </w:rPr>
  </w:style>
  <w:style w:type="paragraph" w:customStyle="1" w:styleId="16">
    <w:name w:val="Абзац списка1"/>
    <w:basedOn w:val="a"/>
    <w:qFormat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fc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d">
    <w:name w:val="No Spacing"/>
    <w:uiPriority w:val="1"/>
    <w:qFormat/>
    <w:rsid w:val="00C1638C"/>
    <w:rPr>
      <w:sz w:val="24"/>
      <w:szCs w:val="24"/>
      <w:lang w:val="uk-UA"/>
    </w:rPr>
  </w:style>
  <w:style w:type="paragraph" w:customStyle="1" w:styleId="26">
    <w:name w:val="Основний текст 2 Знак"/>
    <w:basedOn w:val="a"/>
    <w:link w:val="25"/>
    <w:qFormat/>
    <w:rsid w:val="00A027EC"/>
    <w:pPr>
      <w:widowControl w:val="0"/>
      <w:shd w:val="clear" w:color="auto" w:fill="FFFFFF"/>
      <w:spacing w:before="60" w:line="302" w:lineRule="exact"/>
      <w:jc w:val="center"/>
    </w:pPr>
    <w:rPr>
      <w:color w:val="000000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5A088-2D67-4F62-94E0-E6D26FAB4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2208</Words>
  <Characters>1259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від</vt:lpstr>
    </vt:vector>
  </TitlesOfParts>
  <Company>UPRAVZEM</Company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dc:description/>
  <cp:lastModifiedBy>Пользователь Windows</cp:lastModifiedBy>
  <cp:revision>17</cp:revision>
  <cp:lastPrinted>2024-08-29T09:08:00Z</cp:lastPrinted>
  <dcterms:created xsi:type="dcterms:W3CDTF">2024-08-09T05:52:00Z</dcterms:created>
  <dcterms:modified xsi:type="dcterms:W3CDTF">2024-08-29T09:29:00Z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UPRAVZEM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