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D867D6" w14:textId="77777777"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val="en-US" w:eastAsia="en-US"/>
        </w:rPr>
        <w:drawing>
          <wp:inline distT="0" distB="0" distL="0" distR="0" wp14:anchorId="11DBE90C" wp14:editId="3C882E6D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445A7" w14:textId="77777777"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2EC0C108" w14:textId="77777777" w:rsidR="0030709C" w:rsidRPr="0030709C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30709C">
        <w:rPr>
          <w:b/>
          <w:bCs/>
          <w:lang w:eastAsia="ru-RU"/>
        </w:rPr>
        <w:t>ВОЛИНСЬКА ОБЛАСНА ДЕРЖАВНА АДМІНІСТРАЦІЯ</w:t>
      </w:r>
    </w:p>
    <w:p w14:paraId="33BA0D93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03A786B0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  <w:lang w:val="ru-RU" w:eastAsia="ru-RU"/>
        </w:rPr>
      </w:pPr>
      <w:r w:rsidRPr="0030709C">
        <w:rPr>
          <w:b/>
          <w:spacing w:val="14"/>
          <w:sz w:val="28"/>
          <w:szCs w:val="28"/>
          <w:lang w:val="ru-RU" w:eastAsia="ru-RU"/>
        </w:rPr>
        <w:t>ВОЛИНСЬКА ОБЛАСНА ВІЙСЬКОВА АДМІНІСТРАЦІЯ</w:t>
      </w:r>
    </w:p>
    <w:p w14:paraId="4CE6CFF3" w14:textId="77777777" w:rsidR="0030709C" w:rsidRPr="0030709C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14:paraId="4DC47817" w14:textId="77777777" w:rsidR="0030709C" w:rsidRPr="0030709C" w:rsidRDefault="0030709C" w:rsidP="0030709C">
      <w:pPr>
        <w:suppressAutoHyphens w:val="0"/>
        <w:jc w:val="center"/>
        <w:rPr>
          <w:snapToGrid w:val="0"/>
          <w:spacing w:val="8"/>
          <w:lang w:eastAsia="ru-RU"/>
        </w:rPr>
      </w:pPr>
      <w:r w:rsidRPr="0030709C">
        <w:rPr>
          <w:b/>
          <w:bCs/>
          <w:sz w:val="32"/>
          <w:lang w:eastAsia="ru-RU"/>
        </w:rPr>
        <w:t xml:space="preserve">РОЗПОРЯДЖЕННЯ </w:t>
      </w:r>
    </w:p>
    <w:p w14:paraId="053FE9E5" w14:textId="77777777" w:rsidR="00E46537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14:paraId="7FFC9A01" w14:textId="5994779D" w:rsidR="0012189C" w:rsidRDefault="003A6CFB" w:rsidP="002D4797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29</w:t>
      </w:r>
      <w:r w:rsidR="0030709C" w:rsidRPr="0030709C">
        <w:rPr>
          <w:sz w:val="28"/>
          <w:szCs w:val="28"/>
          <w:lang w:eastAsia="ru-RU"/>
        </w:rPr>
        <w:t xml:space="preserve"> </w:t>
      </w:r>
      <w:r w:rsidR="004F225D">
        <w:rPr>
          <w:sz w:val="28"/>
          <w:szCs w:val="28"/>
          <w:lang w:eastAsia="ru-RU"/>
        </w:rPr>
        <w:t>травня</w:t>
      </w:r>
      <w:r w:rsidR="00D021FA">
        <w:rPr>
          <w:sz w:val="28"/>
          <w:szCs w:val="28"/>
          <w:lang w:eastAsia="ru-RU"/>
        </w:rPr>
        <w:t xml:space="preserve"> 202</w:t>
      </w:r>
      <w:r w:rsidR="004F225D">
        <w:rPr>
          <w:sz w:val="28"/>
          <w:szCs w:val="28"/>
          <w:lang w:eastAsia="ru-RU"/>
        </w:rPr>
        <w:t>4</w:t>
      </w:r>
      <w:r w:rsidR="0030709C" w:rsidRPr="0030709C">
        <w:rPr>
          <w:sz w:val="28"/>
          <w:szCs w:val="28"/>
          <w:lang w:eastAsia="ru-RU"/>
        </w:rPr>
        <w:t xml:space="preserve"> року               </w:t>
      </w:r>
      <w:r w:rsidR="009A3B3B">
        <w:rPr>
          <w:sz w:val="28"/>
          <w:szCs w:val="28"/>
          <w:lang w:eastAsia="ru-RU"/>
        </w:rPr>
        <w:t xml:space="preserve">    </w:t>
      </w:r>
      <w:r w:rsidR="0030709C" w:rsidRPr="0030709C">
        <w:rPr>
          <w:sz w:val="28"/>
          <w:szCs w:val="28"/>
          <w:lang w:eastAsia="ru-RU"/>
        </w:rPr>
        <w:t xml:space="preserve">      </w:t>
      </w:r>
      <w:r w:rsidR="00CC21A0">
        <w:rPr>
          <w:sz w:val="28"/>
          <w:szCs w:val="28"/>
          <w:lang w:eastAsia="ru-RU"/>
        </w:rPr>
        <w:t xml:space="preserve"> </w:t>
      </w:r>
      <w:r w:rsidR="0030709C" w:rsidRPr="0030709C">
        <w:rPr>
          <w:sz w:val="28"/>
          <w:szCs w:val="28"/>
          <w:lang w:eastAsia="ru-RU"/>
        </w:rPr>
        <w:t>м.</w:t>
      </w:r>
      <w:r w:rsidR="008D2A6A">
        <w:rPr>
          <w:sz w:val="28"/>
          <w:szCs w:val="28"/>
          <w:lang w:eastAsia="ru-RU"/>
        </w:rPr>
        <w:t> </w:t>
      </w:r>
      <w:r w:rsidR="0030709C" w:rsidRPr="0030709C">
        <w:rPr>
          <w:sz w:val="28"/>
          <w:szCs w:val="28"/>
          <w:lang w:eastAsia="ru-RU"/>
        </w:rPr>
        <w:t xml:space="preserve">Луцьк                            </w:t>
      </w:r>
      <w:r>
        <w:rPr>
          <w:sz w:val="28"/>
          <w:szCs w:val="28"/>
          <w:lang w:eastAsia="ru-RU"/>
        </w:rPr>
        <w:t xml:space="preserve">      </w:t>
      </w:r>
      <w:r w:rsidR="0030709C" w:rsidRPr="0030709C">
        <w:rPr>
          <w:sz w:val="28"/>
          <w:szCs w:val="28"/>
          <w:lang w:eastAsia="ru-RU"/>
        </w:rPr>
        <w:t xml:space="preserve">              </w:t>
      </w:r>
      <w:r w:rsidR="0030709C" w:rsidRPr="0030709C">
        <w:rPr>
          <w:sz w:val="28"/>
          <w:szCs w:val="28"/>
          <w:lang w:val="ru-RU" w:eastAsia="ru-RU"/>
        </w:rPr>
        <w:t xml:space="preserve"> </w:t>
      </w:r>
      <w:r w:rsidR="0030709C" w:rsidRPr="0030709C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212</w:t>
      </w:r>
    </w:p>
    <w:p w14:paraId="18AD11D3" w14:textId="77777777" w:rsidR="0012189C" w:rsidRDefault="0012189C" w:rsidP="002D4797">
      <w:pPr>
        <w:suppressAutoHyphens w:val="0"/>
        <w:ind w:right="101"/>
        <w:rPr>
          <w:sz w:val="28"/>
          <w:szCs w:val="28"/>
          <w:lang w:eastAsia="ru-RU"/>
        </w:rPr>
      </w:pPr>
    </w:p>
    <w:p w14:paraId="6550896E" w14:textId="0F215E55" w:rsidR="0012189C" w:rsidRDefault="0012189C" w:rsidP="002679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D021FA">
        <w:rPr>
          <w:sz w:val="28"/>
          <w:szCs w:val="28"/>
        </w:rPr>
        <w:t xml:space="preserve">визначення уповноваженої особи </w:t>
      </w:r>
      <w:r w:rsidR="0026798F">
        <w:rPr>
          <w:sz w:val="28"/>
          <w:szCs w:val="28"/>
        </w:rPr>
        <w:t xml:space="preserve">для організації </w:t>
      </w:r>
    </w:p>
    <w:p w14:paraId="624B734D" w14:textId="5A325778" w:rsidR="0026798F" w:rsidRDefault="0026798F" w:rsidP="0026798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проведення планової інспекційної перевірки за додержання</w:t>
      </w:r>
      <w:r w:rsidR="008D2A6A">
        <w:rPr>
          <w:sz w:val="28"/>
          <w:szCs w:val="28"/>
        </w:rPr>
        <w:t>м</w:t>
      </w:r>
      <w:r>
        <w:rPr>
          <w:sz w:val="28"/>
          <w:szCs w:val="28"/>
        </w:rPr>
        <w:t xml:space="preserve"> вимог законодавства у сфері формування та ведення страхового фонду документації </w:t>
      </w:r>
    </w:p>
    <w:p w14:paraId="58EC33DB" w14:textId="0D4F232D" w:rsidR="0026798F" w:rsidRPr="0012189C" w:rsidRDefault="0026798F" w:rsidP="0026798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Волинської обласної державної адміністрації</w:t>
      </w:r>
    </w:p>
    <w:p w14:paraId="5DB53613" w14:textId="77777777" w:rsidR="0012189C" w:rsidRPr="00D021FA" w:rsidRDefault="0012189C" w:rsidP="0012189C">
      <w:pPr>
        <w:jc w:val="center"/>
        <w:rPr>
          <w:sz w:val="28"/>
          <w:szCs w:val="28"/>
        </w:rPr>
      </w:pPr>
    </w:p>
    <w:p w14:paraId="38D0D44B" w14:textId="37416DF5" w:rsidR="00C41A86" w:rsidRPr="00C41A86" w:rsidRDefault="00180204" w:rsidP="008D2A6A">
      <w:pPr>
        <w:suppressAutoHyphens w:val="0"/>
        <w:spacing w:after="240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Відповідно до статей  2, 6, 35</w:t>
      </w:r>
      <w:r w:rsidR="00D021FA" w:rsidRPr="00D021FA">
        <w:rPr>
          <w:sz w:val="28"/>
          <w:szCs w:val="28"/>
        </w:rPr>
        <w:t xml:space="preserve">, 39  Закону України «Про місцеві державні адміністрації»,  Закону України «Про </w:t>
      </w:r>
      <w:r w:rsidR="0026798F">
        <w:rPr>
          <w:sz w:val="28"/>
          <w:szCs w:val="28"/>
        </w:rPr>
        <w:t>страховий фонд документації України</w:t>
      </w:r>
      <w:r w:rsidR="00D021FA" w:rsidRPr="00D021FA">
        <w:rPr>
          <w:sz w:val="28"/>
          <w:szCs w:val="28"/>
        </w:rPr>
        <w:t>»</w:t>
      </w:r>
      <w:r w:rsidR="00D021FA">
        <w:rPr>
          <w:sz w:val="28"/>
          <w:szCs w:val="28"/>
        </w:rPr>
        <w:t>,</w:t>
      </w:r>
      <w:r w:rsidR="00710A60">
        <w:rPr>
          <w:sz w:val="28"/>
          <w:szCs w:val="28"/>
        </w:rPr>
        <w:t xml:space="preserve"> </w:t>
      </w:r>
      <w:r w:rsidR="00710A60" w:rsidRPr="002004DE">
        <w:rPr>
          <w:sz w:val="28"/>
          <w:szCs w:val="28"/>
        </w:rPr>
        <w:t>статті 4 Закону України</w:t>
      </w:r>
      <w:r w:rsidR="00710A60" w:rsidRPr="002004DE">
        <w:t xml:space="preserve"> </w:t>
      </w:r>
      <w:r w:rsidR="00710A60" w:rsidRPr="002004DE">
        <w:rPr>
          <w:sz w:val="28"/>
          <w:szCs w:val="28"/>
        </w:rPr>
        <w:t>«Про правовий режим воєнного стану», Указу Президента України від 24 лютого 2022 року № 68/2022 «Про утвор</w:t>
      </w:r>
      <w:r>
        <w:rPr>
          <w:sz w:val="28"/>
          <w:szCs w:val="28"/>
        </w:rPr>
        <w:t>ення військових адміністрацій»</w:t>
      </w:r>
      <w:r w:rsidR="00C41A86">
        <w:rPr>
          <w:sz w:val="28"/>
          <w:szCs w:val="28"/>
        </w:rPr>
        <w:t xml:space="preserve">, </w:t>
      </w:r>
      <w:r w:rsidR="00C41A86" w:rsidRPr="00C41A86">
        <w:rPr>
          <w:sz w:val="28"/>
          <w:szCs w:val="28"/>
          <w:lang w:eastAsia="uk-UA"/>
        </w:rPr>
        <w:t xml:space="preserve">Положення про організацію та порядок проведення заходів контролю за додержанням вимог законодавства у сфері формування та ведення страхового фонду документації України центральними та місцевими органами виконавчої влади, Радою міністрів Автономної Республіки Крим, органами місцевого самоврядування, затвердженого </w:t>
      </w:r>
      <w:r w:rsidR="00C41A86">
        <w:rPr>
          <w:sz w:val="28"/>
          <w:szCs w:val="28"/>
          <w:lang w:eastAsia="uk-UA"/>
        </w:rPr>
        <w:t>н</w:t>
      </w:r>
      <w:r w:rsidR="00C41A86" w:rsidRPr="00C41A86">
        <w:rPr>
          <w:sz w:val="28"/>
          <w:szCs w:val="28"/>
          <w:lang w:eastAsia="uk-UA"/>
        </w:rPr>
        <w:t xml:space="preserve">аказом Міністерства юстиції України </w:t>
      </w:r>
      <w:r w:rsidR="00C41A86">
        <w:rPr>
          <w:sz w:val="28"/>
          <w:szCs w:val="28"/>
          <w:lang w:eastAsia="uk-UA"/>
        </w:rPr>
        <w:t xml:space="preserve">від </w:t>
      </w:r>
      <w:r w:rsidR="00C41A86" w:rsidRPr="00C41A86">
        <w:rPr>
          <w:sz w:val="28"/>
          <w:szCs w:val="28"/>
          <w:lang w:eastAsia="uk-UA"/>
        </w:rPr>
        <w:t>29 листопада 2013 року №</w:t>
      </w:r>
      <w:r w:rsidR="008D2A6A">
        <w:rPr>
          <w:sz w:val="28"/>
          <w:szCs w:val="28"/>
          <w:lang w:eastAsia="uk-UA"/>
        </w:rPr>
        <w:t> </w:t>
      </w:r>
      <w:r w:rsidR="00C41A86" w:rsidRPr="00C41A86">
        <w:rPr>
          <w:sz w:val="28"/>
          <w:szCs w:val="28"/>
          <w:lang w:eastAsia="uk-UA"/>
        </w:rPr>
        <w:t>2541/5 у редакції наказу Міністерства юстиції України</w:t>
      </w:r>
      <w:r w:rsidR="00C41A86">
        <w:rPr>
          <w:sz w:val="28"/>
          <w:szCs w:val="28"/>
          <w:lang w:eastAsia="uk-UA"/>
        </w:rPr>
        <w:t xml:space="preserve"> </w:t>
      </w:r>
      <w:hyperlink r:id="rId8" w:anchor="n17" w:tgtFrame="_blank" w:history="1">
        <w:r w:rsidR="00C41A86" w:rsidRPr="00C41A86">
          <w:rPr>
            <w:sz w:val="28"/>
            <w:szCs w:val="28"/>
            <w:lang w:eastAsia="uk-UA"/>
          </w:rPr>
          <w:t>від 02 жовтня 2020 року № 3448/5</w:t>
        </w:r>
      </w:hyperlink>
      <w:r w:rsidR="00C41A86">
        <w:rPr>
          <w:sz w:val="28"/>
          <w:szCs w:val="28"/>
          <w:lang w:eastAsia="uk-UA"/>
        </w:rPr>
        <w:t>,</w:t>
      </w:r>
      <w:r w:rsidR="00C41A86" w:rsidRPr="00C41A86">
        <w:rPr>
          <w:sz w:val="28"/>
          <w:szCs w:val="28"/>
          <w:lang w:eastAsia="uk-UA"/>
        </w:rPr>
        <w:t xml:space="preserve"> </w:t>
      </w:r>
      <w:r w:rsidR="00C41A86">
        <w:rPr>
          <w:sz w:val="28"/>
          <w:szCs w:val="28"/>
          <w:lang w:eastAsia="uk-UA"/>
        </w:rPr>
        <w:t>з</w:t>
      </w:r>
      <w:r w:rsidR="00C41A86" w:rsidRPr="00C41A86">
        <w:rPr>
          <w:sz w:val="28"/>
          <w:szCs w:val="28"/>
          <w:lang w:eastAsia="uk-UA"/>
        </w:rPr>
        <w:t>ареєстровано</w:t>
      </w:r>
      <w:r w:rsidR="008D2A6A">
        <w:rPr>
          <w:sz w:val="28"/>
          <w:szCs w:val="28"/>
          <w:lang w:eastAsia="uk-UA"/>
        </w:rPr>
        <w:t>го</w:t>
      </w:r>
      <w:r w:rsidR="00C41A86" w:rsidRPr="00C41A86">
        <w:rPr>
          <w:sz w:val="28"/>
          <w:szCs w:val="28"/>
          <w:lang w:eastAsia="uk-UA"/>
        </w:rPr>
        <w:t xml:space="preserve"> в Міністерстві юстиції України</w:t>
      </w:r>
      <w:r w:rsidR="00C41A86">
        <w:rPr>
          <w:sz w:val="28"/>
          <w:szCs w:val="28"/>
          <w:lang w:eastAsia="uk-UA"/>
        </w:rPr>
        <w:t xml:space="preserve"> </w:t>
      </w:r>
      <w:r w:rsidR="008D2A6A">
        <w:rPr>
          <w:sz w:val="28"/>
          <w:szCs w:val="28"/>
          <w:lang w:eastAsia="uk-UA"/>
        </w:rPr>
        <w:t>0</w:t>
      </w:r>
      <w:r w:rsidR="00C41A86" w:rsidRPr="00C41A86">
        <w:rPr>
          <w:sz w:val="28"/>
          <w:szCs w:val="28"/>
          <w:lang w:eastAsia="uk-UA"/>
        </w:rPr>
        <w:t>2 грудня 2013 р</w:t>
      </w:r>
      <w:r w:rsidR="008D2A6A">
        <w:rPr>
          <w:sz w:val="28"/>
          <w:szCs w:val="28"/>
          <w:lang w:eastAsia="uk-UA"/>
        </w:rPr>
        <w:t>оку</w:t>
      </w:r>
      <w:r w:rsidR="00C41A86" w:rsidRPr="00C41A86">
        <w:rPr>
          <w:sz w:val="28"/>
          <w:szCs w:val="28"/>
          <w:lang w:eastAsia="uk-UA"/>
        </w:rPr>
        <w:t xml:space="preserve"> за</w:t>
      </w:r>
      <w:r w:rsidR="008D2A6A">
        <w:rPr>
          <w:sz w:val="28"/>
          <w:szCs w:val="28"/>
          <w:lang w:eastAsia="uk-UA"/>
        </w:rPr>
        <w:t> </w:t>
      </w:r>
      <w:r w:rsidR="00C41A86" w:rsidRPr="00C41A86">
        <w:rPr>
          <w:sz w:val="28"/>
          <w:szCs w:val="28"/>
          <w:lang w:eastAsia="uk-UA"/>
        </w:rPr>
        <w:t>№</w:t>
      </w:r>
      <w:r w:rsidR="008D2A6A">
        <w:rPr>
          <w:sz w:val="28"/>
          <w:szCs w:val="28"/>
          <w:lang w:eastAsia="uk-UA"/>
        </w:rPr>
        <w:t> </w:t>
      </w:r>
      <w:r w:rsidR="00C41A86" w:rsidRPr="00C41A86">
        <w:rPr>
          <w:sz w:val="28"/>
          <w:szCs w:val="28"/>
          <w:lang w:eastAsia="uk-UA"/>
        </w:rPr>
        <w:t>2047/24579</w:t>
      </w:r>
      <w:r w:rsidR="00C41A86">
        <w:rPr>
          <w:sz w:val="28"/>
          <w:szCs w:val="28"/>
          <w:lang w:eastAsia="uk-UA"/>
        </w:rPr>
        <w:t>:</w:t>
      </w:r>
    </w:p>
    <w:p w14:paraId="0DFC732A" w14:textId="58526D6F" w:rsidR="00C41A86" w:rsidRPr="0012189C" w:rsidRDefault="00065A68" w:rsidP="008D2A6A">
      <w:pPr>
        <w:spacing w:after="24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1.</w:t>
      </w:r>
      <w:r w:rsidR="008D2A6A">
        <w:rPr>
          <w:sz w:val="28"/>
          <w:szCs w:val="28"/>
        </w:rPr>
        <w:t> </w:t>
      </w:r>
      <w:r w:rsidR="00C41A86" w:rsidRPr="00A83616">
        <w:rPr>
          <w:sz w:val="28"/>
          <w:szCs w:val="28"/>
        </w:rPr>
        <w:t>В</w:t>
      </w:r>
      <w:r w:rsidR="00A666B2" w:rsidRPr="00A83616">
        <w:rPr>
          <w:sz w:val="28"/>
          <w:szCs w:val="28"/>
        </w:rPr>
        <w:t xml:space="preserve">изначити </w:t>
      </w:r>
      <w:r w:rsidR="00C41A86" w:rsidRPr="00A83616">
        <w:rPr>
          <w:sz w:val="28"/>
          <w:szCs w:val="28"/>
        </w:rPr>
        <w:t>КАРАСЮКА Сергія Вікторовича</w:t>
      </w:r>
      <w:r w:rsidR="00D021FA" w:rsidRPr="00A83616">
        <w:rPr>
          <w:sz w:val="28"/>
          <w:szCs w:val="28"/>
        </w:rPr>
        <w:t xml:space="preserve">, </w:t>
      </w:r>
      <w:r w:rsidR="00C41A86" w:rsidRPr="00A83616">
        <w:rPr>
          <w:sz w:val="28"/>
          <w:szCs w:val="28"/>
        </w:rPr>
        <w:t xml:space="preserve">директора Державного </w:t>
      </w:r>
      <w:r w:rsidR="00A83616">
        <w:rPr>
          <w:sz w:val="28"/>
          <w:szCs w:val="28"/>
        </w:rPr>
        <w:t>а</w:t>
      </w:r>
      <w:r w:rsidR="00C41A86" w:rsidRPr="00A83616">
        <w:rPr>
          <w:sz w:val="28"/>
          <w:szCs w:val="28"/>
        </w:rPr>
        <w:t>рхіву Волинської області</w:t>
      </w:r>
      <w:r w:rsidR="00180204" w:rsidRPr="00A83616">
        <w:rPr>
          <w:sz w:val="28"/>
          <w:szCs w:val="28"/>
        </w:rPr>
        <w:t>,</w:t>
      </w:r>
      <w:r w:rsidR="00A666B2" w:rsidRPr="00A83616">
        <w:rPr>
          <w:sz w:val="28"/>
          <w:szCs w:val="28"/>
        </w:rPr>
        <w:t xml:space="preserve"> </w:t>
      </w:r>
      <w:r w:rsidR="00D021FA" w:rsidRPr="00A83616">
        <w:rPr>
          <w:sz w:val="28"/>
          <w:szCs w:val="28"/>
        </w:rPr>
        <w:t xml:space="preserve">уповноваженою особою </w:t>
      </w:r>
      <w:r w:rsidR="00C41A86" w:rsidRPr="00A83616">
        <w:rPr>
          <w:sz w:val="28"/>
          <w:szCs w:val="28"/>
        </w:rPr>
        <w:t xml:space="preserve">для організації </w:t>
      </w:r>
      <w:r w:rsidR="00C41A86">
        <w:rPr>
          <w:sz w:val="28"/>
          <w:szCs w:val="28"/>
        </w:rPr>
        <w:t>проведення планової інспекційної перевірки за додержання</w:t>
      </w:r>
      <w:r w:rsidR="008D2A6A">
        <w:rPr>
          <w:sz w:val="28"/>
          <w:szCs w:val="28"/>
        </w:rPr>
        <w:t>м</w:t>
      </w:r>
      <w:r w:rsidR="00C41A86">
        <w:rPr>
          <w:sz w:val="28"/>
          <w:szCs w:val="28"/>
        </w:rPr>
        <w:t xml:space="preserve"> вимог законодавства у сфері формування та ведення страхового фонду документації Волинської обласної державної адміністрації</w:t>
      </w:r>
      <w:r w:rsidR="008D2A6A">
        <w:rPr>
          <w:sz w:val="28"/>
          <w:szCs w:val="28"/>
        </w:rPr>
        <w:t>.</w:t>
      </w:r>
    </w:p>
    <w:p w14:paraId="62DA833B" w14:textId="03B536D9" w:rsidR="00DE73CB" w:rsidRPr="00710A60" w:rsidRDefault="00065A68" w:rsidP="008D2A6A">
      <w:pPr>
        <w:pStyle w:val="af3"/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2. </w:t>
      </w:r>
      <w:r w:rsidR="00DE73CB" w:rsidRPr="00710A60">
        <w:rPr>
          <w:sz w:val="28"/>
          <w:szCs w:val="28"/>
        </w:rPr>
        <w:t>Контроль за ви</w:t>
      </w:r>
      <w:r w:rsidR="00D31DF3" w:rsidRPr="00710A60">
        <w:rPr>
          <w:sz w:val="28"/>
          <w:szCs w:val="28"/>
        </w:rPr>
        <w:t xml:space="preserve">конанням розпорядження </w:t>
      </w:r>
      <w:r w:rsidR="00806DE1">
        <w:rPr>
          <w:sz w:val="28"/>
          <w:szCs w:val="28"/>
          <w:shd w:val="clear" w:color="auto" w:fill="FFFFFF"/>
        </w:rPr>
        <w:t>покласти на керівника апарату обласної державної адміністрації Юрія Судакова.</w:t>
      </w:r>
    </w:p>
    <w:p w14:paraId="73E955C2" w14:textId="77777777" w:rsidR="00732F25" w:rsidRDefault="00732F25" w:rsidP="008D2A6A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</w:p>
    <w:p w14:paraId="66166E4D" w14:textId="77777777" w:rsidR="001F09DC" w:rsidRDefault="001F09DC" w:rsidP="008D2A6A">
      <w:pPr>
        <w:rPr>
          <w:sz w:val="28"/>
          <w:szCs w:val="28"/>
        </w:rPr>
      </w:pPr>
    </w:p>
    <w:p w14:paraId="05927936" w14:textId="77777777" w:rsidR="001F09DC" w:rsidRDefault="00E46537" w:rsidP="008D2A6A">
      <w:pPr>
        <w:rPr>
          <w:b/>
          <w:sz w:val="28"/>
          <w:szCs w:val="28"/>
        </w:rPr>
      </w:pPr>
      <w:r w:rsidRPr="00371832">
        <w:rPr>
          <w:sz w:val="28"/>
          <w:szCs w:val="28"/>
        </w:rPr>
        <w:t>Начальник</w:t>
      </w:r>
      <w:r w:rsidR="001F09DC"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                       </w:t>
      </w:r>
      <w:r w:rsidR="001F09DC">
        <w:rPr>
          <w:b/>
          <w:sz w:val="28"/>
          <w:szCs w:val="28"/>
        </w:rPr>
        <w:t xml:space="preserve"> </w:t>
      </w:r>
      <w:r w:rsidR="00371832">
        <w:rPr>
          <w:b/>
          <w:sz w:val="28"/>
          <w:szCs w:val="28"/>
        </w:rPr>
        <w:t xml:space="preserve">    </w:t>
      </w:r>
      <w:r w:rsidR="001F09DC">
        <w:rPr>
          <w:b/>
          <w:sz w:val="28"/>
          <w:szCs w:val="28"/>
        </w:rPr>
        <w:t>Юрій ПОГУЛЯЙКО</w:t>
      </w:r>
    </w:p>
    <w:p w14:paraId="5F40BC0C" w14:textId="77777777" w:rsidR="002768F3" w:rsidRDefault="002768F3" w:rsidP="001F09DC">
      <w:pPr>
        <w:rPr>
          <w:b/>
          <w:sz w:val="28"/>
          <w:szCs w:val="28"/>
        </w:rPr>
      </w:pPr>
    </w:p>
    <w:p w14:paraId="748AC19E" w14:textId="77777777" w:rsidR="002768F3" w:rsidRDefault="002768F3" w:rsidP="001F09DC">
      <w:pPr>
        <w:rPr>
          <w:b/>
          <w:sz w:val="28"/>
          <w:szCs w:val="28"/>
        </w:rPr>
      </w:pPr>
    </w:p>
    <w:p w14:paraId="0A32D120" w14:textId="35C31D28" w:rsidR="002768F3" w:rsidRPr="003A5132" w:rsidRDefault="004F225D" w:rsidP="001F09DC">
      <w:r>
        <w:t xml:space="preserve">Ірина </w:t>
      </w:r>
      <w:proofErr w:type="spellStart"/>
      <w:r>
        <w:t>Б’яла</w:t>
      </w:r>
      <w:proofErr w:type="spellEnd"/>
      <w:r w:rsidR="00314D03" w:rsidRPr="003A5132">
        <w:t xml:space="preserve"> </w:t>
      </w:r>
      <w:r>
        <w:t>717 245</w:t>
      </w:r>
    </w:p>
    <w:p w14:paraId="5A8D5C84" w14:textId="77777777" w:rsidR="004D4A27" w:rsidRDefault="004D4A27" w:rsidP="001F09DC">
      <w:pPr>
        <w:rPr>
          <w:b/>
          <w:sz w:val="28"/>
          <w:szCs w:val="28"/>
        </w:rPr>
      </w:pPr>
    </w:p>
    <w:sectPr w:rsidR="004D4A27" w:rsidSect="008D2A6A">
      <w:pgSz w:w="11906" w:h="16838" w:code="9"/>
      <w:pgMar w:top="39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E90CB" w14:textId="77777777" w:rsidR="00334D90" w:rsidRDefault="00334D90">
      <w:r>
        <w:separator/>
      </w:r>
    </w:p>
  </w:endnote>
  <w:endnote w:type="continuationSeparator" w:id="0">
    <w:p w14:paraId="77F3D7D7" w14:textId="77777777" w:rsidR="00334D90" w:rsidRDefault="0033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ECE19" w14:textId="77777777" w:rsidR="00334D90" w:rsidRDefault="00334D90">
      <w:r>
        <w:separator/>
      </w:r>
    </w:p>
  </w:footnote>
  <w:footnote w:type="continuationSeparator" w:id="0">
    <w:p w14:paraId="58A8CA3F" w14:textId="77777777" w:rsidR="00334D90" w:rsidRDefault="00334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5F6314"/>
    <w:multiLevelType w:val="hybridMultilevel"/>
    <w:tmpl w:val="6BE831A8"/>
    <w:lvl w:ilvl="0" w:tplc="BC0CCED8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CC6602A"/>
    <w:multiLevelType w:val="hybridMultilevel"/>
    <w:tmpl w:val="E6A63094"/>
    <w:lvl w:ilvl="0" w:tplc="F72AA6AC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F074CD2"/>
    <w:multiLevelType w:val="hybridMultilevel"/>
    <w:tmpl w:val="E000FC9E"/>
    <w:lvl w:ilvl="0" w:tplc="8BB2CC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7B31251"/>
    <w:multiLevelType w:val="hybridMultilevel"/>
    <w:tmpl w:val="D32CB694"/>
    <w:lvl w:ilvl="0" w:tplc="BC0CCED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727B1EA5"/>
    <w:multiLevelType w:val="hybridMultilevel"/>
    <w:tmpl w:val="976201F2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A63ECC"/>
    <w:multiLevelType w:val="hybridMultilevel"/>
    <w:tmpl w:val="EBD4A42C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16026233">
    <w:abstractNumId w:val="0"/>
  </w:num>
  <w:num w:numId="2" w16cid:durableId="712392083">
    <w:abstractNumId w:val="7"/>
  </w:num>
  <w:num w:numId="3" w16cid:durableId="1994483037">
    <w:abstractNumId w:val="1"/>
  </w:num>
  <w:num w:numId="4" w16cid:durableId="2101245720">
    <w:abstractNumId w:val="10"/>
  </w:num>
  <w:num w:numId="5" w16cid:durableId="1293248255">
    <w:abstractNumId w:val="8"/>
  </w:num>
  <w:num w:numId="6" w16cid:durableId="1109079624">
    <w:abstractNumId w:val="13"/>
  </w:num>
  <w:num w:numId="7" w16cid:durableId="1375347873">
    <w:abstractNumId w:val="2"/>
  </w:num>
  <w:num w:numId="8" w16cid:durableId="1273367627">
    <w:abstractNumId w:val="9"/>
  </w:num>
  <w:num w:numId="9" w16cid:durableId="1948537063">
    <w:abstractNumId w:val="6"/>
  </w:num>
  <w:num w:numId="10" w16cid:durableId="13894695">
    <w:abstractNumId w:val="3"/>
  </w:num>
  <w:num w:numId="11" w16cid:durableId="1479229500">
    <w:abstractNumId w:val="12"/>
  </w:num>
  <w:num w:numId="12" w16cid:durableId="892812005">
    <w:abstractNumId w:val="11"/>
  </w:num>
  <w:num w:numId="13" w16cid:durableId="535125291">
    <w:abstractNumId w:val="4"/>
  </w:num>
  <w:num w:numId="14" w16cid:durableId="12151927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68F"/>
    <w:rsid w:val="000040E7"/>
    <w:rsid w:val="0003592A"/>
    <w:rsid w:val="00065A68"/>
    <w:rsid w:val="000A3636"/>
    <w:rsid w:val="000C4B7B"/>
    <w:rsid w:val="000C6789"/>
    <w:rsid w:val="000F2FA0"/>
    <w:rsid w:val="000F5985"/>
    <w:rsid w:val="00102966"/>
    <w:rsid w:val="00110702"/>
    <w:rsid w:val="0012189C"/>
    <w:rsid w:val="00122A7A"/>
    <w:rsid w:val="00126C48"/>
    <w:rsid w:val="00144D95"/>
    <w:rsid w:val="00180204"/>
    <w:rsid w:val="001926F7"/>
    <w:rsid w:val="001A251D"/>
    <w:rsid w:val="001E42D3"/>
    <w:rsid w:val="001F09DC"/>
    <w:rsid w:val="001F5AE4"/>
    <w:rsid w:val="001F7128"/>
    <w:rsid w:val="00223D3B"/>
    <w:rsid w:val="00226EF0"/>
    <w:rsid w:val="0023114F"/>
    <w:rsid w:val="002333A5"/>
    <w:rsid w:val="00233BDA"/>
    <w:rsid w:val="0024020F"/>
    <w:rsid w:val="002462A2"/>
    <w:rsid w:val="00247DC6"/>
    <w:rsid w:val="00251B8F"/>
    <w:rsid w:val="00256DFA"/>
    <w:rsid w:val="0026121E"/>
    <w:rsid w:val="0026798F"/>
    <w:rsid w:val="00271BDA"/>
    <w:rsid w:val="002768F3"/>
    <w:rsid w:val="00295223"/>
    <w:rsid w:val="002A4029"/>
    <w:rsid w:val="002B13F0"/>
    <w:rsid w:val="002B6897"/>
    <w:rsid w:val="002C4E78"/>
    <w:rsid w:val="002D4797"/>
    <w:rsid w:val="00304736"/>
    <w:rsid w:val="00306137"/>
    <w:rsid w:val="0030709C"/>
    <w:rsid w:val="00314D03"/>
    <w:rsid w:val="00320591"/>
    <w:rsid w:val="00334D90"/>
    <w:rsid w:val="003618DE"/>
    <w:rsid w:val="00367523"/>
    <w:rsid w:val="00371832"/>
    <w:rsid w:val="003832D5"/>
    <w:rsid w:val="00391232"/>
    <w:rsid w:val="003A468C"/>
    <w:rsid w:val="003A5132"/>
    <w:rsid w:val="003A6CFB"/>
    <w:rsid w:val="003B5B74"/>
    <w:rsid w:val="003C26F7"/>
    <w:rsid w:val="003F22F4"/>
    <w:rsid w:val="003F768F"/>
    <w:rsid w:val="0041244D"/>
    <w:rsid w:val="00433A19"/>
    <w:rsid w:val="0045576F"/>
    <w:rsid w:val="00475240"/>
    <w:rsid w:val="004839C6"/>
    <w:rsid w:val="004A1229"/>
    <w:rsid w:val="004B10D2"/>
    <w:rsid w:val="004C48A1"/>
    <w:rsid w:val="004C61F0"/>
    <w:rsid w:val="004C6FAB"/>
    <w:rsid w:val="004D4A27"/>
    <w:rsid w:val="004F225D"/>
    <w:rsid w:val="00517DDB"/>
    <w:rsid w:val="00542BBA"/>
    <w:rsid w:val="00547F5B"/>
    <w:rsid w:val="005C4081"/>
    <w:rsid w:val="005F7A56"/>
    <w:rsid w:val="005F7C93"/>
    <w:rsid w:val="005F7E57"/>
    <w:rsid w:val="00616010"/>
    <w:rsid w:val="006467BA"/>
    <w:rsid w:val="0065764B"/>
    <w:rsid w:val="006609C7"/>
    <w:rsid w:val="00666853"/>
    <w:rsid w:val="0068763E"/>
    <w:rsid w:val="006A1542"/>
    <w:rsid w:val="006B3854"/>
    <w:rsid w:val="00710A60"/>
    <w:rsid w:val="0072001A"/>
    <w:rsid w:val="007226CC"/>
    <w:rsid w:val="00732F25"/>
    <w:rsid w:val="0075467A"/>
    <w:rsid w:val="007931D2"/>
    <w:rsid w:val="007A2F1B"/>
    <w:rsid w:val="007C0DD5"/>
    <w:rsid w:val="007C781A"/>
    <w:rsid w:val="007F7A46"/>
    <w:rsid w:val="00806DE1"/>
    <w:rsid w:val="00813525"/>
    <w:rsid w:val="008179FA"/>
    <w:rsid w:val="008611B1"/>
    <w:rsid w:val="0087613E"/>
    <w:rsid w:val="0089063B"/>
    <w:rsid w:val="008B2BE0"/>
    <w:rsid w:val="008D2A6A"/>
    <w:rsid w:val="008F1903"/>
    <w:rsid w:val="00906785"/>
    <w:rsid w:val="00907A91"/>
    <w:rsid w:val="00911E09"/>
    <w:rsid w:val="009444DA"/>
    <w:rsid w:val="009547F2"/>
    <w:rsid w:val="00981227"/>
    <w:rsid w:val="00983CD0"/>
    <w:rsid w:val="00995FDC"/>
    <w:rsid w:val="009A3B3B"/>
    <w:rsid w:val="009B1841"/>
    <w:rsid w:val="009E252F"/>
    <w:rsid w:val="009E40A4"/>
    <w:rsid w:val="009E7940"/>
    <w:rsid w:val="00A10675"/>
    <w:rsid w:val="00A11466"/>
    <w:rsid w:val="00A16E6C"/>
    <w:rsid w:val="00A36AF8"/>
    <w:rsid w:val="00A444AF"/>
    <w:rsid w:val="00A666B2"/>
    <w:rsid w:val="00A750B7"/>
    <w:rsid w:val="00A80C5B"/>
    <w:rsid w:val="00A83616"/>
    <w:rsid w:val="00A97F89"/>
    <w:rsid w:val="00AE2BDF"/>
    <w:rsid w:val="00AF25DB"/>
    <w:rsid w:val="00AF7EAC"/>
    <w:rsid w:val="00B05B89"/>
    <w:rsid w:val="00B22AA8"/>
    <w:rsid w:val="00B311D2"/>
    <w:rsid w:val="00B3161C"/>
    <w:rsid w:val="00B465F1"/>
    <w:rsid w:val="00B55B4B"/>
    <w:rsid w:val="00B6621C"/>
    <w:rsid w:val="00B81E79"/>
    <w:rsid w:val="00BB0072"/>
    <w:rsid w:val="00BB5197"/>
    <w:rsid w:val="00C178E7"/>
    <w:rsid w:val="00C27FD2"/>
    <w:rsid w:val="00C31F2C"/>
    <w:rsid w:val="00C41A86"/>
    <w:rsid w:val="00C61FC4"/>
    <w:rsid w:val="00C65FEC"/>
    <w:rsid w:val="00CC21A0"/>
    <w:rsid w:val="00CC6BA3"/>
    <w:rsid w:val="00CD6D22"/>
    <w:rsid w:val="00CE2284"/>
    <w:rsid w:val="00CF0469"/>
    <w:rsid w:val="00CF52B5"/>
    <w:rsid w:val="00D021FA"/>
    <w:rsid w:val="00D04EEC"/>
    <w:rsid w:val="00D117E2"/>
    <w:rsid w:val="00D31DF3"/>
    <w:rsid w:val="00D43CCA"/>
    <w:rsid w:val="00D94D81"/>
    <w:rsid w:val="00DE00DD"/>
    <w:rsid w:val="00DE4F94"/>
    <w:rsid w:val="00DE73CB"/>
    <w:rsid w:val="00E074C4"/>
    <w:rsid w:val="00E24BC6"/>
    <w:rsid w:val="00E26512"/>
    <w:rsid w:val="00E26CB6"/>
    <w:rsid w:val="00E41D00"/>
    <w:rsid w:val="00E46537"/>
    <w:rsid w:val="00E56AC0"/>
    <w:rsid w:val="00E65353"/>
    <w:rsid w:val="00E77CA5"/>
    <w:rsid w:val="00E92D55"/>
    <w:rsid w:val="00E958B5"/>
    <w:rsid w:val="00EB5E9D"/>
    <w:rsid w:val="00EC6630"/>
    <w:rsid w:val="00EC7C58"/>
    <w:rsid w:val="00ED38C1"/>
    <w:rsid w:val="00EE74F1"/>
    <w:rsid w:val="00F21598"/>
    <w:rsid w:val="00F379AD"/>
    <w:rsid w:val="00F42617"/>
    <w:rsid w:val="00F44690"/>
    <w:rsid w:val="00F46610"/>
    <w:rsid w:val="00F53CFB"/>
    <w:rsid w:val="00F66BD7"/>
    <w:rsid w:val="00F71C57"/>
    <w:rsid w:val="00FA5D71"/>
    <w:rsid w:val="00FC6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3FE8B6"/>
  <w15:docId w15:val="{07055420-4672-4377-A8B0-841327874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2B13F0"/>
    <w:pPr>
      <w:tabs>
        <w:tab w:val="center" w:pos="4819"/>
        <w:tab w:val="right" w:pos="9639"/>
      </w:tabs>
    </w:pPr>
  </w:style>
  <w:style w:type="paragraph" w:customStyle="1" w:styleId="ac">
    <w:name w:val="Содержимое врезки"/>
    <w:basedOn w:val="a6"/>
    <w:rsid w:val="002B13F0"/>
  </w:style>
  <w:style w:type="paragraph" w:styleId="ad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e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6FAB"/>
    <w:rPr>
      <w:sz w:val="20"/>
      <w:szCs w:val="20"/>
    </w:rPr>
  </w:style>
  <w:style w:type="character" w:customStyle="1" w:styleId="af0">
    <w:name w:val="Текст примітки Знак"/>
    <w:link w:val="af"/>
    <w:uiPriority w:val="99"/>
    <w:semiHidden/>
    <w:rsid w:val="004C6FAB"/>
    <w:rPr>
      <w:lang w:val="uk-UA"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6FAB"/>
    <w:rPr>
      <w:b/>
      <w:bCs/>
    </w:rPr>
  </w:style>
  <w:style w:type="character" w:customStyle="1" w:styleId="af2">
    <w:name w:val="Тема примітки Знак"/>
    <w:link w:val="af1"/>
    <w:uiPriority w:val="99"/>
    <w:semiHidden/>
    <w:rsid w:val="004C6FAB"/>
    <w:rPr>
      <w:b/>
      <w:bCs/>
      <w:lang w:val="uk-UA" w:eastAsia="zh-CN"/>
    </w:rPr>
  </w:style>
  <w:style w:type="paragraph" w:styleId="af3">
    <w:name w:val="List Paragraph"/>
    <w:basedOn w:val="a"/>
    <w:uiPriority w:val="34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976-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1242</Words>
  <Characters>708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9</cp:revision>
  <cp:lastPrinted>2024-05-29T11:56:00Z</cp:lastPrinted>
  <dcterms:created xsi:type="dcterms:W3CDTF">2024-05-29T08:28:00Z</dcterms:created>
  <dcterms:modified xsi:type="dcterms:W3CDTF">2024-05-30T07:55:00Z</dcterms:modified>
</cp:coreProperties>
</file>