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AE4FF" w14:textId="77777777" w:rsidR="00792546" w:rsidRDefault="00792546" w:rsidP="0045577E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ЗАТВЕРДЖЕНО</w:t>
      </w:r>
    </w:p>
    <w:p w14:paraId="0D900BE4" w14:textId="4B23C98B" w:rsidR="00792546" w:rsidRPr="002123AE" w:rsidRDefault="00792546" w:rsidP="00BE1ED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Розпорядження </w:t>
      </w:r>
      <w:r w:rsidR="002123AE">
        <w:rPr>
          <w:sz w:val="28"/>
          <w:szCs w:val="28"/>
          <w:lang w:val="uk-UA"/>
        </w:rPr>
        <w:t>начальника</w:t>
      </w:r>
    </w:p>
    <w:p w14:paraId="6A24E9F7" w14:textId="10A1A914" w:rsidR="00792546" w:rsidRDefault="00792546" w:rsidP="00BE1ED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обласної </w:t>
      </w:r>
      <w:r w:rsidR="002123AE">
        <w:rPr>
          <w:sz w:val="28"/>
          <w:szCs w:val="28"/>
          <w:lang w:val="uk-UA"/>
        </w:rPr>
        <w:t>військової</w:t>
      </w:r>
      <w:r>
        <w:rPr>
          <w:sz w:val="28"/>
          <w:szCs w:val="28"/>
          <w:lang w:val="uk-UA"/>
        </w:rPr>
        <w:t xml:space="preserve"> адміністрації</w:t>
      </w:r>
    </w:p>
    <w:p w14:paraId="25309527" w14:textId="1D2D4C78" w:rsidR="00792546" w:rsidRPr="00AF3B14" w:rsidRDefault="00792546" w:rsidP="0045577E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1F16B5">
        <w:rPr>
          <w:sz w:val="28"/>
          <w:szCs w:val="28"/>
          <w:lang w:val="uk-UA"/>
        </w:rPr>
        <w:t>23.</w:t>
      </w:r>
      <w:r>
        <w:rPr>
          <w:sz w:val="28"/>
          <w:szCs w:val="28"/>
          <w:lang w:val="uk-UA"/>
        </w:rPr>
        <w:t>0</w:t>
      </w:r>
      <w:r w:rsidR="0043225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.202</w:t>
      </w:r>
      <w:r w:rsidR="0043225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 </w:t>
      </w:r>
      <w:r w:rsidR="001F16B5">
        <w:rPr>
          <w:sz w:val="28"/>
          <w:szCs w:val="28"/>
          <w:lang w:val="uk-UA"/>
        </w:rPr>
        <w:t>164</w:t>
      </w:r>
    </w:p>
    <w:p w14:paraId="53D6CCA3" w14:textId="77777777" w:rsidR="00792546" w:rsidRDefault="00792546" w:rsidP="00AF3B14">
      <w:pPr>
        <w:jc w:val="center"/>
        <w:rPr>
          <w:b/>
          <w:bCs/>
          <w:sz w:val="28"/>
          <w:szCs w:val="28"/>
          <w:lang w:val="uk-UA"/>
        </w:rPr>
      </w:pPr>
    </w:p>
    <w:p w14:paraId="72757063" w14:textId="77777777" w:rsidR="00792546" w:rsidRDefault="00792546" w:rsidP="00AF3B1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ІНФОРМАЦІЙНА КАРТКА</w:t>
      </w:r>
      <w:r w:rsidR="00AE069F">
        <w:rPr>
          <w:b/>
          <w:bCs/>
          <w:sz w:val="28"/>
          <w:szCs w:val="28"/>
          <w:lang w:val="uk-UA"/>
        </w:rPr>
        <w:t xml:space="preserve"> </w:t>
      </w:r>
    </w:p>
    <w:p w14:paraId="1E658ABD" w14:textId="77777777" w:rsidR="0043225C" w:rsidRPr="00DF7054" w:rsidRDefault="0043225C" w:rsidP="0043225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адміністративної послуги </w:t>
      </w:r>
    </w:p>
    <w:p w14:paraId="38884968" w14:textId="77777777" w:rsidR="00792546" w:rsidRDefault="00792546" w:rsidP="00AF3B14">
      <w:pPr>
        <w:jc w:val="center"/>
        <w:rPr>
          <w:b/>
          <w:bCs/>
          <w:sz w:val="28"/>
          <w:szCs w:val="28"/>
          <w:lang w:val="uk-UA"/>
        </w:rPr>
      </w:pPr>
    </w:p>
    <w:p w14:paraId="5F74DEF7" w14:textId="77777777" w:rsidR="00396D24" w:rsidRPr="00396D24" w:rsidRDefault="00AE069F" w:rsidP="00AF3B14">
      <w:pPr>
        <w:jc w:val="center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Видач</w:t>
      </w:r>
      <w:r w:rsidR="00A90F8C">
        <w:rPr>
          <w:b/>
          <w:bCs/>
          <w:sz w:val="28"/>
          <w:szCs w:val="28"/>
          <w:u w:val="single"/>
          <w:lang w:val="uk-UA"/>
        </w:rPr>
        <w:t>а</w:t>
      </w:r>
      <w:r>
        <w:rPr>
          <w:b/>
          <w:bCs/>
          <w:sz w:val="28"/>
          <w:szCs w:val="28"/>
          <w:u w:val="single"/>
          <w:lang w:val="uk-UA"/>
        </w:rPr>
        <w:t xml:space="preserve"> д</w:t>
      </w:r>
      <w:r w:rsidR="00396D24" w:rsidRPr="00396D24">
        <w:rPr>
          <w:b/>
          <w:bCs/>
          <w:sz w:val="28"/>
          <w:szCs w:val="28"/>
          <w:u w:val="single"/>
          <w:lang w:val="uk-UA"/>
        </w:rPr>
        <w:t>озв</w:t>
      </w:r>
      <w:r>
        <w:rPr>
          <w:b/>
          <w:bCs/>
          <w:sz w:val="28"/>
          <w:szCs w:val="28"/>
          <w:u w:val="single"/>
          <w:lang w:val="uk-UA"/>
        </w:rPr>
        <w:t>олу</w:t>
      </w:r>
      <w:r w:rsidR="00396D24" w:rsidRPr="00396D24">
        <w:rPr>
          <w:b/>
          <w:bCs/>
          <w:sz w:val="28"/>
          <w:szCs w:val="28"/>
          <w:u w:val="single"/>
          <w:lang w:val="uk-UA"/>
        </w:rPr>
        <w:t xml:space="preserve"> на спеціальне використання природних ресурсів у межах територій та об</w:t>
      </w:r>
      <w:r w:rsidR="008270BA" w:rsidRPr="008270BA">
        <w:rPr>
          <w:b/>
          <w:bCs/>
          <w:sz w:val="28"/>
          <w:szCs w:val="28"/>
          <w:u w:val="single"/>
        </w:rPr>
        <w:t>’</w:t>
      </w:r>
      <w:proofErr w:type="spellStart"/>
      <w:r w:rsidR="00396D24" w:rsidRPr="00396D24">
        <w:rPr>
          <w:b/>
          <w:bCs/>
          <w:sz w:val="28"/>
          <w:szCs w:val="28"/>
          <w:u w:val="single"/>
          <w:lang w:val="uk-UA"/>
        </w:rPr>
        <w:t>єктів</w:t>
      </w:r>
      <w:proofErr w:type="spellEnd"/>
      <w:r w:rsidR="00396D24" w:rsidRPr="00396D24">
        <w:rPr>
          <w:b/>
          <w:bCs/>
          <w:sz w:val="28"/>
          <w:szCs w:val="28"/>
          <w:u w:val="single"/>
          <w:lang w:val="uk-UA"/>
        </w:rPr>
        <w:t xml:space="preserve"> природно-заповідного фонду</w:t>
      </w:r>
    </w:p>
    <w:p w14:paraId="219A8ED0" w14:textId="77777777" w:rsidR="00792546" w:rsidRDefault="00396D24" w:rsidP="00AF3B14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792546">
        <w:rPr>
          <w:sz w:val="20"/>
          <w:szCs w:val="20"/>
          <w:lang w:val="uk-UA"/>
        </w:rPr>
        <w:t>(назва документа дозвільного характеру)</w:t>
      </w:r>
    </w:p>
    <w:p w14:paraId="41657650" w14:textId="77777777" w:rsidR="00396D24" w:rsidRPr="005024FB" w:rsidRDefault="00396D24" w:rsidP="00AF3B14">
      <w:pPr>
        <w:jc w:val="center"/>
        <w:rPr>
          <w:lang w:val="uk-UA"/>
        </w:rPr>
      </w:pPr>
    </w:p>
    <w:p w14:paraId="6C78B01B" w14:textId="74B7BCCB" w:rsidR="0043225C" w:rsidRPr="000F04B4" w:rsidRDefault="0043225C" w:rsidP="0043225C">
      <w:pPr>
        <w:pStyle w:val="a3"/>
      </w:pPr>
      <w:r>
        <w:t>Волинська обласна державна адміністрація (</w:t>
      </w:r>
      <w:r w:rsidR="002123AE">
        <w:t>у</w:t>
      </w:r>
      <w:r w:rsidRPr="000F04B4">
        <w:t xml:space="preserve">правління екології та природних ресурсів </w:t>
      </w:r>
      <w:r w:rsidR="002123AE">
        <w:t>о</w:t>
      </w:r>
      <w:r w:rsidRPr="000F04B4">
        <w:t>бласної державної адміністрації</w:t>
      </w:r>
      <w:r>
        <w:t>), департамент «Центр надання адміністративних послуг у місті Луцьку»</w:t>
      </w:r>
    </w:p>
    <w:p w14:paraId="6D08DBDD" w14:textId="77777777" w:rsidR="00396D24" w:rsidRPr="000A39C1" w:rsidRDefault="0043225C" w:rsidP="00396D24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396D24">
        <w:rPr>
          <w:sz w:val="20"/>
          <w:szCs w:val="20"/>
          <w:lang w:val="uk-UA"/>
        </w:rPr>
        <w:t>(найменування органу, що видає документ дозвільного характеру)</w:t>
      </w:r>
    </w:p>
    <w:p w14:paraId="07E7A865" w14:textId="77777777" w:rsidR="00792546" w:rsidRDefault="00792546" w:rsidP="00AF3B14">
      <w:pPr>
        <w:jc w:val="right"/>
        <w:rPr>
          <w:sz w:val="22"/>
          <w:szCs w:val="22"/>
          <w:lang w:val="uk-UA"/>
        </w:rPr>
      </w:pPr>
    </w:p>
    <w:tbl>
      <w:tblPr>
        <w:tblW w:w="10075" w:type="dxa"/>
        <w:tblInd w:w="-66" w:type="dxa"/>
        <w:tblLayout w:type="fixed"/>
        <w:tblCellMar>
          <w:right w:w="28" w:type="dxa"/>
        </w:tblCellMar>
        <w:tblLook w:val="00A0" w:firstRow="1" w:lastRow="0" w:firstColumn="1" w:lastColumn="0" w:noHBand="0" w:noVBand="0"/>
      </w:tblPr>
      <w:tblGrid>
        <w:gridCol w:w="684"/>
        <w:gridCol w:w="3318"/>
        <w:gridCol w:w="6073"/>
      </w:tblGrid>
      <w:tr w:rsidR="00792546" w:rsidRPr="004C1E43" w14:paraId="26F7FAB6" w14:textId="77777777" w:rsidTr="0043225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33EEF3" w14:textId="77777777" w:rsidR="00792546" w:rsidRDefault="00792546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62CC53" w14:textId="77777777" w:rsidR="00792546" w:rsidRPr="0043225C" w:rsidRDefault="0043225C" w:rsidP="0045577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Місцезнаходження суб</w:t>
            </w:r>
            <w:r w:rsidRPr="0043225C">
              <w:rPr>
                <w:b/>
                <w:lang w:val="uk-UA"/>
              </w:rPr>
              <w:t>’</w:t>
            </w:r>
            <w:r>
              <w:rPr>
                <w:b/>
                <w:lang w:val="uk-UA"/>
              </w:rPr>
              <w:t xml:space="preserve">єкта надання адміністративної послуги та центру надання адміністративної послуги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56324" w14:textId="250B39F0" w:rsidR="0043225C" w:rsidRDefault="002123AE" w:rsidP="0043225C">
            <w:pPr>
              <w:rPr>
                <w:lang w:val="uk-UA"/>
              </w:rPr>
            </w:pPr>
            <w:r>
              <w:rPr>
                <w:lang w:val="uk-UA"/>
              </w:rPr>
              <w:t xml:space="preserve">майдан Київський, 9, </w:t>
            </w:r>
            <w:r w:rsidR="0043225C">
              <w:rPr>
                <w:lang w:val="uk-UA"/>
              </w:rPr>
              <w:t>м</w:t>
            </w:r>
            <w:r>
              <w:rPr>
                <w:lang w:val="uk-UA"/>
              </w:rPr>
              <w:t> </w:t>
            </w:r>
            <w:r w:rsidR="0043225C">
              <w:rPr>
                <w:lang w:val="uk-UA"/>
              </w:rPr>
              <w:t>.Луцьк (</w:t>
            </w:r>
            <w:proofErr w:type="spellStart"/>
            <w:r w:rsidR="0043225C">
              <w:rPr>
                <w:lang w:val="uk-UA"/>
              </w:rPr>
              <w:t>каб</w:t>
            </w:r>
            <w:proofErr w:type="spellEnd"/>
            <w:r w:rsidR="0043225C">
              <w:rPr>
                <w:lang w:val="uk-UA"/>
              </w:rPr>
              <w:t>. 823)</w:t>
            </w:r>
          </w:p>
          <w:p w14:paraId="31F957DC" w14:textId="77777777" w:rsidR="0043225C" w:rsidRDefault="0043225C" w:rsidP="0043225C">
            <w:pPr>
              <w:rPr>
                <w:lang w:val="uk-UA"/>
              </w:rPr>
            </w:pPr>
          </w:p>
          <w:p w14:paraId="45AC6F75" w14:textId="77777777" w:rsidR="0043225C" w:rsidRDefault="0043225C" w:rsidP="0043225C">
            <w:pPr>
              <w:rPr>
                <w:lang w:val="uk-UA"/>
              </w:rPr>
            </w:pPr>
          </w:p>
          <w:p w14:paraId="033CC1DC" w14:textId="030EC022" w:rsidR="0043225C" w:rsidRDefault="0043225C" w:rsidP="0043225C">
            <w:pPr>
              <w:rPr>
                <w:i/>
                <w:lang w:val="uk-UA"/>
              </w:rPr>
            </w:pPr>
            <w:r>
              <w:rPr>
                <w:lang w:val="uk-UA"/>
              </w:rPr>
              <w:t>вул. Лесі Українки, 35</w:t>
            </w:r>
            <w:r w:rsidR="002123AE">
              <w:rPr>
                <w:lang w:val="uk-UA"/>
              </w:rPr>
              <w:t>,</w:t>
            </w:r>
            <w:r>
              <w:rPr>
                <w:i/>
                <w:lang w:val="uk-UA"/>
              </w:rPr>
              <w:t xml:space="preserve"> </w:t>
            </w:r>
            <w:r w:rsidR="002123AE">
              <w:rPr>
                <w:lang w:val="uk-UA"/>
              </w:rPr>
              <w:t>м. Луцьк</w:t>
            </w:r>
          </w:p>
          <w:p w14:paraId="4CE5CD0B" w14:textId="77777777" w:rsidR="00792546" w:rsidRDefault="00792546" w:rsidP="0043225C">
            <w:pPr>
              <w:jc w:val="both"/>
              <w:rPr>
                <w:i/>
                <w:iCs/>
                <w:lang w:val="uk-UA"/>
              </w:rPr>
            </w:pPr>
          </w:p>
        </w:tc>
      </w:tr>
      <w:tr w:rsidR="00792546" w14:paraId="473563DD" w14:textId="77777777" w:rsidTr="0043225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59EF30" w14:textId="77777777" w:rsidR="00792546" w:rsidRDefault="0043225C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2</w:t>
            </w:r>
            <w:r w:rsidR="00792546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39BA77" w14:textId="77777777" w:rsidR="0043225C" w:rsidRDefault="0043225C" w:rsidP="0043225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Інформація щодо режиму роботи </w:t>
            </w:r>
            <w:proofErr w:type="spellStart"/>
            <w:r>
              <w:rPr>
                <w:b/>
                <w:lang w:val="uk-UA"/>
              </w:rPr>
              <w:t>суб</w:t>
            </w:r>
            <w:proofErr w:type="spellEnd"/>
            <w:r w:rsidRPr="00CD3FFB">
              <w:rPr>
                <w:b/>
              </w:rPr>
              <w:t>’</w:t>
            </w:r>
            <w:proofErr w:type="spellStart"/>
            <w:r>
              <w:rPr>
                <w:b/>
                <w:lang w:val="uk-UA"/>
              </w:rPr>
              <w:t>єкта</w:t>
            </w:r>
            <w:proofErr w:type="spellEnd"/>
            <w:r>
              <w:rPr>
                <w:b/>
                <w:lang w:val="uk-UA"/>
              </w:rPr>
              <w:t xml:space="preserve"> надання адміністративної послуги та центру надання адміністративної послуги</w:t>
            </w:r>
          </w:p>
          <w:p w14:paraId="04B31949" w14:textId="77777777" w:rsidR="00396D24" w:rsidRPr="00603BEA" w:rsidRDefault="00396D24" w:rsidP="0043225C">
            <w:pPr>
              <w:rPr>
                <w:shd w:val="clear" w:color="auto" w:fill="FFFF00"/>
                <w:lang w:val="uk-UA"/>
              </w:rPr>
            </w:pP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C5E2" w14:textId="48A8C91E" w:rsidR="0043225C" w:rsidRDefault="00597268" w:rsidP="004322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43225C" w:rsidRPr="00DF7054">
              <w:rPr>
                <w:lang w:val="uk-UA"/>
              </w:rPr>
              <w:t>онеділок</w:t>
            </w:r>
            <w:r w:rsidR="002123AE">
              <w:rPr>
                <w:lang w:val="uk-UA"/>
              </w:rPr>
              <w:t xml:space="preserve"> – </w:t>
            </w:r>
            <w:r w:rsidR="0043225C">
              <w:rPr>
                <w:lang w:val="uk-UA"/>
              </w:rPr>
              <w:t>четвер</w:t>
            </w:r>
            <w:r w:rsidR="0043225C" w:rsidRPr="00DF7054">
              <w:rPr>
                <w:lang w:val="uk-UA"/>
              </w:rPr>
              <w:t xml:space="preserve"> </w:t>
            </w:r>
            <w:r w:rsidR="002123AE">
              <w:rPr>
                <w:lang w:val="uk-UA"/>
              </w:rPr>
              <w:t>0</w:t>
            </w:r>
            <w:r w:rsidR="0043225C" w:rsidRPr="00DF7054">
              <w:rPr>
                <w:lang w:val="uk-UA"/>
              </w:rPr>
              <w:t>8</w:t>
            </w:r>
            <w:r w:rsidR="002123AE">
              <w:rPr>
                <w:lang w:val="uk-UA"/>
              </w:rPr>
              <w:t>:</w:t>
            </w:r>
            <w:r w:rsidR="0043225C" w:rsidRPr="00DF7054">
              <w:rPr>
                <w:lang w:val="uk-UA"/>
              </w:rPr>
              <w:t>0</w:t>
            </w:r>
            <w:r w:rsidR="002123AE">
              <w:rPr>
                <w:lang w:val="uk-UA"/>
              </w:rPr>
              <w:t>0</w:t>
            </w:r>
            <w:r w:rsidR="0043225C" w:rsidRPr="00DF7054">
              <w:rPr>
                <w:lang w:val="uk-UA"/>
              </w:rPr>
              <w:t>–1</w:t>
            </w:r>
            <w:r w:rsidR="0043225C">
              <w:rPr>
                <w:lang w:val="uk-UA"/>
              </w:rPr>
              <w:t>7</w:t>
            </w:r>
            <w:r w:rsidR="002123AE">
              <w:rPr>
                <w:lang w:val="uk-UA"/>
              </w:rPr>
              <w:t>:</w:t>
            </w:r>
            <w:r w:rsidR="0043225C">
              <w:rPr>
                <w:lang w:val="uk-UA"/>
              </w:rPr>
              <w:t>15</w:t>
            </w:r>
          </w:p>
          <w:p w14:paraId="07FD4A11" w14:textId="25D22EF6" w:rsidR="0043225C" w:rsidRPr="00CD3FFB" w:rsidRDefault="00BC4C7C" w:rsidP="004322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43225C" w:rsidRPr="00CD3FFB">
              <w:t>’</w:t>
            </w:r>
            <w:proofErr w:type="spellStart"/>
            <w:r w:rsidR="0043225C" w:rsidRPr="00CD3FFB">
              <w:rPr>
                <w:lang w:val="uk-UA"/>
              </w:rPr>
              <w:t>ятниця</w:t>
            </w:r>
            <w:proofErr w:type="spellEnd"/>
            <w:r w:rsidR="002123AE">
              <w:rPr>
                <w:lang w:val="uk-UA"/>
              </w:rPr>
              <w:t xml:space="preserve"> 0</w:t>
            </w:r>
            <w:r w:rsidR="0043225C" w:rsidRPr="00CD3FFB">
              <w:rPr>
                <w:lang w:val="uk-UA"/>
              </w:rPr>
              <w:t>8</w:t>
            </w:r>
            <w:r w:rsidR="002123AE">
              <w:rPr>
                <w:lang w:val="uk-UA"/>
              </w:rPr>
              <w:t>:</w:t>
            </w:r>
            <w:r w:rsidR="0043225C" w:rsidRPr="00CD3FFB">
              <w:rPr>
                <w:lang w:val="uk-UA"/>
              </w:rPr>
              <w:t>00</w:t>
            </w:r>
            <w:r w:rsidR="00597268" w:rsidRPr="00DF7054">
              <w:rPr>
                <w:lang w:val="uk-UA"/>
              </w:rPr>
              <w:t>–</w:t>
            </w:r>
            <w:r w:rsidR="0043225C" w:rsidRPr="00CD3FFB">
              <w:rPr>
                <w:lang w:val="uk-UA"/>
              </w:rPr>
              <w:t>16</w:t>
            </w:r>
            <w:r w:rsidR="002123AE">
              <w:rPr>
                <w:lang w:val="uk-UA"/>
              </w:rPr>
              <w:t>:</w:t>
            </w:r>
            <w:r w:rsidR="0043225C" w:rsidRPr="00CD3FFB">
              <w:rPr>
                <w:lang w:val="uk-UA"/>
              </w:rPr>
              <w:t>00</w:t>
            </w:r>
          </w:p>
          <w:p w14:paraId="1B0F3549" w14:textId="77777777" w:rsidR="0043225C" w:rsidRPr="00CD3FFB" w:rsidRDefault="0043225C" w:rsidP="0043225C">
            <w:pPr>
              <w:jc w:val="both"/>
              <w:rPr>
                <w:lang w:val="uk-UA"/>
              </w:rPr>
            </w:pPr>
          </w:p>
          <w:p w14:paraId="317BF375" w14:textId="07F7D93B" w:rsidR="0043225C" w:rsidRPr="00CD3FFB" w:rsidRDefault="00BC4C7C" w:rsidP="0043225C">
            <w:pPr>
              <w:jc w:val="both"/>
            </w:pPr>
            <w:r>
              <w:rPr>
                <w:lang w:val="uk-UA"/>
              </w:rPr>
              <w:t>п</w:t>
            </w:r>
            <w:r w:rsidR="002123AE" w:rsidRPr="00DF7054">
              <w:rPr>
                <w:lang w:val="uk-UA"/>
              </w:rPr>
              <w:t>онеділок</w:t>
            </w:r>
            <w:r w:rsidR="002123AE">
              <w:rPr>
                <w:lang w:val="uk-UA"/>
              </w:rPr>
              <w:t xml:space="preserve"> – четвер 0</w:t>
            </w:r>
            <w:r w:rsidR="0043225C" w:rsidRPr="00CD3FFB">
              <w:rPr>
                <w:lang w:val="uk-UA"/>
              </w:rPr>
              <w:t>8</w:t>
            </w:r>
            <w:r w:rsidR="002123AE">
              <w:rPr>
                <w:lang w:val="uk-UA"/>
              </w:rPr>
              <w:t>:</w:t>
            </w:r>
            <w:r w:rsidR="0043225C" w:rsidRPr="00CD3FFB">
              <w:rPr>
                <w:lang w:val="uk-UA"/>
              </w:rPr>
              <w:t>00</w:t>
            </w:r>
            <w:r w:rsidR="002123AE" w:rsidRPr="00DF7054">
              <w:rPr>
                <w:lang w:val="uk-UA"/>
              </w:rPr>
              <w:t>–</w:t>
            </w:r>
            <w:r w:rsidR="0043225C" w:rsidRPr="00CD3FFB">
              <w:rPr>
                <w:lang w:val="uk-UA"/>
              </w:rPr>
              <w:t>17</w:t>
            </w:r>
            <w:r w:rsidR="002123AE">
              <w:rPr>
                <w:lang w:val="uk-UA"/>
              </w:rPr>
              <w:t>:</w:t>
            </w:r>
            <w:r w:rsidR="0043225C" w:rsidRPr="00CD3FFB">
              <w:rPr>
                <w:lang w:val="uk-UA"/>
              </w:rPr>
              <w:t>00</w:t>
            </w:r>
          </w:p>
          <w:p w14:paraId="7B37A358" w14:textId="6F910403" w:rsidR="0043225C" w:rsidRPr="00CD3FFB" w:rsidRDefault="0043225C" w:rsidP="0043225C">
            <w:pPr>
              <w:rPr>
                <w:lang w:val="uk-UA"/>
              </w:rPr>
            </w:pPr>
            <w:r w:rsidRPr="00CD3FFB">
              <w:rPr>
                <w:lang w:val="uk-UA"/>
              </w:rPr>
              <w:t>п’ятниця</w:t>
            </w:r>
            <w:r w:rsidR="002123AE">
              <w:rPr>
                <w:lang w:val="uk-UA"/>
              </w:rPr>
              <w:t xml:space="preserve"> 0</w:t>
            </w:r>
            <w:r w:rsidRPr="00CD3FFB">
              <w:rPr>
                <w:lang w:val="uk-UA"/>
              </w:rPr>
              <w:t>8</w:t>
            </w:r>
            <w:r w:rsidR="002123AE">
              <w:rPr>
                <w:lang w:val="uk-UA"/>
              </w:rPr>
              <w:t>:</w:t>
            </w:r>
            <w:r w:rsidRPr="00CD3FFB">
              <w:rPr>
                <w:lang w:val="uk-UA"/>
              </w:rPr>
              <w:t>00–15</w:t>
            </w:r>
            <w:r w:rsidR="002123AE">
              <w:rPr>
                <w:lang w:val="uk-UA"/>
              </w:rPr>
              <w:t>:</w:t>
            </w:r>
            <w:r w:rsidRPr="00CD3FFB">
              <w:rPr>
                <w:lang w:val="uk-UA"/>
              </w:rPr>
              <w:t>00</w:t>
            </w:r>
          </w:p>
          <w:p w14:paraId="208270FD" w14:textId="77777777" w:rsidR="00792546" w:rsidRPr="0043225C" w:rsidRDefault="0043225C">
            <w:pPr>
              <w:jc w:val="both"/>
              <w:rPr>
                <w:lang w:val="uk-UA"/>
              </w:rPr>
            </w:pPr>
            <w:r w:rsidRPr="00CD3FFB">
              <w:rPr>
                <w:lang w:val="uk-UA"/>
              </w:rPr>
              <w:t>субота, неділя: вихідний (режим роботи на час воєнного стану)</w:t>
            </w:r>
          </w:p>
        </w:tc>
      </w:tr>
      <w:tr w:rsidR="00792546" w:rsidRPr="009E6CB3" w14:paraId="0A9EFCF0" w14:textId="77777777" w:rsidTr="0043225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44F9D6" w14:textId="77777777" w:rsidR="00792546" w:rsidRDefault="0043225C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3</w:t>
            </w:r>
            <w:r w:rsidR="00792546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317DCD" w14:textId="604D2AB3" w:rsidR="00792546" w:rsidRPr="00603BEA" w:rsidRDefault="0043225C" w:rsidP="0043225C">
            <w:pPr>
              <w:rPr>
                <w:u w:val="single"/>
                <w:lang w:val="uk-UA"/>
              </w:rPr>
            </w:pPr>
            <w:r w:rsidRPr="00DF7054">
              <w:rPr>
                <w:b/>
                <w:lang w:val="uk-UA"/>
              </w:rPr>
              <w:t xml:space="preserve">Телефон/факс (довідки), </w:t>
            </w:r>
            <w:r>
              <w:rPr>
                <w:b/>
                <w:lang w:val="uk-UA"/>
              </w:rPr>
              <w:t xml:space="preserve">адреса електронної пошти та </w:t>
            </w:r>
            <w:proofErr w:type="spellStart"/>
            <w:r>
              <w:rPr>
                <w:b/>
                <w:lang w:val="uk-UA"/>
              </w:rPr>
              <w:t>веб</w:t>
            </w:r>
            <w:r w:rsidRPr="00DF7054">
              <w:rPr>
                <w:b/>
                <w:lang w:val="uk-UA"/>
              </w:rPr>
              <w:t>сайт</w:t>
            </w:r>
            <w:proofErr w:type="spellEnd"/>
            <w:r w:rsidRPr="00113EB7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суб</w:t>
            </w:r>
            <w:r w:rsidR="00BC4C7C">
              <w:rPr>
                <w:b/>
                <w:lang w:val="uk-UA"/>
              </w:rPr>
              <w:t>’</w:t>
            </w:r>
            <w:r>
              <w:rPr>
                <w:b/>
                <w:lang w:val="uk-UA"/>
              </w:rPr>
              <w:t xml:space="preserve">єкта надання адміністративної послуги та центру надання адміністративної послуги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135E" w14:textId="47C34586" w:rsidR="0043225C" w:rsidRPr="00DF7054" w:rsidRDefault="00BC4C7C" w:rsidP="004322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е</w:t>
            </w:r>
            <w:r w:rsidR="0043225C" w:rsidRPr="00DF7054">
              <w:rPr>
                <w:lang w:val="uk-UA"/>
              </w:rPr>
              <w:t>-</w:t>
            </w:r>
            <w:r w:rsidR="0043225C" w:rsidRPr="00DF7054">
              <w:rPr>
                <w:lang w:val="en-US"/>
              </w:rPr>
              <w:t>mail</w:t>
            </w:r>
            <w:r w:rsidR="0043225C" w:rsidRPr="00DF7054">
              <w:rPr>
                <w:lang w:val="uk-UA"/>
              </w:rPr>
              <w:t>:</w:t>
            </w:r>
            <w:r w:rsidR="0043225C" w:rsidRPr="00DF7054">
              <w:rPr>
                <w:lang w:val="en-US"/>
              </w:rPr>
              <w:t>eco</w:t>
            </w:r>
            <w:r w:rsidR="0043225C" w:rsidRPr="00DF7054">
              <w:rPr>
                <w:lang w:val="uk-UA"/>
              </w:rPr>
              <w:t>@</w:t>
            </w:r>
            <w:proofErr w:type="spellStart"/>
            <w:r w:rsidR="0043225C" w:rsidRPr="00DF7054">
              <w:rPr>
                <w:lang w:val="en-US"/>
              </w:rPr>
              <w:t>voleco</w:t>
            </w:r>
            <w:proofErr w:type="spellEnd"/>
            <w:r w:rsidR="0043225C" w:rsidRPr="00DF7054">
              <w:rPr>
                <w:lang w:val="uk-UA"/>
              </w:rPr>
              <w:t>.</w:t>
            </w:r>
            <w:proofErr w:type="spellStart"/>
            <w:r w:rsidR="0043225C" w:rsidRPr="00DF7054">
              <w:rPr>
                <w:lang w:val="en-US"/>
              </w:rPr>
              <w:t>voladm</w:t>
            </w:r>
            <w:proofErr w:type="spellEnd"/>
            <w:r w:rsidR="0043225C" w:rsidRPr="00DF7054">
              <w:rPr>
                <w:lang w:val="uk-UA"/>
              </w:rPr>
              <w:t>.</w:t>
            </w:r>
            <w:r w:rsidR="0043225C" w:rsidRPr="00DF7054">
              <w:rPr>
                <w:lang w:val="en-US"/>
              </w:rPr>
              <w:t>gov</w:t>
            </w:r>
            <w:r w:rsidR="0043225C" w:rsidRPr="00DF7054">
              <w:rPr>
                <w:lang w:val="uk-UA"/>
              </w:rPr>
              <w:t>.</w:t>
            </w:r>
            <w:proofErr w:type="spellStart"/>
            <w:r w:rsidR="0043225C" w:rsidRPr="00DF7054">
              <w:rPr>
                <w:lang w:val="en-US"/>
              </w:rPr>
              <w:t>ua</w:t>
            </w:r>
            <w:proofErr w:type="spellEnd"/>
          </w:p>
          <w:p w14:paraId="1F57B439" w14:textId="297A98A3" w:rsidR="0043225C" w:rsidRDefault="002123AE" w:rsidP="0043225C">
            <w:pPr>
              <w:jc w:val="both"/>
              <w:rPr>
                <w:lang w:val="uk-UA"/>
              </w:rPr>
            </w:pPr>
            <w:r>
              <w:rPr>
                <w:spacing w:val="-12"/>
                <w:lang w:val="uk-UA" w:eastAsia="ru-RU"/>
              </w:rPr>
              <w:t>т</w:t>
            </w:r>
            <w:r w:rsidR="00BE1EDE" w:rsidRPr="00BE1EDE">
              <w:rPr>
                <w:spacing w:val="-12"/>
                <w:lang w:eastAsia="ru-RU"/>
              </w:rPr>
              <w:t>ел</w:t>
            </w:r>
            <w:r>
              <w:rPr>
                <w:spacing w:val="-12"/>
                <w:lang w:val="uk-UA" w:eastAsia="ru-RU"/>
              </w:rPr>
              <w:t>.</w:t>
            </w:r>
            <w:r w:rsidR="00BE1EDE" w:rsidRPr="00BE1EDE">
              <w:rPr>
                <w:spacing w:val="-12"/>
                <w:lang w:val="uk-UA" w:eastAsia="ru-RU"/>
              </w:rPr>
              <w:t>/факс</w:t>
            </w:r>
            <w:r>
              <w:rPr>
                <w:spacing w:val="-12"/>
                <w:lang w:val="uk-UA" w:eastAsia="ru-RU"/>
              </w:rPr>
              <w:t xml:space="preserve"> </w:t>
            </w:r>
            <w:r w:rsidR="00BE1EDE" w:rsidRPr="00BE1EDE">
              <w:rPr>
                <w:spacing w:val="-12"/>
                <w:lang w:val="uk-UA" w:eastAsia="ru-RU"/>
              </w:rPr>
              <w:t xml:space="preserve">(0322) </w:t>
            </w:r>
            <w:r w:rsidR="0043225C" w:rsidRPr="00DF7054">
              <w:rPr>
                <w:lang w:val="uk-UA"/>
              </w:rPr>
              <w:t>778</w:t>
            </w:r>
            <w:r w:rsidR="0043225C">
              <w:rPr>
                <w:lang w:val="uk-UA"/>
              </w:rPr>
              <w:t xml:space="preserve"> </w:t>
            </w:r>
            <w:r w:rsidR="0043225C" w:rsidRPr="00DF7054">
              <w:rPr>
                <w:lang w:val="uk-UA"/>
              </w:rPr>
              <w:t>169</w:t>
            </w:r>
          </w:p>
          <w:p w14:paraId="02A9B598" w14:textId="77777777" w:rsidR="0043225C" w:rsidRDefault="0043225C" w:rsidP="0043225C">
            <w:pPr>
              <w:jc w:val="both"/>
              <w:rPr>
                <w:lang w:val="uk-UA"/>
              </w:rPr>
            </w:pPr>
          </w:p>
          <w:p w14:paraId="43A83540" w14:textId="77777777" w:rsidR="0043225C" w:rsidRDefault="0043225C" w:rsidP="0043225C">
            <w:pPr>
              <w:jc w:val="both"/>
              <w:rPr>
                <w:lang w:val="uk-UA"/>
              </w:rPr>
            </w:pPr>
          </w:p>
          <w:p w14:paraId="270FB876" w14:textId="77777777" w:rsidR="0043225C" w:rsidRPr="00DF7054" w:rsidRDefault="0043225C" w:rsidP="0043225C">
            <w:pPr>
              <w:jc w:val="both"/>
              <w:rPr>
                <w:lang w:val="uk-UA"/>
              </w:rPr>
            </w:pPr>
            <w:r w:rsidRPr="00DF7054">
              <w:rPr>
                <w:lang w:val="uk-UA"/>
              </w:rPr>
              <w:t>тел.</w:t>
            </w:r>
            <w:r w:rsidR="00BE1EDE" w:rsidRPr="00BE1EDE">
              <w:rPr>
                <w:spacing w:val="-12"/>
                <w:lang w:val="uk-UA" w:eastAsia="ru-RU"/>
              </w:rPr>
              <w:t xml:space="preserve"> (0322) </w:t>
            </w:r>
            <w:r w:rsidRPr="00DF7054">
              <w:rPr>
                <w:lang w:val="uk-UA"/>
              </w:rPr>
              <w:t>77</w:t>
            </w:r>
            <w:r>
              <w:rPr>
                <w:lang w:val="uk-UA"/>
              </w:rPr>
              <w:t>7 888</w:t>
            </w:r>
          </w:p>
          <w:p w14:paraId="21245A0A" w14:textId="27065034" w:rsidR="00792546" w:rsidRPr="00BE1EDE" w:rsidRDefault="00BC4C7C" w:rsidP="004322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е</w:t>
            </w:r>
            <w:r w:rsidR="0043225C" w:rsidRPr="00DF7054">
              <w:rPr>
                <w:lang w:val="uk-UA"/>
              </w:rPr>
              <w:t>-</w:t>
            </w:r>
            <w:r w:rsidR="0043225C" w:rsidRPr="00DF7054">
              <w:rPr>
                <w:lang w:val="en-US"/>
              </w:rPr>
              <w:t>mail</w:t>
            </w:r>
            <w:r w:rsidR="0043225C" w:rsidRPr="00DF7054">
              <w:rPr>
                <w:lang w:val="uk-UA"/>
              </w:rPr>
              <w:t xml:space="preserve">: cnap@lutskrada.gov.ua </w:t>
            </w:r>
          </w:p>
        </w:tc>
      </w:tr>
      <w:tr w:rsidR="0043225C" w14:paraId="6D2535A0" w14:textId="77777777" w:rsidTr="00ED01C6">
        <w:trPr>
          <w:trHeight w:val="511"/>
        </w:trPr>
        <w:tc>
          <w:tcPr>
            <w:tcW w:w="10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A4BB9" w14:textId="77777777" w:rsidR="0043225C" w:rsidRPr="00306F0D" w:rsidRDefault="0043225C" w:rsidP="0043225C">
            <w:pPr>
              <w:jc w:val="center"/>
              <w:rPr>
                <w:lang w:val="uk-UA"/>
              </w:rPr>
            </w:pPr>
            <w:r w:rsidRPr="00306F0D">
              <w:rPr>
                <w:b/>
                <w:lang w:val="uk-UA"/>
              </w:rPr>
              <w:t>Нормативн</w:t>
            </w:r>
            <w:r>
              <w:rPr>
                <w:b/>
                <w:lang w:val="uk-UA"/>
              </w:rPr>
              <w:t>і</w:t>
            </w:r>
            <w:r w:rsidRPr="00306F0D">
              <w:rPr>
                <w:b/>
                <w:lang w:val="uk-UA"/>
              </w:rPr>
              <w:t xml:space="preserve"> акти, якими регламентується </w:t>
            </w:r>
            <w:r>
              <w:rPr>
                <w:b/>
                <w:lang w:val="uk-UA"/>
              </w:rPr>
              <w:t>надання адміністративної послуги</w:t>
            </w:r>
          </w:p>
          <w:p w14:paraId="7317A516" w14:textId="77777777" w:rsidR="0043225C" w:rsidRPr="00396D24" w:rsidRDefault="0043225C" w:rsidP="00396D24">
            <w:pPr>
              <w:jc w:val="center"/>
              <w:rPr>
                <w:b/>
                <w:lang w:val="uk-UA"/>
              </w:rPr>
            </w:pPr>
          </w:p>
        </w:tc>
      </w:tr>
      <w:tr w:rsidR="00792546" w14:paraId="4707E14A" w14:textId="77777777" w:rsidTr="0043225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87260C" w14:textId="77777777" w:rsidR="00792546" w:rsidRDefault="0043225C" w:rsidP="00603BEA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CB7BFE" w14:textId="77777777" w:rsidR="00792546" w:rsidRPr="00603BEA" w:rsidRDefault="00396D24" w:rsidP="0043225C">
            <w:pPr>
              <w:rPr>
                <w:lang w:val="uk-UA"/>
              </w:rPr>
            </w:pPr>
            <w:r>
              <w:rPr>
                <w:b/>
                <w:lang w:val="uk-UA"/>
              </w:rPr>
              <w:t>Закони України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8CBF" w14:textId="4068A4FB" w:rsidR="0043225C" w:rsidRDefault="00880D7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BC4C7C">
              <w:rPr>
                <w:lang w:val="uk-UA"/>
              </w:rPr>
              <w:t> </w:t>
            </w:r>
            <w:r>
              <w:rPr>
                <w:lang w:val="uk-UA"/>
              </w:rPr>
              <w:t xml:space="preserve">Закону України </w:t>
            </w:r>
            <w:r w:rsidR="0043225C">
              <w:rPr>
                <w:lang w:val="uk-UA"/>
              </w:rPr>
              <w:t xml:space="preserve">«Про природно-заповідний фонд України» </w:t>
            </w:r>
            <w:r w:rsidR="00BC4C7C">
              <w:rPr>
                <w:lang w:val="uk-UA"/>
              </w:rPr>
              <w:t>(ст. 9</w:t>
            </w:r>
            <w:r w:rsidR="00BC4C7C" w:rsidRPr="00880D79">
              <w:rPr>
                <w:vertAlign w:val="superscript"/>
                <w:lang w:val="uk-UA"/>
              </w:rPr>
              <w:t>1</w:t>
            </w:r>
            <w:r w:rsidR="00BC4C7C">
              <w:rPr>
                <w:vertAlign w:val="superscript"/>
                <w:lang w:val="uk-UA"/>
              </w:rPr>
              <w:t>).</w:t>
            </w:r>
          </w:p>
          <w:p w14:paraId="7E04748B" w14:textId="77777777" w:rsidR="0043225C" w:rsidRDefault="0043225C" w:rsidP="004322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 Закон України «Про дозвільну систему у сфері господарської діяльності».</w:t>
            </w:r>
          </w:p>
          <w:p w14:paraId="0BF7EDB0" w14:textId="77777777" w:rsidR="0043225C" w:rsidRDefault="0043225C" w:rsidP="004322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 Закон України «Про адміністративні послуги».</w:t>
            </w:r>
          </w:p>
          <w:p w14:paraId="41662FB6" w14:textId="77777777" w:rsidR="0043225C" w:rsidRDefault="0043225C" w:rsidP="004322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 Закон України «Про Перелік документів дозвільного характеру у сфері господарської діяльності» (п.3</w:t>
            </w:r>
            <w:r w:rsidR="00880D79">
              <w:rPr>
                <w:lang w:val="uk-UA"/>
              </w:rPr>
              <w:t>6</w:t>
            </w:r>
            <w:r>
              <w:rPr>
                <w:lang w:val="uk-UA"/>
              </w:rPr>
              <w:t xml:space="preserve"> додатка). </w:t>
            </w:r>
          </w:p>
          <w:p w14:paraId="08412A7E" w14:textId="77777777" w:rsidR="00792546" w:rsidRPr="00880D79" w:rsidRDefault="00880D7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Закону України </w:t>
            </w:r>
            <w:r w:rsidR="00792546">
              <w:rPr>
                <w:lang w:val="uk-UA"/>
              </w:rPr>
              <w:t>«Про мисливське господарство та полювання»</w:t>
            </w:r>
            <w:r>
              <w:rPr>
                <w:lang w:val="uk-UA"/>
              </w:rPr>
              <w:t xml:space="preserve"> </w:t>
            </w:r>
          </w:p>
        </w:tc>
      </w:tr>
      <w:tr w:rsidR="00792546" w:rsidRPr="00A67D05" w14:paraId="182755D9" w14:textId="77777777" w:rsidTr="0043225C">
        <w:trPr>
          <w:trHeight w:val="1409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AB298" w14:textId="77777777" w:rsidR="00792546" w:rsidRDefault="0043225C" w:rsidP="00603BEA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lastRenderedPageBreak/>
              <w:t>5.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823B78" w14:textId="77777777" w:rsidR="00396D24" w:rsidRDefault="00396D24" w:rsidP="00396D2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Акти Кабінету Міністрів України</w:t>
            </w:r>
          </w:p>
          <w:p w14:paraId="7D306B04" w14:textId="77777777" w:rsidR="00792546" w:rsidRPr="00603BEA" w:rsidRDefault="00792546" w:rsidP="0043225C">
            <w:pPr>
              <w:rPr>
                <w:lang w:val="uk-UA"/>
              </w:rPr>
            </w:pP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858B" w14:textId="098E0748" w:rsidR="00792546" w:rsidRDefault="00396D24" w:rsidP="00396D2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BE1EDE">
              <w:rPr>
                <w:lang w:val="uk-UA"/>
              </w:rPr>
              <w:t> </w:t>
            </w:r>
            <w:r w:rsidR="00792546">
              <w:rPr>
                <w:lang w:val="uk-UA"/>
              </w:rPr>
              <w:t>Постанова Кабінету Міністрів України від 10.08.1992 №</w:t>
            </w:r>
            <w:r w:rsidR="00BC4C7C">
              <w:rPr>
                <w:lang w:val="uk-UA"/>
              </w:rPr>
              <w:t> </w:t>
            </w:r>
            <w:r w:rsidR="00792546">
              <w:rPr>
                <w:lang w:val="uk-UA"/>
              </w:rPr>
              <w:t>459 «Про порядок видачі дозволів на спеціальне використання природних ресурсів у межах територій та об’єктів природно-заповідного фонду і встановлення лімітів використання ресурсів загальнодержавного значення».</w:t>
            </w:r>
          </w:p>
          <w:p w14:paraId="54BE0088" w14:textId="28B9FD52" w:rsidR="00792546" w:rsidRPr="00F25BE2" w:rsidRDefault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396D24">
              <w:rPr>
                <w:lang w:val="uk-UA"/>
              </w:rPr>
              <w:t>.</w:t>
            </w:r>
            <w:r w:rsidR="00BE1EDE">
              <w:rPr>
                <w:lang w:val="uk-UA"/>
              </w:rPr>
              <w:t> </w:t>
            </w:r>
            <w:r w:rsidR="00792546">
              <w:rPr>
                <w:lang w:val="uk-UA"/>
              </w:rPr>
              <w:t>Постанова Кабінету Міністрів України від 2</w:t>
            </w:r>
            <w:r>
              <w:rPr>
                <w:lang w:val="uk-UA"/>
              </w:rPr>
              <w:t>7</w:t>
            </w:r>
            <w:r w:rsidR="00792546">
              <w:rPr>
                <w:lang w:val="uk-UA"/>
              </w:rPr>
              <w:t>.</w:t>
            </w:r>
            <w:r>
              <w:rPr>
                <w:lang w:val="uk-UA"/>
              </w:rPr>
              <w:t>07</w:t>
            </w:r>
            <w:r w:rsidR="00792546">
              <w:rPr>
                <w:lang w:val="uk-UA"/>
              </w:rPr>
              <w:t>.</w:t>
            </w:r>
            <w:r>
              <w:rPr>
                <w:lang w:val="uk-UA"/>
              </w:rPr>
              <w:t>1995</w:t>
            </w:r>
            <w:r w:rsidR="00792546">
              <w:rPr>
                <w:lang w:val="uk-UA"/>
              </w:rPr>
              <w:t xml:space="preserve"> №</w:t>
            </w:r>
            <w:r>
              <w:rPr>
                <w:lang w:val="uk-UA"/>
              </w:rPr>
              <w:t>555</w:t>
            </w:r>
            <w:r w:rsidR="00792546">
              <w:rPr>
                <w:lang w:val="uk-UA"/>
              </w:rPr>
              <w:t xml:space="preserve"> «Про </w:t>
            </w:r>
            <w:r>
              <w:rPr>
                <w:lang w:val="uk-UA"/>
              </w:rPr>
              <w:t xml:space="preserve">затвердження Санітарних правил в лісах України» </w:t>
            </w:r>
            <w:r w:rsidR="00BE1EDE">
              <w:rPr>
                <w:lang w:val="uk-UA"/>
              </w:rPr>
              <w:t xml:space="preserve">(в редакції постанови Кабінету </w:t>
            </w:r>
            <w:r>
              <w:rPr>
                <w:lang w:val="uk-UA"/>
              </w:rPr>
              <w:t>М</w:t>
            </w:r>
            <w:r w:rsidR="00BE1EDE">
              <w:rPr>
                <w:lang w:val="uk-UA"/>
              </w:rPr>
              <w:t xml:space="preserve">іністрів </w:t>
            </w:r>
            <w:r>
              <w:rPr>
                <w:lang w:val="uk-UA"/>
              </w:rPr>
              <w:t>У</w:t>
            </w:r>
            <w:r w:rsidR="00BE1EDE">
              <w:rPr>
                <w:lang w:val="uk-UA"/>
              </w:rPr>
              <w:t>країни</w:t>
            </w:r>
            <w:r>
              <w:rPr>
                <w:lang w:val="uk-UA"/>
              </w:rPr>
              <w:t xml:space="preserve"> </w:t>
            </w:r>
            <w:r w:rsidR="00792546">
              <w:rPr>
                <w:lang w:val="uk-UA"/>
              </w:rPr>
              <w:t>від 2</w:t>
            </w:r>
            <w:r>
              <w:rPr>
                <w:lang w:val="uk-UA"/>
              </w:rPr>
              <w:t>6.10.2016</w:t>
            </w:r>
            <w:r w:rsidR="00792546">
              <w:rPr>
                <w:lang w:val="uk-UA"/>
              </w:rPr>
              <w:t xml:space="preserve"> № </w:t>
            </w:r>
            <w:r>
              <w:rPr>
                <w:lang w:val="uk-UA"/>
              </w:rPr>
              <w:t>756</w:t>
            </w:r>
            <w:r w:rsidR="00BE1EDE">
              <w:rPr>
                <w:lang w:val="uk-UA"/>
              </w:rPr>
              <w:t>)</w:t>
            </w:r>
            <w:r w:rsidR="00792546">
              <w:rPr>
                <w:lang w:val="uk-UA"/>
              </w:rPr>
              <w:t xml:space="preserve"> </w:t>
            </w:r>
          </w:p>
        </w:tc>
      </w:tr>
      <w:tr w:rsidR="00792546" w14:paraId="114C783C" w14:textId="77777777" w:rsidTr="0043225C">
        <w:trPr>
          <w:trHeight w:val="717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1523A6" w14:textId="77777777" w:rsidR="00792546" w:rsidRDefault="00396D24" w:rsidP="00603BEA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056B87" w14:textId="77777777" w:rsidR="00792546" w:rsidRPr="00603BEA" w:rsidRDefault="00396D24" w:rsidP="0043225C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AD3D0" w14:textId="660F973D" w:rsidR="00792546" w:rsidRDefault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792546">
              <w:rPr>
                <w:lang w:val="uk-UA"/>
              </w:rPr>
              <w:t>Наказ Міністерства аграрної політики та продовольства України від 08.02.2014 №</w:t>
            </w:r>
            <w:r w:rsidR="00BC4C7C">
              <w:rPr>
                <w:lang w:val="uk-UA"/>
              </w:rPr>
              <w:t> </w:t>
            </w:r>
            <w:r w:rsidR="00792546">
              <w:rPr>
                <w:lang w:val="uk-UA"/>
              </w:rPr>
              <w:t>60 «Про затвердження Інструкції про вибірковий діагностичний відстріл мисливських тварин для проведення державної ветеринарно-санітарної експертизи», зареєстрований у Міністерстві юстиції України 15.04.2014 за № 423/25200</w:t>
            </w:r>
            <w:r w:rsidR="00BC4C7C">
              <w:rPr>
                <w:lang w:val="uk-UA"/>
              </w:rPr>
              <w:t>.</w:t>
            </w:r>
          </w:p>
          <w:p w14:paraId="419CAE20" w14:textId="465E6BE4" w:rsidR="00792546" w:rsidRPr="00B258EA" w:rsidRDefault="00F25BE2">
            <w:pPr>
              <w:jc w:val="both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2.</w:t>
            </w:r>
            <w:r w:rsidR="00792546">
              <w:rPr>
                <w:spacing w:val="-4"/>
                <w:lang w:val="uk-UA"/>
              </w:rPr>
              <w:t>Н</w:t>
            </w:r>
            <w:r w:rsidR="00792546" w:rsidRPr="00B258EA">
              <w:rPr>
                <w:spacing w:val="-4"/>
                <w:lang w:val="uk-UA"/>
              </w:rPr>
              <w:t>аказ Міністерства аграрної політики та продовольства України від 07.02.2014 № 57 «Про затвердження Інструкції про селекційний відстріл мисливських тварин», зареєстрований</w:t>
            </w:r>
            <w:r w:rsidR="00792546">
              <w:rPr>
                <w:spacing w:val="-4"/>
                <w:lang w:val="uk-UA"/>
              </w:rPr>
              <w:t xml:space="preserve"> </w:t>
            </w:r>
            <w:r w:rsidR="00792546" w:rsidRPr="00B258EA">
              <w:rPr>
                <w:spacing w:val="-4"/>
                <w:lang w:val="uk-UA"/>
              </w:rPr>
              <w:t>у Міністерстві юстиції України 11.04.2014 за № 413/25190</w:t>
            </w:r>
            <w:r w:rsidR="00BC4C7C">
              <w:rPr>
                <w:spacing w:val="-4"/>
                <w:lang w:val="uk-UA"/>
              </w:rPr>
              <w:t>.</w:t>
            </w:r>
          </w:p>
          <w:p w14:paraId="32D0DA1E" w14:textId="4C9AB4CD" w:rsidR="00792546" w:rsidRPr="005077CC" w:rsidRDefault="00F25BE2" w:rsidP="00F25BE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792546" w:rsidRPr="005E2274">
              <w:rPr>
                <w:lang w:val="uk-UA"/>
              </w:rPr>
              <w:t>Наказ Міністерства охорони навколишнього природного середовища України від 24.01.2008 №</w:t>
            </w:r>
            <w:r w:rsidR="00BC4C7C">
              <w:rPr>
                <w:lang w:val="uk-UA"/>
              </w:rPr>
              <w:t> </w:t>
            </w:r>
            <w:r w:rsidR="00792546" w:rsidRPr="005E2274">
              <w:rPr>
                <w:lang w:val="uk-UA"/>
              </w:rPr>
              <w:t>27 «Про затвердження Інструкції про застосування порядку установлення лімітів на використання природних ресурсів у межах територій та об</w:t>
            </w:r>
            <w:r w:rsidR="00BC4C7C">
              <w:rPr>
                <w:lang w:val="uk-UA"/>
              </w:rPr>
              <w:t>’</w:t>
            </w:r>
            <w:r w:rsidR="00792546" w:rsidRPr="005E2274">
              <w:rPr>
                <w:lang w:val="uk-UA"/>
              </w:rPr>
              <w:t xml:space="preserve">єктів природно-заповідного фонду загальнодержавного значення», зареєстрований у Міністерстві юстиції України 12.02.2008 за № 117/14808 </w:t>
            </w:r>
            <w:r w:rsidR="00BE1EDE">
              <w:rPr>
                <w:lang w:val="uk-UA"/>
              </w:rPr>
              <w:t>(з</w:t>
            </w:r>
            <w:r w:rsidR="00BC4C7C">
              <w:rPr>
                <w:lang w:val="uk-UA"/>
              </w:rPr>
              <w:t>і</w:t>
            </w:r>
            <w:r w:rsidR="00792546" w:rsidRPr="005E2274">
              <w:rPr>
                <w:lang w:val="uk-UA"/>
              </w:rPr>
              <w:t xml:space="preserve"> змінами та доповненнями, внесеними наказом </w:t>
            </w:r>
            <w:proofErr w:type="spellStart"/>
            <w:r w:rsidR="00792546" w:rsidRPr="005E2274">
              <w:rPr>
                <w:lang w:val="uk-UA"/>
              </w:rPr>
              <w:t>Міндовкілля</w:t>
            </w:r>
            <w:proofErr w:type="spellEnd"/>
            <w:r w:rsidR="00792546" w:rsidRPr="005E2274">
              <w:rPr>
                <w:lang w:val="uk-UA"/>
              </w:rPr>
              <w:t xml:space="preserve"> від 06.08.2020 №</w:t>
            </w:r>
            <w:r w:rsidR="00BC4C7C">
              <w:rPr>
                <w:lang w:val="uk-UA"/>
              </w:rPr>
              <w:t> </w:t>
            </w:r>
            <w:r w:rsidR="00792546" w:rsidRPr="005E2274">
              <w:rPr>
                <w:lang w:val="uk-UA"/>
              </w:rPr>
              <w:t>15</w:t>
            </w:r>
            <w:r w:rsidR="00BE1EDE">
              <w:rPr>
                <w:lang w:val="uk-UA"/>
              </w:rPr>
              <w:t>)</w:t>
            </w:r>
          </w:p>
        </w:tc>
      </w:tr>
      <w:tr w:rsidR="00792546" w:rsidRPr="00A67D05" w14:paraId="1493D1DC" w14:textId="77777777" w:rsidTr="0043225C">
        <w:trPr>
          <w:trHeight w:val="112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AD4647" w14:textId="77777777" w:rsidR="00792546" w:rsidRDefault="0043225C" w:rsidP="00CF70DA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6DD946" w14:textId="77777777" w:rsidR="00792546" w:rsidRPr="00603BEA" w:rsidRDefault="00F25BE2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Акти місцевих органів виконавчої влади / органів місцевого самоврядування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3736" w14:textId="06DD3763" w:rsidR="00792546" w:rsidRDefault="0043225C" w:rsidP="00BE1EDE">
            <w:pPr>
              <w:jc w:val="both"/>
              <w:rPr>
                <w:lang w:val="uk-UA"/>
              </w:rPr>
            </w:pPr>
            <w:r w:rsidRPr="00C75719">
              <w:rPr>
                <w:spacing w:val="-12"/>
                <w:lang w:val="uk-UA"/>
              </w:rPr>
              <w:t>Розпорядження начальника обласної військової адміністрації від</w:t>
            </w:r>
            <w:r w:rsidR="00815A58">
              <w:rPr>
                <w:spacing w:val="-12"/>
                <w:lang w:val="uk-UA"/>
              </w:rPr>
              <w:t> </w:t>
            </w:r>
            <w:r w:rsidRPr="00C75719">
              <w:rPr>
                <w:spacing w:val="-12"/>
                <w:lang w:val="uk-UA"/>
              </w:rPr>
              <w:t>13.09.2023 № 384 «Про затвердження у новій редакції Положення про управління екології та природних ресурсів Волинської обласної державної адміністрації»</w:t>
            </w:r>
          </w:p>
        </w:tc>
      </w:tr>
      <w:tr w:rsidR="00F25BE2" w:rsidRPr="009E6CB3" w14:paraId="7C31CCEA" w14:textId="77777777" w:rsidTr="00F25BE2">
        <w:trPr>
          <w:trHeight w:val="343"/>
        </w:trPr>
        <w:tc>
          <w:tcPr>
            <w:tcW w:w="10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A417" w14:textId="77777777" w:rsidR="00F25BE2" w:rsidRPr="00E33881" w:rsidRDefault="00F25BE2" w:rsidP="00F25BE2">
            <w:pPr>
              <w:keepNext/>
              <w:jc w:val="center"/>
              <w:rPr>
                <w:lang w:val="uk-UA"/>
              </w:rPr>
            </w:pPr>
            <w:r w:rsidRPr="00E33881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F25BE2" w:rsidRPr="00E77F67" w14:paraId="06380E36" w14:textId="77777777" w:rsidTr="0043225C">
        <w:trPr>
          <w:trHeight w:val="660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F391B" w14:textId="77777777" w:rsidR="00F25BE2" w:rsidRDefault="0043225C" w:rsidP="00F25BE2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8</w:t>
            </w:r>
            <w:r w:rsidR="00F25BE2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8E95DB" w14:textId="77777777" w:rsidR="00F25BE2" w:rsidRDefault="00F25BE2" w:rsidP="00F25BE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7AC40" w14:textId="77777777" w:rsidR="00F25BE2" w:rsidRPr="00E77F67" w:rsidRDefault="00F25BE2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Заява </w:t>
            </w:r>
            <w:proofErr w:type="spellStart"/>
            <w:r>
              <w:rPr>
                <w:lang w:val="uk-UA"/>
              </w:rPr>
              <w:t>природокористувача</w:t>
            </w:r>
            <w:proofErr w:type="spellEnd"/>
            <w:r>
              <w:rPr>
                <w:lang w:val="uk-UA"/>
              </w:rPr>
              <w:t xml:space="preserve"> з обґрунтуванням потреби у цих ресурсах</w:t>
            </w:r>
          </w:p>
        </w:tc>
      </w:tr>
      <w:tr w:rsidR="00F25BE2" w14:paraId="04464860" w14:textId="77777777" w:rsidTr="0043225C">
        <w:trPr>
          <w:trHeight w:val="55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85E3F1" w14:textId="77777777" w:rsidR="00F25BE2" w:rsidRDefault="0043225C" w:rsidP="00F25BE2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9</w:t>
            </w:r>
            <w:r w:rsidR="00F25BE2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86627A" w14:textId="77777777" w:rsidR="00102A53" w:rsidRDefault="00102A53" w:rsidP="00F25BE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Вичерпний перелік документів, необхідних для отримання документа дозвільного характеру  </w:t>
            </w:r>
          </w:p>
          <w:p w14:paraId="447CB890" w14:textId="77777777" w:rsidR="00F25BE2" w:rsidRPr="00603BEA" w:rsidRDefault="00F25BE2" w:rsidP="00F25BE2">
            <w:pPr>
              <w:rPr>
                <w:lang w:val="uk-UA"/>
              </w:rPr>
            </w:pP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148C5" w14:textId="6F2FA912" w:rsidR="00F25BE2" w:rsidRPr="0044452B" w:rsidRDefault="00F25BE2" w:rsidP="00F25BE2">
            <w:pPr>
              <w:jc w:val="both"/>
              <w:rPr>
                <w:lang w:val="uk-UA"/>
              </w:rPr>
            </w:pPr>
            <w:r w:rsidRPr="007164DF">
              <w:rPr>
                <w:b/>
                <w:lang w:val="uk-UA"/>
              </w:rPr>
              <w:t>1. </w:t>
            </w:r>
            <w:r w:rsidR="005024FB">
              <w:rPr>
                <w:b/>
                <w:lang w:val="uk-UA"/>
              </w:rPr>
              <w:t xml:space="preserve">Клопотання </w:t>
            </w:r>
            <w:r w:rsidR="005024FB" w:rsidRPr="0044452B">
              <w:rPr>
                <w:b/>
                <w:lang w:val="uk-UA"/>
              </w:rPr>
              <w:t>(</w:t>
            </w:r>
            <w:r w:rsidR="0044452B" w:rsidRPr="0044452B">
              <w:rPr>
                <w:b/>
                <w:lang w:val="uk-UA"/>
              </w:rPr>
              <w:t>з</w:t>
            </w:r>
            <w:r w:rsidRPr="0044452B">
              <w:rPr>
                <w:b/>
                <w:lang w:val="uk-UA"/>
              </w:rPr>
              <w:t>аяв</w:t>
            </w:r>
            <w:r w:rsidR="005024FB" w:rsidRPr="0044452B">
              <w:rPr>
                <w:b/>
                <w:lang w:val="uk-UA"/>
              </w:rPr>
              <w:t>к</w:t>
            </w:r>
            <w:r w:rsidRPr="0044452B">
              <w:rPr>
                <w:b/>
                <w:lang w:val="uk-UA"/>
              </w:rPr>
              <w:t>а</w:t>
            </w:r>
            <w:r w:rsidR="005024FB" w:rsidRPr="0044452B">
              <w:rPr>
                <w:b/>
                <w:lang w:val="uk-UA"/>
              </w:rPr>
              <w:t>)</w:t>
            </w:r>
            <w:r w:rsidRPr="0044452B">
              <w:rPr>
                <w:lang w:val="uk-UA"/>
              </w:rPr>
              <w:t>.</w:t>
            </w:r>
          </w:p>
          <w:p w14:paraId="3511B350" w14:textId="77777777" w:rsidR="00F25BE2" w:rsidRPr="0044452B" w:rsidRDefault="007164DF" w:rsidP="00F25BE2">
            <w:pPr>
              <w:jc w:val="both"/>
              <w:rPr>
                <w:lang w:val="uk-UA"/>
              </w:rPr>
            </w:pPr>
            <w:r w:rsidRPr="0044452B">
              <w:rPr>
                <w:b/>
                <w:lang w:val="uk-UA"/>
              </w:rPr>
              <w:t>1.1</w:t>
            </w:r>
            <w:r w:rsidR="00F25BE2" w:rsidRPr="0044452B">
              <w:rPr>
                <w:b/>
                <w:lang w:val="uk-UA"/>
              </w:rPr>
              <w:t>.</w:t>
            </w:r>
            <w:r w:rsidR="00F25BE2" w:rsidRPr="0044452B">
              <w:rPr>
                <w:lang w:val="uk-UA"/>
              </w:rPr>
              <w:t> </w:t>
            </w:r>
            <w:r w:rsidR="00F25BE2" w:rsidRPr="0044452B">
              <w:rPr>
                <w:rStyle w:val="FontStyle13"/>
                <w:b/>
                <w:bCs/>
                <w:sz w:val="24"/>
                <w:szCs w:val="24"/>
                <w:lang w:val="uk-UA"/>
              </w:rPr>
              <w:t xml:space="preserve">Для отримання дозволу </w:t>
            </w:r>
            <w:r w:rsidR="00F25BE2" w:rsidRPr="0044452B">
              <w:rPr>
                <w:b/>
                <w:bCs/>
                <w:lang w:val="uk-UA"/>
              </w:rPr>
              <w:t xml:space="preserve">на спеціальне використання природних ресурсів у межах територій та об’єктів природно-заповідного фонду загальнодержавного значення </w:t>
            </w:r>
            <w:r w:rsidR="00F25BE2" w:rsidRPr="0044452B">
              <w:rPr>
                <w:rStyle w:val="FontStyle13"/>
                <w:b/>
                <w:bCs/>
                <w:sz w:val="24"/>
                <w:szCs w:val="24"/>
                <w:lang w:val="uk-UA"/>
              </w:rPr>
              <w:t>необхідно:</w:t>
            </w:r>
          </w:p>
          <w:p w14:paraId="0318E6BF" w14:textId="38220F8B" w:rsidR="00102A53" w:rsidRDefault="007164DF" w:rsidP="00F25BE2">
            <w:pPr>
              <w:jc w:val="both"/>
              <w:rPr>
                <w:lang w:val="uk-UA"/>
              </w:rPr>
            </w:pPr>
            <w:r w:rsidRPr="0044452B">
              <w:rPr>
                <w:lang w:val="uk-UA"/>
              </w:rPr>
              <w:t xml:space="preserve">- </w:t>
            </w:r>
            <w:r w:rsidR="00F25BE2" w:rsidRPr="0044452B">
              <w:rPr>
                <w:lang w:val="uk-UA"/>
              </w:rPr>
              <w:t xml:space="preserve">клопотання (заявка) </w:t>
            </w:r>
            <w:proofErr w:type="spellStart"/>
            <w:r w:rsidR="00F25BE2" w:rsidRPr="0044452B">
              <w:rPr>
                <w:lang w:val="uk-UA"/>
              </w:rPr>
              <w:t>природокористувача</w:t>
            </w:r>
            <w:proofErr w:type="spellEnd"/>
            <w:r w:rsidR="00F25BE2" w:rsidRPr="0044452B">
              <w:rPr>
                <w:lang w:val="uk-UA"/>
              </w:rPr>
              <w:t>, погоджене із землевласником або постійним</w:t>
            </w:r>
            <w:r w:rsidR="00F25BE2">
              <w:rPr>
                <w:lang w:val="uk-UA"/>
              </w:rPr>
              <w:t xml:space="preserve"> користувачем земельної ділянки, спеціальною адміністрацією об’єкта природно-заповідного фонду, тощо</w:t>
            </w:r>
            <w:r w:rsidR="00815A58">
              <w:rPr>
                <w:lang w:val="uk-UA"/>
              </w:rPr>
              <w:t>;</w:t>
            </w:r>
            <w:r w:rsidR="00F25BE2">
              <w:rPr>
                <w:lang w:val="uk-UA"/>
              </w:rPr>
              <w:t xml:space="preserve"> </w:t>
            </w:r>
          </w:p>
          <w:p w14:paraId="6D58E954" w14:textId="77777777" w:rsidR="00F25BE2" w:rsidRPr="00B258EA" w:rsidRDefault="007164DF" w:rsidP="00F25BE2">
            <w:pPr>
              <w:jc w:val="both"/>
              <w:rPr>
                <w:spacing w:val="-8"/>
                <w:lang w:val="uk-UA"/>
              </w:rPr>
            </w:pPr>
            <w:r>
              <w:rPr>
                <w:spacing w:val="-8"/>
                <w:lang w:val="uk-UA"/>
              </w:rPr>
              <w:t xml:space="preserve">- </w:t>
            </w:r>
            <w:r w:rsidR="00F25BE2" w:rsidRPr="00B258EA">
              <w:rPr>
                <w:spacing w:val="-8"/>
                <w:lang w:val="uk-UA"/>
              </w:rPr>
              <w:t xml:space="preserve">затверджений </w:t>
            </w:r>
            <w:r w:rsidR="00F25BE2" w:rsidRPr="00B258EA">
              <w:rPr>
                <w:color w:val="000000"/>
                <w:shd w:val="clear" w:color="auto" w:fill="FFFFFF"/>
                <w:lang w:val="uk-UA"/>
              </w:rPr>
              <w:t>центральним органом виконавчої</w:t>
            </w:r>
            <w:r w:rsidR="00F25BE2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F25BE2" w:rsidRPr="00B258EA">
              <w:rPr>
                <w:color w:val="000000"/>
                <w:shd w:val="clear" w:color="auto" w:fill="FFFFFF"/>
                <w:lang w:val="uk-UA"/>
              </w:rPr>
              <w:t>влади, що</w:t>
            </w:r>
            <w:r w:rsidR="00F25BE2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F25BE2" w:rsidRPr="00B258EA">
              <w:rPr>
                <w:color w:val="000000"/>
                <w:shd w:val="clear" w:color="auto" w:fill="FFFFFF"/>
                <w:lang w:val="uk-UA"/>
              </w:rPr>
              <w:t>забезпечує</w:t>
            </w:r>
            <w:r w:rsidR="00F25BE2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F25BE2" w:rsidRPr="00B258EA">
              <w:rPr>
                <w:color w:val="000000"/>
                <w:shd w:val="clear" w:color="auto" w:fill="FFFFFF"/>
                <w:lang w:val="uk-UA"/>
              </w:rPr>
              <w:t>формування і реалізує</w:t>
            </w:r>
            <w:r w:rsidR="00F25BE2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F25BE2" w:rsidRPr="00B258EA">
              <w:rPr>
                <w:color w:val="000000"/>
                <w:shd w:val="clear" w:color="auto" w:fill="FFFFFF"/>
                <w:lang w:val="uk-UA"/>
              </w:rPr>
              <w:t>державну</w:t>
            </w:r>
            <w:r w:rsidR="00F25BE2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F25BE2" w:rsidRPr="00B258EA">
              <w:rPr>
                <w:color w:val="000000"/>
                <w:shd w:val="clear" w:color="auto" w:fill="FFFFFF"/>
                <w:lang w:val="uk-UA"/>
              </w:rPr>
              <w:t>політику у сфері</w:t>
            </w:r>
            <w:r w:rsidR="00F25BE2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F25BE2" w:rsidRPr="00B258EA">
              <w:rPr>
                <w:color w:val="000000"/>
                <w:shd w:val="clear" w:color="auto" w:fill="FFFFFF"/>
                <w:lang w:val="uk-UA"/>
              </w:rPr>
              <w:t>охорони</w:t>
            </w:r>
            <w:r w:rsidR="00F25BE2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F25BE2" w:rsidRPr="00B258EA">
              <w:rPr>
                <w:color w:val="000000"/>
                <w:shd w:val="clear" w:color="auto" w:fill="FFFFFF"/>
                <w:lang w:val="uk-UA"/>
              </w:rPr>
              <w:t>навколишнього природного середовища</w:t>
            </w:r>
            <w:r w:rsidR="00F25BE2" w:rsidRPr="00B258EA">
              <w:rPr>
                <w:spacing w:val="-8"/>
                <w:lang w:val="uk-UA"/>
              </w:rPr>
              <w:t xml:space="preserve"> ліміт на використання природних ресурсів у межах територій та об’єктів природно-заповідного фонду загальнодержавного </w:t>
            </w:r>
            <w:r w:rsidR="00F25BE2" w:rsidRPr="00B258EA">
              <w:rPr>
                <w:spacing w:val="-8"/>
                <w:lang w:val="uk-UA"/>
              </w:rPr>
              <w:lastRenderedPageBreak/>
              <w:t>значення;</w:t>
            </w:r>
          </w:p>
          <w:p w14:paraId="06FC2159" w14:textId="77777777" w:rsidR="00F25BE2" w:rsidRPr="00B258EA" w:rsidRDefault="00BE1EDE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="00F25BE2" w:rsidRPr="00B258EA">
              <w:rPr>
                <w:lang w:val="uk-UA"/>
              </w:rPr>
              <w:t xml:space="preserve">карта-схема території чи об’єкта, на якій </w:t>
            </w:r>
            <w:r w:rsidR="00F25BE2">
              <w:rPr>
                <w:lang w:val="uk-UA"/>
              </w:rPr>
              <w:t>з</w:t>
            </w:r>
            <w:r w:rsidR="00F25BE2" w:rsidRPr="00B258EA">
              <w:rPr>
                <w:lang w:val="uk-UA"/>
              </w:rPr>
              <w:t>дійснювати</w:t>
            </w:r>
            <w:r w:rsidR="00F25BE2">
              <w:rPr>
                <w:lang w:val="uk-UA"/>
              </w:rPr>
              <w:t>меть</w:t>
            </w:r>
            <w:r w:rsidR="00F25BE2" w:rsidRPr="00B258EA">
              <w:rPr>
                <w:lang w:val="uk-UA"/>
              </w:rPr>
              <w:t>ся використання природних ресурсів.</w:t>
            </w:r>
          </w:p>
          <w:p w14:paraId="1198180B" w14:textId="77777777" w:rsidR="00F25BE2" w:rsidRPr="00B258EA" w:rsidRDefault="007164DF" w:rsidP="00F25BE2">
            <w:pPr>
              <w:jc w:val="both"/>
              <w:rPr>
                <w:spacing w:val="-4"/>
                <w:lang w:val="uk-UA"/>
              </w:rPr>
            </w:pPr>
            <w:r w:rsidRPr="007164DF">
              <w:rPr>
                <w:b/>
                <w:spacing w:val="-4"/>
                <w:lang w:val="uk-UA"/>
              </w:rPr>
              <w:t>1.2</w:t>
            </w:r>
            <w:r w:rsidR="00F25BE2" w:rsidRPr="007164DF">
              <w:rPr>
                <w:b/>
                <w:spacing w:val="-4"/>
                <w:lang w:val="uk-UA"/>
              </w:rPr>
              <w:t>. </w:t>
            </w:r>
            <w:r w:rsidR="00F25BE2" w:rsidRPr="00B258EA">
              <w:rPr>
                <w:rStyle w:val="FontStyle13"/>
                <w:b/>
                <w:bCs/>
                <w:spacing w:val="-4"/>
                <w:sz w:val="24"/>
                <w:szCs w:val="24"/>
                <w:lang w:val="uk-UA"/>
              </w:rPr>
              <w:t>Для отримання</w:t>
            </w:r>
            <w:r w:rsidR="00F25BE2">
              <w:rPr>
                <w:rStyle w:val="FontStyle13"/>
                <w:b/>
                <w:bCs/>
                <w:spacing w:val="-4"/>
                <w:sz w:val="24"/>
                <w:szCs w:val="24"/>
                <w:lang w:val="uk-UA"/>
              </w:rPr>
              <w:t xml:space="preserve"> </w:t>
            </w:r>
            <w:r w:rsidR="00F25BE2" w:rsidRPr="00B258EA">
              <w:rPr>
                <w:rStyle w:val="FontStyle13"/>
                <w:b/>
                <w:bCs/>
                <w:spacing w:val="-4"/>
                <w:sz w:val="24"/>
                <w:szCs w:val="24"/>
                <w:lang w:val="uk-UA"/>
              </w:rPr>
              <w:t>дозволу</w:t>
            </w:r>
            <w:r w:rsidR="00F25BE2">
              <w:rPr>
                <w:rStyle w:val="FontStyle13"/>
                <w:b/>
                <w:bCs/>
                <w:spacing w:val="-4"/>
                <w:sz w:val="24"/>
                <w:szCs w:val="24"/>
                <w:lang w:val="uk-UA"/>
              </w:rPr>
              <w:t xml:space="preserve"> </w:t>
            </w:r>
            <w:r w:rsidR="00F25BE2" w:rsidRPr="00B258EA">
              <w:rPr>
                <w:b/>
                <w:bCs/>
                <w:spacing w:val="-4"/>
                <w:lang w:val="uk-UA"/>
              </w:rPr>
              <w:t xml:space="preserve">на добування мисливських тварин у межах території та об’єктів природно-заповідного фонду (дозвіл на діагностичний відстріл) </w:t>
            </w:r>
            <w:r w:rsidR="00F25BE2" w:rsidRPr="00B258EA">
              <w:rPr>
                <w:rStyle w:val="FontStyle13"/>
                <w:b/>
                <w:bCs/>
                <w:spacing w:val="-4"/>
                <w:sz w:val="24"/>
                <w:szCs w:val="24"/>
                <w:lang w:val="uk-UA"/>
              </w:rPr>
              <w:t>необхідно:</w:t>
            </w:r>
          </w:p>
          <w:p w14:paraId="12DF2721" w14:textId="77777777" w:rsidR="00102A53" w:rsidRDefault="007164DF" w:rsidP="00F25BE2">
            <w:pPr>
              <w:jc w:val="both"/>
              <w:rPr>
                <w:spacing w:val="-8"/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102A53">
              <w:rPr>
                <w:spacing w:val="-8"/>
                <w:lang w:val="uk-UA"/>
              </w:rPr>
              <w:t>заява</w:t>
            </w:r>
            <w:r>
              <w:rPr>
                <w:spacing w:val="-8"/>
                <w:lang w:val="uk-UA"/>
              </w:rPr>
              <w:t>;</w:t>
            </w:r>
          </w:p>
          <w:p w14:paraId="15ECDB42" w14:textId="77777777" w:rsidR="00102A53" w:rsidRPr="00102A53" w:rsidRDefault="00F25BE2" w:rsidP="00F25BE2">
            <w:pPr>
              <w:jc w:val="both"/>
              <w:rPr>
                <w:i/>
                <w:spacing w:val="-8"/>
                <w:sz w:val="22"/>
                <w:szCs w:val="22"/>
                <w:lang w:val="uk-UA"/>
              </w:rPr>
            </w:pPr>
            <w:r w:rsidRPr="006614CC">
              <w:rPr>
                <w:spacing w:val="-8"/>
                <w:lang w:val="uk-UA"/>
              </w:rPr>
              <w:t xml:space="preserve"> </w:t>
            </w:r>
            <w:r w:rsidR="00102A53" w:rsidRPr="00102A53">
              <w:rPr>
                <w:i/>
                <w:spacing w:val="-8"/>
                <w:sz w:val="22"/>
                <w:szCs w:val="22"/>
                <w:lang w:val="uk-UA"/>
              </w:rPr>
              <w:t>(</w:t>
            </w:r>
            <w:r w:rsidRPr="00102A53">
              <w:rPr>
                <w:i/>
                <w:spacing w:val="-8"/>
                <w:sz w:val="22"/>
                <w:szCs w:val="22"/>
                <w:lang w:val="uk-UA"/>
              </w:rPr>
              <w:t>зазначаються місце проведення діагностичного відстрілу (об’єкт природно-заповідного фонду, лісництво, обхід, урочище тощо), посада, прізвище, ім’я та по батькові особи, якій необхідно видати дозвіл, вид і кількість тварин, що підлягають діагностичному відстрілу, та необхідна кількість бланків актів діагностичного відстрілу</w:t>
            </w:r>
            <w:r w:rsidR="00102A53" w:rsidRPr="00102A53">
              <w:rPr>
                <w:i/>
                <w:spacing w:val="-8"/>
                <w:sz w:val="22"/>
                <w:szCs w:val="22"/>
                <w:lang w:val="uk-UA"/>
              </w:rPr>
              <w:t>);</w:t>
            </w:r>
          </w:p>
          <w:p w14:paraId="3AA42448" w14:textId="77777777" w:rsidR="00F25BE2" w:rsidRDefault="00BE1EDE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="00F25BE2">
              <w:rPr>
                <w:lang w:val="uk-UA"/>
              </w:rPr>
              <w:t>розпорядження головного державного інспектора ветеринарної медицини області, у якому має бути вказано, що відстріл слід проводити саме на території (об’єкті) природно-заповідного фонду;</w:t>
            </w:r>
          </w:p>
          <w:p w14:paraId="4610A590" w14:textId="77777777" w:rsidR="00F25BE2" w:rsidRDefault="00BE1EDE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="00F25BE2">
              <w:rPr>
                <w:lang w:val="uk-UA"/>
              </w:rPr>
              <w:t xml:space="preserve">ліміт добування мисливських тварин у межах </w:t>
            </w:r>
            <w:r w:rsidR="00102A53">
              <w:rPr>
                <w:lang w:val="uk-UA"/>
              </w:rPr>
              <w:t xml:space="preserve">відповідної </w:t>
            </w:r>
            <w:r w:rsidR="00F25BE2">
              <w:rPr>
                <w:lang w:val="uk-UA"/>
              </w:rPr>
              <w:t>територі</w:t>
            </w:r>
            <w:r w:rsidR="00102A53">
              <w:rPr>
                <w:lang w:val="uk-UA"/>
              </w:rPr>
              <w:t>ї</w:t>
            </w:r>
            <w:r w:rsidR="00F25BE2">
              <w:rPr>
                <w:lang w:val="uk-UA"/>
              </w:rPr>
              <w:t xml:space="preserve"> та об’єкт</w:t>
            </w:r>
            <w:r w:rsidR="00102A53">
              <w:rPr>
                <w:lang w:val="uk-UA"/>
              </w:rPr>
              <w:t>а</w:t>
            </w:r>
            <w:r w:rsidR="00F25BE2">
              <w:rPr>
                <w:lang w:val="uk-UA"/>
              </w:rPr>
              <w:t xml:space="preserve"> природно-заповідного фонду, затверджений в установленому законодавством порядку;</w:t>
            </w:r>
          </w:p>
          <w:p w14:paraId="07AC6320" w14:textId="77777777" w:rsidR="00F25BE2" w:rsidRDefault="00BE1EDE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="00F25BE2">
              <w:rPr>
                <w:lang w:val="uk-UA"/>
              </w:rPr>
              <w:t>рішення науково-технічної ради природно-заповідної установи про доцільність проведення діагностичного відстрілу на зазначеній території;</w:t>
            </w:r>
          </w:p>
          <w:p w14:paraId="7B6385FB" w14:textId="0CC22627" w:rsidR="00F25BE2" w:rsidRDefault="00BE1EDE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="00F25BE2">
              <w:rPr>
                <w:lang w:val="uk-UA"/>
              </w:rPr>
              <w:t xml:space="preserve">копія посвідчення мисливця, </w:t>
            </w:r>
            <w:r w:rsidR="00E01F35">
              <w:rPr>
                <w:lang w:val="uk-UA"/>
              </w:rPr>
              <w:t>який </w:t>
            </w:r>
            <w:r w:rsidR="00F25BE2">
              <w:rPr>
                <w:lang w:val="uk-UA"/>
              </w:rPr>
              <w:t>проводитиме відстріл</w:t>
            </w:r>
            <w:r w:rsidR="00E01F35">
              <w:rPr>
                <w:lang w:val="uk-UA"/>
              </w:rPr>
              <w:t>.</w:t>
            </w:r>
          </w:p>
          <w:p w14:paraId="3417F9B3" w14:textId="68074955" w:rsidR="00936032" w:rsidRDefault="00936032" w:rsidP="00F25BE2">
            <w:pPr>
              <w:jc w:val="both"/>
              <w:rPr>
                <w:spacing w:val="-8"/>
                <w:lang w:val="uk-UA"/>
              </w:rPr>
            </w:pPr>
            <w:r w:rsidRPr="00180F22">
              <w:rPr>
                <w:spacing w:val="-8"/>
                <w:lang w:val="uk-UA"/>
              </w:rPr>
              <w:t>Крім того</w:t>
            </w:r>
            <w:r w:rsidR="00BE1EDE">
              <w:rPr>
                <w:spacing w:val="-8"/>
                <w:lang w:val="uk-UA"/>
              </w:rPr>
              <w:t>,</w:t>
            </w:r>
            <w:r w:rsidRPr="00180F22">
              <w:rPr>
                <w:spacing w:val="-8"/>
                <w:lang w:val="uk-UA"/>
              </w:rPr>
              <w:t xml:space="preserve"> необхідно вказати особу, яка відповідатиме за проведення полювання та повернення виданого дозволу (на території ПЗФ</w:t>
            </w:r>
            <w:r w:rsidR="00BE1EDE">
              <w:rPr>
                <w:spacing w:val="-8"/>
                <w:lang w:val="uk-UA"/>
              </w:rPr>
              <w:t xml:space="preserve"> </w:t>
            </w:r>
            <w:r w:rsidRPr="00180F22">
              <w:rPr>
                <w:spacing w:val="-8"/>
                <w:lang w:val="uk-UA"/>
              </w:rPr>
              <w:t>– працівник, уповноважений здійснювати охорону території природно-заповідного фонду)</w:t>
            </w:r>
            <w:r w:rsidR="00E01F35">
              <w:rPr>
                <w:spacing w:val="-8"/>
                <w:lang w:val="uk-UA"/>
              </w:rPr>
              <w:t>.</w:t>
            </w:r>
          </w:p>
          <w:p w14:paraId="16D32A43" w14:textId="77777777" w:rsidR="00180F22" w:rsidRPr="00180F22" w:rsidRDefault="00180F22" w:rsidP="00F25BE2">
            <w:pPr>
              <w:jc w:val="both"/>
              <w:rPr>
                <w:b/>
                <w:i/>
                <w:lang w:val="uk-UA"/>
              </w:rPr>
            </w:pPr>
            <w:r>
              <w:rPr>
                <w:lang w:val="uk-UA"/>
              </w:rPr>
              <w:t xml:space="preserve">* </w:t>
            </w:r>
            <w:r w:rsidRPr="00180F22">
              <w:rPr>
                <w:b/>
                <w:i/>
                <w:lang w:val="uk-UA"/>
              </w:rPr>
              <w:t>Протягом 10 днів після закінчення строку дозволу він повертається органу, який його видав, разом із звітом про проведену роботу, оригіналами актів діагностичного відстрілу та невикористаними бланками цих актів</w:t>
            </w:r>
            <w:r>
              <w:rPr>
                <w:b/>
                <w:i/>
                <w:lang w:val="uk-UA"/>
              </w:rPr>
              <w:t>.</w:t>
            </w:r>
          </w:p>
          <w:p w14:paraId="3E0904D6" w14:textId="77777777" w:rsidR="00F25BE2" w:rsidRPr="00B258EA" w:rsidRDefault="007164DF" w:rsidP="00F25BE2">
            <w:pPr>
              <w:jc w:val="both"/>
              <w:rPr>
                <w:spacing w:val="-4"/>
                <w:lang w:val="uk-UA"/>
              </w:rPr>
            </w:pPr>
            <w:r w:rsidRPr="007164DF">
              <w:rPr>
                <w:b/>
                <w:lang w:val="uk-UA"/>
              </w:rPr>
              <w:t>1.3</w:t>
            </w:r>
            <w:r w:rsidR="00F25BE2" w:rsidRPr="007164DF">
              <w:rPr>
                <w:b/>
                <w:spacing w:val="-4"/>
                <w:lang w:val="uk-UA"/>
              </w:rPr>
              <w:t>.</w:t>
            </w:r>
            <w:r w:rsidR="00F25BE2" w:rsidRPr="00B258EA">
              <w:rPr>
                <w:spacing w:val="-4"/>
                <w:lang w:val="uk-UA"/>
              </w:rPr>
              <w:t> </w:t>
            </w:r>
            <w:r w:rsidR="00F25BE2" w:rsidRPr="00B258EA">
              <w:rPr>
                <w:rStyle w:val="FontStyle13"/>
                <w:b/>
                <w:bCs/>
                <w:spacing w:val="-4"/>
                <w:sz w:val="24"/>
                <w:szCs w:val="24"/>
              </w:rPr>
              <w:t xml:space="preserve">Для </w:t>
            </w:r>
            <w:proofErr w:type="spellStart"/>
            <w:r w:rsidR="00F25BE2" w:rsidRPr="00B258EA">
              <w:rPr>
                <w:rStyle w:val="FontStyle13"/>
                <w:b/>
                <w:bCs/>
                <w:spacing w:val="-4"/>
                <w:sz w:val="24"/>
                <w:szCs w:val="24"/>
              </w:rPr>
              <w:t>отримання</w:t>
            </w:r>
            <w:proofErr w:type="spellEnd"/>
            <w:r w:rsidR="00F25BE2">
              <w:rPr>
                <w:rStyle w:val="FontStyle13"/>
                <w:b/>
                <w:bCs/>
                <w:spacing w:val="-4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25BE2" w:rsidRPr="00B258EA">
              <w:rPr>
                <w:rStyle w:val="FontStyle13"/>
                <w:b/>
                <w:bCs/>
                <w:spacing w:val="-4"/>
                <w:sz w:val="24"/>
                <w:szCs w:val="24"/>
              </w:rPr>
              <w:t>дозволу</w:t>
            </w:r>
            <w:proofErr w:type="spellEnd"/>
            <w:r w:rsidR="00F25BE2">
              <w:rPr>
                <w:rStyle w:val="FontStyle13"/>
                <w:b/>
                <w:bCs/>
                <w:spacing w:val="-4"/>
                <w:sz w:val="24"/>
                <w:szCs w:val="24"/>
                <w:lang w:val="uk-UA"/>
              </w:rPr>
              <w:t xml:space="preserve"> </w:t>
            </w:r>
            <w:r w:rsidR="00F25BE2" w:rsidRPr="00B258EA">
              <w:rPr>
                <w:b/>
                <w:bCs/>
                <w:spacing w:val="-4"/>
                <w:lang w:val="uk-UA"/>
              </w:rPr>
              <w:t xml:space="preserve">на добування мисливських тварин </w:t>
            </w:r>
            <w:proofErr w:type="gramStart"/>
            <w:r w:rsidR="00F25BE2" w:rsidRPr="00B258EA">
              <w:rPr>
                <w:b/>
                <w:bCs/>
                <w:spacing w:val="-4"/>
                <w:lang w:val="uk-UA"/>
              </w:rPr>
              <w:t>у межах</w:t>
            </w:r>
            <w:proofErr w:type="gramEnd"/>
            <w:r w:rsidR="00F25BE2" w:rsidRPr="00B258EA">
              <w:rPr>
                <w:b/>
                <w:bCs/>
                <w:spacing w:val="-4"/>
                <w:lang w:val="uk-UA"/>
              </w:rPr>
              <w:t xml:space="preserve"> території та об’єктів природно-заповідного фонду (дозвіл на селекційний відстріл) </w:t>
            </w:r>
            <w:proofErr w:type="spellStart"/>
            <w:r w:rsidR="00F25BE2" w:rsidRPr="00B258EA">
              <w:rPr>
                <w:rStyle w:val="FontStyle13"/>
                <w:b/>
                <w:bCs/>
                <w:spacing w:val="-4"/>
                <w:sz w:val="24"/>
                <w:szCs w:val="24"/>
              </w:rPr>
              <w:t>необхідно</w:t>
            </w:r>
            <w:proofErr w:type="spellEnd"/>
            <w:r w:rsidR="00F25BE2" w:rsidRPr="00B258EA">
              <w:rPr>
                <w:rStyle w:val="FontStyle13"/>
                <w:b/>
                <w:bCs/>
                <w:spacing w:val="-4"/>
                <w:sz w:val="24"/>
                <w:szCs w:val="24"/>
              </w:rPr>
              <w:t>:</w:t>
            </w:r>
          </w:p>
          <w:p w14:paraId="7E1F6BA4" w14:textId="6B0FF529" w:rsidR="001C339D" w:rsidRDefault="007164DF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E464F1">
              <w:rPr>
                <w:lang w:val="uk-UA"/>
              </w:rPr>
              <w:t>заява</w:t>
            </w:r>
            <w:r w:rsidR="001C339D">
              <w:rPr>
                <w:lang w:val="uk-UA"/>
              </w:rPr>
              <w:t xml:space="preserve"> (подається щороку до 01 березня)</w:t>
            </w:r>
            <w:r w:rsidR="00E01F35">
              <w:rPr>
                <w:lang w:val="uk-UA"/>
              </w:rPr>
              <w:t xml:space="preserve"> </w:t>
            </w:r>
            <w:r w:rsidR="001C339D" w:rsidRPr="001C339D">
              <w:rPr>
                <w:i/>
                <w:sz w:val="22"/>
                <w:szCs w:val="22"/>
                <w:lang w:val="uk-UA"/>
              </w:rPr>
              <w:t>(</w:t>
            </w:r>
            <w:r w:rsidR="00F25BE2" w:rsidRPr="001C339D">
              <w:rPr>
                <w:i/>
                <w:sz w:val="22"/>
                <w:szCs w:val="22"/>
                <w:lang w:val="uk-UA"/>
              </w:rPr>
              <w:t xml:space="preserve">зазначаються </w:t>
            </w:r>
            <w:r w:rsidR="001C339D" w:rsidRPr="001C339D">
              <w:rPr>
                <w:i/>
                <w:sz w:val="22"/>
                <w:szCs w:val="22"/>
                <w:lang w:val="uk-UA"/>
              </w:rPr>
              <w:t>працівники, уповноважені здійснювати охорону мисливських угідь, яким необхідно видати дозвіл, але не більше двох для кожного користувача угідь</w:t>
            </w:r>
            <w:r w:rsidR="001C339D" w:rsidRPr="001C339D">
              <w:rPr>
                <w:i/>
                <w:lang w:val="uk-UA"/>
              </w:rPr>
              <w:t>)</w:t>
            </w:r>
            <w:r w:rsidR="00E01F35" w:rsidRPr="00E01F35">
              <w:rPr>
                <w:iCs/>
                <w:lang w:val="uk-UA"/>
              </w:rPr>
              <w:t>;</w:t>
            </w:r>
          </w:p>
          <w:p w14:paraId="16718045" w14:textId="77777777" w:rsidR="00F25BE2" w:rsidRDefault="007164DF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F25BE2">
              <w:rPr>
                <w:lang w:val="uk-UA"/>
              </w:rPr>
              <w:t>висновок компетентної наукової організації (установи) про необхідність проведення селекційного відстрілу на зазначеній території в межах ліміту;</w:t>
            </w:r>
          </w:p>
          <w:p w14:paraId="1B529D20" w14:textId="77777777" w:rsidR="00F25BE2" w:rsidRDefault="007164DF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F25BE2">
              <w:rPr>
                <w:lang w:val="uk-UA"/>
              </w:rPr>
              <w:t>ліміт добування мисливських тварин у межах територій та об’єктів природно-заповідного фонду, затверджений в установленому законодавством порядку;</w:t>
            </w:r>
          </w:p>
          <w:p w14:paraId="4B62A818" w14:textId="77777777" w:rsidR="00F25BE2" w:rsidRDefault="007164DF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F25BE2">
              <w:rPr>
                <w:lang w:val="uk-UA"/>
              </w:rPr>
              <w:t xml:space="preserve">рішення науково-технічної ради природно-заповідної установи про доцільність проведення селекційного </w:t>
            </w:r>
            <w:r w:rsidR="00F25BE2">
              <w:rPr>
                <w:lang w:val="uk-UA"/>
              </w:rPr>
              <w:lastRenderedPageBreak/>
              <w:t>відстрілу на зазначеній території в межах ліміту;</w:t>
            </w:r>
          </w:p>
          <w:p w14:paraId="22D787E6" w14:textId="6695D0BF" w:rsidR="00F25BE2" w:rsidRDefault="007164DF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F25BE2">
              <w:rPr>
                <w:lang w:val="uk-UA"/>
              </w:rPr>
              <w:t>копія посвідчення мисливця, котрий проводитиме відстріл</w:t>
            </w:r>
            <w:r w:rsidR="00E01F35">
              <w:rPr>
                <w:lang w:val="uk-UA"/>
              </w:rPr>
              <w:t>.</w:t>
            </w:r>
          </w:p>
          <w:p w14:paraId="41853A9A" w14:textId="77777777" w:rsidR="001C339D" w:rsidRPr="001C339D" w:rsidRDefault="001C339D" w:rsidP="00F25BE2">
            <w:pPr>
              <w:jc w:val="both"/>
              <w:rPr>
                <w:b/>
                <w:i/>
                <w:lang w:val="uk-UA"/>
              </w:rPr>
            </w:pPr>
            <w:r>
              <w:rPr>
                <w:lang w:val="uk-UA"/>
              </w:rPr>
              <w:t xml:space="preserve">* </w:t>
            </w:r>
            <w:r w:rsidRPr="00180F22">
              <w:rPr>
                <w:b/>
                <w:i/>
                <w:lang w:val="uk-UA"/>
              </w:rPr>
              <w:t xml:space="preserve">Після закінчення строку дозволу він повертається органу, який його видав, разом із звітом про проведену роботу, </w:t>
            </w:r>
            <w:r>
              <w:rPr>
                <w:b/>
                <w:i/>
                <w:lang w:val="uk-UA"/>
              </w:rPr>
              <w:t>першими примірниками оформлених актів та невикористаними бланками актів, не пізніше 20 травня.</w:t>
            </w:r>
          </w:p>
          <w:p w14:paraId="2F25FAB1" w14:textId="77777777" w:rsidR="00F25BE2" w:rsidRPr="00B258EA" w:rsidRDefault="007164DF" w:rsidP="00F25BE2">
            <w:pPr>
              <w:jc w:val="both"/>
              <w:rPr>
                <w:spacing w:val="-6"/>
                <w:lang w:val="uk-UA"/>
              </w:rPr>
            </w:pPr>
            <w:r w:rsidRPr="007164DF">
              <w:rPr>
                <w:b/>
                <w:spacing w:val="-6"/>
                <w:lang w:val="uk-UA"/>
              </w:rPr>
              <w:t>1.4</w:t>
            </w:r>
            <w:r w:rsidR="00F25BE2" w:rsidRPr="007164DF">
              <w:rPr>
                <w:b/>
                <w:spacing w:val="-6"/>
                <w:lang w:val="uk-UA"/>
              </w:rPr>
              <w:t>.</w:t>
            </w:r>
            <w:r w:rsidR="00F25BE2" w:rsidRPr="00B258EA">
              <w:rPr>
                <w:spacing w:val="-6"/>
                <w:lang w:val="uk-UA"/>
              </w:rPr>
              <w:t> </w:t>
            </w:r>
            <w:r w:rsidR="00F25BE2" w:rsidRPr="00B258EA">
              <w:rPr>
                <w:rStyle w:val="FontStyle13"/>
                <w:b/>
                <w:bCs/>
                <w:spacing w:val="-6"/>
                <w:sz w:val="24"/>
                <w:szCs w:val="24"/>
              </w:rPr>
              <w:t xml:space="preserve">Для </w:t>
            </w:r>
            <w:proofErr w:type="spellStart"/>
            <w:r w:rsidR="00F25BE2" w:rsidRPr="00B258EA">
              <w:rPr>
                <w:rStyle w:val="FontStyle13"/>
                <w:b/>
                <w:bCs/>
                <w:spacing w:val="-6"/>
                <w:sz w:val="24"/>
                <w:szCs w:val="24"/>
              </w:rPr>
              <w:t>отримання</w:t>
            </w:r>
            <w:proofErr w:type="spellEnd"/>
            <w:r w:rsidR="00F25BE2">
              <w:rPr>
                <w:rStyle w:val="FontStyle13"/>
                <w:b/>
                <w:bCs/>
                <w:spacing w:val="-6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25BE2" w:rsidRPr="00B258EA">
              <w:rPr>
                <w:rStyle w:val="FontStyle13"/>
                <w:b/>
                <w:bCs/>
                <w:spacing w:val="-6"/>
                <w:sz w:val="24"/>
                <w:szCs w:val="24"/>
              </w:rPr>
              <w:t>дозволу</w:t>
            </w:r>
            <w:proofErr w:type="spellEnd"/>
            <w:r w:rsidR="00F25BE2" w:rsidRPr="00B258EA">
              <w:rPr>
                <w:b/>
                <w:bCs/>
                <w:spacing w:val="-6"/>
                <w:lang w:val="uk-UA"/>
              </w:rPr>
              <w:t xml:space="preserve"> на відстріл та відлов вовків, лисиць, бродячих собак і котів, сірих ворон, сорок, граків, а також вовка та лисицю не в мисливський сезон </w:t>
            </w:r>
            <w:proofErr w:type="gramStart"/>
            <w:r w:rsidR="00F25BE2" w:rsidRPr="00B258EA">
              <w:rPr>
                <w:b/>
                <w:bCs/>
                <w:spacing w:val="-6"/>
                <w:lang w:val="uk-UA"/>
              </w:rPr>
              <w:t>у межах</w:t>
            </w:r>
            <w:proofErr w:type="gramEnd"/>
            <w:r w:rsidR="00F25BE2" w:rsidRPr="00B258EA">
              <w:rPr>
                <w:b/>
                <w:bCs/>
                <w:spacing w:val="-6"/>
                <w:lang w:val="uk-UA"/>
              </w:rPr>
              <w:t xml:space="preserve"> території та об’єктів природно-заповідного фонду </w:t>
            </w:r>
            <w:proofErr w:type="spellStart"/>
            <w:r w:rsidR="00F25BE2" w:rsidRPr="00B258EA">
              <w:rPr>
                <w:rStyle w:val="FontStyle13"/>
                <w:b/>
                <w:bCs/>
                <w:spacing w:val="-6"/>
                <w:sz w:val="24"/>
                <w:szCs w:val="24"/>
              </w:rPr>
              <w:t>необхідно</w:t>
            </w:r>
            <w:proofErr w:type="spellEnd"/>
            <w:r w:rsidR="00F25BE2" w:rsidRPr="00B258EA">
              <w:rPr>
                <w:rStyle w:val="FontStyle13"/>
                <w:b/>
                <w:bCs/>
                <w:spacing w:val="-6"/>
                <w:sz w:val="24"/>
                <w:szCs w:val="24"/>
              </w:rPr>
              <w:t>:</w:t>
            </w:r>
          </w:p>
          <w:p w14:paraId="5F0F1C7C" w14:textId="77777777" w:rsidR="00E06E37" w:rsidRDefault="004170D0" w:rsidP="00F25BE2">
            <w:pPr>
              <w:jc w:val="both"/>
              <w:rPr>
                <w:spacing w:val="-6"/>
                <w:lang w:val="uk-UA"/>
              </w:rPr>
            </w:pPr>
            <w:r>
              <w:rPr>
                <w:spacing w:val="-6"/>
                <w:lang w:val="uk-UA"/>
              </w:rPr>
              <w:t>-</w:t>
            </w:r>
            <w:r w:rsidR="00BE1EDE">
              <w:rPr>
                <w:spacing w:val="-6"/>
                <w:lang w:val="uk-UA"/>
              </w:rPr>
              <w:t> </w:t>
            </w:r>
            <w:r w:rsidR="00F25BE2" w:rsidRPr="007C20CB">
              <w:rPr>
                <w:spacing w:val="-6"/>
                <w:lang w:val="uk-UA"/>
              </w:rPr>
              <w:t>клопотання</w:t>
            </w:r>
            <w:r w:rsidR="001B7B49">
              <w:rPr>
                <w:spacing w:val="-6"/>
                <w:lang w:val="uk-UA"/>
              </w:rPr>
              <w:t xml:space="preserve"> (</w:t>
            </w:r>
            <w:r w:rsidR="00E06E37">
              <w:rPr>
                <w:spacing w:val="-6"/>
                <w:lang w:val="uk-UA"/>
              </w:rPr>
              <w:t xml:space="preserve">заявки) </w:t>
            </w:r>
            <w:proofErr w:type="spellStart"/>
            <w:r w:rsidR="00E06E37">
              <w:rPr>
                <w:spacing w:val="-6"/>
                <w:lang w:val="uk-UA"/>
              </w:rPr>
              <w:t>природокористувача</w:t>
            </w:r>
            <w:proofErr w:type="spellEnd"/>
            <w:r w:rsidR="00E06E37">
              <w:rPr>
                <w:spacing w:val="-6"/>
                <w:lang w:val="uk-UA"/>
              </w:rPr>
              <w:t xml:space="preserve"> з </w:t>
            </w:r>
            <w:proofErr w:type="spellStart"/>
            <w:r w:rsidR="00E06E37">
              <w:rPr>
                <w:spacing w:val="-6"/>
                <w:lang w:val="uk-UA"/>
              </w:rPr>
              <w:t>обгрунтуванням</w:t>
            </w:r>
            <w:proofErr w:type="spellEnd"/>
            <w:r w:rsidR="00E06E37">
              <w:rPr>
                <w:spacing w:val="-6"/>
                <w:lang w:val="uk-UA"/>
              </w:rPr>
              <w:t xml:space="preserve"> потреби в цих ресурсах;</w:t>
            </w:r>
          </w:p>
          <w:p w14:paraId="5025F4BD" w14:textId="4013CE45" w:rsidR="004170D0" w:rsidRPr="007F349B" w:rsidRDefault="004170D0" w:rsidP="00F25BE2">
            <w:pPr>
              <w:jc w:val="both"/>
              <w:rPr>
                <w:i/>
                <w:spacing w:val="-6"/>
                <w:sz w:val="22"/>
                <w:szCs w:val="22"/>
                <w:lang w:val="uk-UA"/>
              </w:rPr>
            </w:pPr>
            <w:r>
              <w:rPr>
                <w:spacing w:val="-6"/>
                <w:lang w:val="uk-UA"/>
              </w:rPr>
              <w:t>-</w:t>
            </w:r>
            <w:r w:rsidR="00776CB2">
              <w:rPr>
                <w:spacing w:val="-6"/>
                <w:lang w:val="uk-UA"/>
              </w:rPr>
              <w:t> </w:t>
            </w:r>
            <w:r>
              <w:rPr>
                <w:spacing w:val="-6"/>
                <w:lang w:val="uk-UA"/>
              </w:rPr>
              <w:t>погодження із власником або постійним користувачем земельної ділянки та заінтересованими органами</w:t>
            </w:r>
            <w:r w:rsidR="00776CB2">
              <w:rPr>
                <w:spacing w:val="-6"/>
                <w:lang w:val="uk-UA"/>
              </w:rPr>
              <w:t xml:space="preserve"> </w:t>
            </w:r>
            <w:r w:rsidRPr="007F349B">
              <w:rPr>
                <w:i/>
                <w:spacing w:val="-6"/>
                <w:sz w:val="22"/>
                <w:szCs w:val="22"/>
                <w:lang w:val="uk-UA"/>
              </w:rPr>
              <w:t>(</w:t>
            </w:r>
            <w:r w:rsidR="00F25BE2" w:rsidRPr="007F349B">
              <w:rPr>
                <w:i/>
                <w:spacing w:val="-6"/>
                <w:sz w:val="22"/>
                <w:szCs w:val="22"/>
                <w:lang w:val="uk-UA"/>
              </w:rPr>
              <w:t>зазначаються місце проведення відстрілу та відлову вовків, лисиць, бродячих собак та котів, сірих ворон, сорок, граків (об’єкт природно-заповідного фонду, лісництво, обхід, урочище тощо), вид і кількість тварин, що підлягають відстрілу, особу, яка відповідатиме за проведення полювання (</w:t>
            </w:r>
            <w:r w:rsidRPr="007F349B">
              <w:rPr>
                <w:i/>
                <w:spacing w:val="-6"/>
                <w:sz w:val="22"/>
                <w:szCs w:val="22"/>
                <w:lang w:val="uk-UA"/>
              </w:rPr>
              <w:t>службова особа уповноважена здійснювати охорону мисливських угідь)</w:t>
            </w:r>
            <w:r w:rsidR="007F349B" w:rsidRPr="00776CB2">
              <w:rPr>
                <w:iCs/>
                <w:spacing w:val="-6"/>
                <w:sz w:val="22"/>
                <w:szCs w:val="22"/>
                <w:lang w:val="uk-UA"/>
              </w:rPr>
              <w:t>;</w:t>
            </w:r>
          </w:p>
          <w:p w14:paraId="5B2ACBB4" w14:textId="77777777" w:rsidR="007F349B" w:rsidRDefault="007F349B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BE1EDE">
              <w:rPr>
                <w:lang w:val="uk-UA"/>
              </w:rPr>
              <w:t> </w:t>
            </w:r>
            <w:r w:rsidR="00F25BE2">
              <w:rPr>
                <w:lang w:val="uk-UA"/>
              </w:rPr>
              <w:t xml:space="preserve">рішення науково-технічної ради природно-заповідної установи </w:t>
            </w:r>
            <w:r>
              <w:rPr>
                <w:lang w:val="uk-UA"/>
              </w:rPr>
              <w:t xml:space="preserve">(де такі створені відповідно до вимог законодавства) </w:t>
            </w:r>
            <w:r w:rsidR="00F25BE2">
              <w:rPr>
                <w:lang w:val="uk-UA"/>
              </w:rPr>
              <w:t>про доцільність проведення відстрілу та відлову вовків, лисиць, бродячих собак та котів, сірих ворон, сорок, граків</w:t>
            </w:r>
            <w:r>
              <w:rPr>
                <w:lang w:val="uk-UA"/>
              </w:rPr>
              <w:t>;</w:t>
            </w:r>
          </w:p>
          <w:p w14:paraId="13D59874" w14:textId="52DCFEE1" w:rsidR="00F25BE2" w:rsidRPr="00E21451" w:rsidRDefault="007F349B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BE1EDE">
              <w:rPr>
                <w:lang w:val="uk-UA"/>
              </w:rPr>
              <w:t> </w:t>
            </w:r>
            <w:r w:rsidR="00F25BE2">
              <w:rPr>
                <w:lang w:val="uk-UA"/>
              </w:rPr>
              <w:t>копія посвідчення мисливця, котрий проводитиме відстріл (відлов)</w:t>
            </w:r>
          </w:p>
        </w:tc>
      </w:tr>
      <w:tr w:rsidR="007164DF" w14:paraId="69B95B02" w14:textId="77777777" w:rsidTr="0043225C">
        <w:trPr>
          <w:trHeight w:val="55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34120" w14:textId="77777777" w:rsidR="007164DF" w:rsidRDefault="0043225C" w:rsidP="00F25B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  <w:r w:rsidR="007164DF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F62F94" w14:textId="77777777" w:rsidR="007164DF" w:rsidRDefault="007164DF" w:rsidP="00F25BE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417E" w14:textId="77777777" w:rsidR="007164DF" w:rsidRPr="000E501C" w:rsidRDefault="000E501C" w:rsidP="00F25B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Заява та документи для одержання дозволу на викиди подаються заявником особисто або поштовим відправленням через департамент </w:t>
            </w:r>
            <w:r w:rsidR="000D610A">
              <w:rPr>
                <w:lang w:val="uk-UA"/>
              </w:rPr>
              <w:t>«</w:t>
            </w:r>
            <w:r>
              <w:rPr>
                <w:lang w:val="uk-UA"/>
              </w:rPr>
              <w:t>Центр надання адмініс</w:t>
            </w:r>
            <w:r w:rsidR="000D610A">
              <w:rPr>
                <w:lang w:val="uk-UA"/>
              </w:rPr>
              <w:t>тративних послуг у місті Луцьку»</w:t>
            </w:r>
          </w:p>
        </w:tc>
      </w:tr>
      <w:tr w:rsidR="00F25BE2" w14:paraId="7187BDAE" w14:textId="77777777" w:rsidTr="0043225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E54C93" w14:textId="77777777" w:rsidR="00F25BE2" w:rsidRDefault="007164DF" w:rsidP="00F25BE2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</w:t>
            </w:r>
            <w:r w:rsidR="0043225C">
              <w:rPr>
                <w:lang w:val="uk-UA"/>
              </w:rPr>
              <w:t>1</w:t>
            </w:r>
            <w:r w:rsidR="00F25BE2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B745A6" w14:textId="77777777" w:rsidR="00F25BE2" w:rsidRDefault="00F25BE2" w:rsidP="00F25BE2">
            <w:pPr>
              <w:rPr>
                <w:lang w:val="uk-UA"/>
              </w:rPr>
            </w:pPr>
            <w:r>
              <w:rPr>
                <w:b/>
                <w:bCs/>
                <w:lang w:val="uk-UA"/>
              </w:rPr>
              <w:t>Платність (безоплатність) видачі документа дозвільного характеру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A529" w14:textId="77777777" w:rsidR="00F25BE2" w:rsidRDefault="00F25BE2" w:rsidP="00F25BE2">
            <w:pPr>
              <w:jc w:val="both"/>
            </w:pPr>
            <w:r>
              <w:rPr>
                <w:lang w:val="uk-UA"/>
              </w:rPr>
              <w:t>Безоплатно</w:t>
            </w:r>
          </w:p>
        </w:tc>
      </w:tr>
      <w:tr w:rsidR="00F25BE2" w:rsidRPr="00A11CA8" w14:paraId="584BF6E3" w14:textId="77777777" w:rsidTr="0043225C">
        <w:trPr>
          <w:trHeight w:val="88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84A75B" w14:textId="77777777" w:rsidR="00F25BE2" w:rsidRDefault="007164DF" w:rsidP="00F25BE2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</w:t>
            </w:r>
            <w:r w:rsidR="0043225C">
              <w:rPr>
                <w:lang w:val="uk-UA"/>
              </w:rPr>
              <w:t>2</w:t>
            </w:r>
            <w:r w:rsidR="00F25BE2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55B9A" w14:textId="77777777" w:rsidR="00F25BE2" w:rsidRDefault="00F25BE2" w:rsidP="00F25BE2">
            <w:pPr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Строк, протягом якого видається документ дозвільного характеру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7DB12" w14:textId="77777777" w:rsidR="00F25BE2" w:rsidRPr="00B258EA" w:rsidRDefault="00A11CA8" w:rsidP="00F25BE2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5024FB">
              <w:rPr>
                <w:lang w:val="uk-UA"/>
              </w:rPr>
              <w:t xml:space="preserve">ротягом місяця </w:t>
            </w:r>
            <w:r>
              <w:rPr>
                <w:lang w:val="uk-UA"/>
              </w:rPr>
              <w:t xml:space="preserve">після затвердження ліміту, </w:t>
            </w:r>
            <w:r w:rsidR="005024FB">
              <w:rPr>
                <w:lang w:val="uk-UA"/>
              </w:rPr>
              <w:t xml:space="preserve">з моменту подання клопотання </w:t>
            </w:r>
          </w:p>
        </w:tc>
      </w:tr>
      <w:tr w:rsidR="007164DF" w14:paraId="0CC82008" w14:textId="77777777" w:rsidTr="0043225C">
        <w:trPr>
          <w:trHeight w:val="88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4B48E4" w14:textId="77777777" w:rsidR="007164DF" w:rsidRDefault="007164DF" w:rsidP="00F25B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3225C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383847" w14:textId="77777777" w:rsidR="007164DF" w:rsidRDefault="007164DF" w:rsidP="00F25BE2">
            <w:pPr>
              <w:rPr>
                <w:b/>
                <w:bCs/>
                <w:lang w:val="uk-UA"/>
              </w:rPr>
            </w:pPr>
            <w:r>
              <w:rPr>
                <w:b/>
                <w:lang w:val="uk-UA"/>
              </w:rPr>
              <w:t>Вичерпний перелік підстав для відмови у наданні документа дозвільного характеру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F9E5" w14:textId="4378BF32" w:rsidR="007164DF" w:rsidRDefault="007164DF" w:rsidP="00991588">
            <w:pPr>
              <w:rPr>
                <w:lang w:val="uk-UA"/>
              </w:rPr>
            </w:pPr>
            <w:r>
              <w:rPr>
                <w:lang w:val="uk-UA"/>
              </w:rPr>
              <w:t xml:space="preserve">Відповідно до вимог </w:t>
            </w:r>
            <w:r w:rsidRPr="00CD57E7">
              <w:rPr>
                <w:lang w:val="uk-UA"/>
              </w:rPr>
              <w:t>ст. 4</w:t>
            </w:r>
            <w:r w:rsidRPr="00CD57E7">
              <w:rPr>
                <w:vertAlign w:val="superscript"/>
                <w:lang w:val="uk-UA"/>
              </w:rPr>
              <w:t>1</w:t>
            </w:r>
            <w:r>
              <w:rPr>
                <w:lang w:val="uk-UA"/>
              </w:rPr>
              <w:t xml:space="preserve"> Закону України «Про дозвільну систему у сфері господарської діяльності» підставами для відмови у видачі документа дозвільного характеру є:</w:t>
            </w:r>
          </w:p>
          <w:p w14:paraId="6E26BAED" w14:textId="77777777" w:rsidR="007164DF" w:rsidRDefault="007164DF" w:rsidP="007164D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подання суб’єктом господарювання неповного пакета документів, необхідних для одержання документа дозвільного характеру, згідно з установленим вичерпним переліком;</w:t>
            </w:r>
          </w:p>
          <w:p w14:paraId="5EDE1626" w14:textId="77777777" w:rsidR="007164DF" w:rsidRDefault="007164DF" w:rsidP="007164D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-виявлення в документах, поданих суб’єктом господарювання, недостовірних відомостей;</w:t>
            </w:r>
          </w:p>
          <w:p w14:paraId="090499FB" w14:textId="77777777" w:rsidR="007164DF" w:rsidRDefault="007164DF" w:rsidP="007164D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негативний висновок за результатами проведених експертиз та обстежень або інших наукових і технічних </w:t>
            </w:r>
            <w:r>
              <w:rPr>
                <w:lang w:val="uk-UA"/>
              </w:rPr>
              <w:lastRenderedPageBreak/>
              <w:t>оцінок, необхідних для видачі документа дозвільного характеру.</w:t>
            </w:r>
          </w:p>
          <w:p w14:paraId="1093F46C" w14:textId="77777777" w:rsidR="007164DF" w:rsidRDefault="007164DF" w:rsidP="00A11C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Законом можуть встановлюватися інші підстави для відмови у видачі документа дозвільного характеру.</w:t>
            </w:r>
          </w:p>
          <w:p w14:paraId="17149C98" w14:textId="73E921F7" w:rsidR="005024FB" w:rsidRDefault="005024FB" w:rsidP="00A11C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Прийняття рішен</w:t>
            </w:r>
            <w:r w:rsidR="00A11CA8">
              <w:rPr>
                <w:lang w:val="uk-UA"/>
              </w:rPr>
              <w:t>ня</w:t>
            </w:r>
            <w:r>
              <w:rPr>
                <w:lang w:val="uk-UA"/>
              </w:rPr>
              <w:t xml:space="preserve"> про відмову у видачі дозволу </w:t>
            </w:r>
            <w:r w:rsidR="00A11CA8">
              <w:rPr>
                <w:lang w:val="uk-UA"/>
              </w:rPr>
              <w:t>здійснюється у місячний строк (ст.</w:t>
            </w:r>
            <w:r w:rsidR="00776CB2">
              <w:rPr>
                <w:lang w:val="uk-UA"/>
              </w:rPr>
              <w:t> </w:t>
            </w:r>
            <w:r w:rsidR="00A11CA8">
              <w:rPr>
                <w:lang w:val="uk-UA"/>
              </w:rPr>
              <w:t>9</w:t>
            </w:r>
            <w:r w:rsidR="00A11CA8" w:rsidRPr="00A11CA8">
              <w:rPr>
                <w:vertAlign w:val="superscript"/>
                <w:lang w:val="uk-UA"/>
              </w:rPr>
              <w:t>1</w:t>
            </w:r>
            <w:r w:rsidR="00A11CA8">
              <w:rPr>
                <w:lang w:val="uk-UA"/>
              </w:rPr>
              <w:t xml:space="preserve"> Закону України «Про природно-заповідний фонд України</w:t>
            </w:r>
            <w:r w:rsidR="00776CB2">
              <w:rPr>
                <w:lang w:val="uk-UA"/>
              </w:rPr>
              <w:t>»</w:t>
            </w:r>
            <w:r w:rsidR="00A11CA8">
              <w:rPr>
                <w:lang w:val="uk-UA"/>
              </w:rPr>
              <w:t>)</w:t>
            </w:r>
          </w:p>
        </w:tc>
      </w:tr>
      <w:tr w:rsidR="007164DF" w14:paraId="28A2A42E" w14:textId="77777777" w:rsidTr="0043225C">
        <w:trPr>
          <w:trHeight w:val="88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8177D8" w14:textId="77777777" w:rsidR="007164DF" w:rsidRDefault="007164DF" w:rsidP="00F25B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  <w:r w:rsidR="0043225C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DF885D" w14:textId="77777777" w:rsidR="007164DF" w:rsidRDefault="007164DF" w:rsidP="00F25BE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Строк дії документа дозвільного характеру (необмеженість строку дії)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2B09" w14:textId="77777777" w:rsidR="002859C2" w:rsidRPr="00BD69B1" w:rsidRDefault="00BD69B1" w:rsidP="00BD69B1">
            <w:pPr>
              <w:jc w:val="both"/>
              <w:rPr>
                <w:lang w:val="uk-UA"/>
              </w:rPr>
            </w:pPr>
            <w:r w:rsidRPr="00BD69B1">
              <w:rPr>
                <w:rStyle w:val="FontStyle13"/>
                <w:bCs/>
                <w:spacing w:val="-4"/>
                <w:sz w:val="24"/>
                <w:szCs w:val="24"/>
                <w:lang w:val="uk-UA"/>
              </w:rPr>
              <w:t>Відповідно до вимог законодавства</w:t>
            </w:r>
          </w:p>
        </w:tc>
      </w:tr>
      <w:tr w:rsidR="00F25BE2" w14:paraId="6CC00A99" w14:textId="77777777" w:rsidTr="00776CB2">
        <w:trPr>
          <w:trHeight w:val="1689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13D20" w14:textId="77777777" w:rsidR="00F25BE2" w:rsidRDefault="007164DF" w:rsidP="00F25BE2">
            <w:pPr>
              <w:jc w:val="center"/>
              <w:rPr>
                <w:b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1</w:t>
            </w:r>
            <w:r w:rsidR="0043225C">
              <w:rPr>
                <w:lang w:val="uk-UA"/>
              </w:rPr>
              <w:t>5</w:t>
            </w:r>
            <w:r w:rsidR="00F25BE2"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12A1E2" w14:textId="51C8EFB3" w:rsidR="00F25BE2" w:rsidRDefault="00F25BE2" w:rsidP="00F25BE2">
            <w:pPr>
              <w:rPr>
                <w:lang w:val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29DA" w14:textId="603665DA" w:rsidR="007164DF" w:rsidRPr="00776CB2" w:rsidRDefault="007164DF" w:rsidP="00776CB2">
            <w:pPr>
              <w:jc w:val="both"/>
              <w:rPr>
                <w:lang w:val="uk-UA"/>
              </w:rPr>
            </w:pPr>
            <w:r w:rsidRPr="00776CB2">
              <w:rPr>
                <w:lang w:val="uk-UA"/>
              </w:rPr>
              <w:t>1.</w:t>
            </w:r>
            <w:r w:rsidR="00776CB2">
              <w:rPr>
                <w:lang w:val="uk-UA"/>
              </w:rPr>
              <w:t> </w:t>
            </w:r>
            <w:r w:rsidRPr="00776CB2">
              <w:rPr>
                <w:lang w:val="uk-UA"/>
              </w:rPr>
              <w:t xml:space="preserve">Дозвіл на </w:t>
            </w:r>
            <w:r w:rsidR="008B42A9" w:rsidRPr="00776CB2">
              <w:rPr>
                <w:lang w:val="uk-UA"/>
              </w:rPr>
              <w:t xml:space="preserve">спеціальне використання природних ресурсів </w:t>
            </w:r>
            <w:r w:rsidR="00776CB2">
              <w:rPr>
                <w:lang w:val="uk-UA"/>
              </w:rPr>
              <w:t>у</w:t>
            </w:r>
            <w:r w:rsidR="008B42A9" w:rsidRPr="00776CB2">
              <w:rPr>
                <w:lang w:val="uk-UA"/>
              </w:rPr>
              <w:t xml:space="preserve"> межах територій та об</w:t>
            </w:r>
            <w:r w:rsidR="00776CB2">
              <w:rPr>
                <w:lang w:val="uk-UA"/>
              </w:rPr>
              <w:t>’</w:t>
            </w:r>
            <w:r w:rsidR="008B42A9" w:rsidRPr="00776CB2">
              <w:rPr>
                <w:lang w:val="uk-UA"/>
              </w:rPr>
              <w:t>єктів природно-заповідного фонду.</w:t>
            </w:r>
          </w:p>
          <w:p w14:paraId="20014BA7" w14:textId="3B0589EA" w:rsidR="00F25BE2" w:rsidRPr="00776CB2" w:rsidRDefault="007164DF" w:rsidP="00776CB2">
            <w:pPr>
              <w:jc w:val="both"/>
              <w:rPr>
                <w:lang w:val="uk-UA"/>
              </w:rPr>
            </w:pPr>
            <w:r w:rsidRPr="00776CB2">
              <w:rPr>
                <w:lang w:val="uk-UA"/>
              </w:rPr>
              <w:t>2. Письмове повідомлення суб’єкту господарювання про відмову у видачі дозволу із зазначенням передбачених законом підстав для такої відмови**</w:t>
            </w:r>
          </w:p>
        </w:tc>
      </w:tr>
      <w:tr w:rsidR="00F25BE2" w14:paraId="2A97BD68" w14:textId="77777777" w:rsidTr="0043225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6393FC" w14:textId="77777777" w:rsidR="00F25BE2" w:rsidRDefault="00F25BE2" w:rsidP="00F25BE2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</w:t>
            </w:r>
            <w:r w:rsidR="0043225C">
              <w:rPr>
                <w:lang w:val="uk-UA"/>
              </w:rPr>
              <w:t>6</w:t>
            </w:r>
            <w:r>
              <w:rPr>
                <w:lang w:val="uk-UA"/>
              </w:rPr>
              <w:t>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30DC86" w14:textId="77777777" w:rsidR="00F25BE2" w:rsidRDefault="00F25BE2" w:rsidP="00F25BE2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Примітки</w:t>
            </w:r>
          </w:p>
          <w:p w14:paraId="0688E071" w14:textId="77777777" w:rsidR="00F25BE2" w:rsidRDefault="00F25BE2" w:rsidP="00F25BE2">
            <w:pPr>
              <w:rPr>
                <w:b/>
                <w:bCs/>
                <w:lang w:val="uk-UA"/>
              </w:rPr>
            </w:pP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07EC" w14:textId="196BF494" w:rsidR="00F25BE2" w:rsidRPr="00776CB2" w:rsidRDefault="008B42A9" w:rsidP="00776CB2">
            <w:pPr>
              <w:jc w:val="both"/>
              <w:rPr>
                <w:lang w:val="uk-UA"/>
              </w:rPr>
            </w:pPr>
            <w:r w:rsidRPr="00776CB2">
              <w:rPr>
                <w:lang w:val="uk-UA"/>
              </w:rPr>
              <w:t>**У разі усунення суб’єктом господарювання причин, що стали підставою для відмови у видачі документа дозвільного характеру</w:t>
            </w:r>
            <w:r w:rsidR="00776CB2">
              <w:rPr>
                <w:lang w:val="uk-UA"/>
              </w:rPr>
              <w:t>,</w:t>
            </w:r>
            <w:r w:rsidRPr="00776CB2">
              <w:rPr>
                <w:lang w:val="uk-UA"/>
              </w:rPr>
              <w:t xml:space="preserve"> повторний розгляд документів здійснюється дозвільним органом у строк, що не перевищує п’яти робочих днів з дня отримання відповідної заяви суб’єкта господарювання, документів, які засвідчують усунення причин, що стали підставою для відмови у видачі документа дозвільного характеру, якщо інше не встановлено законом (абз</w:t>
            </w:r>
            <w:r w:rsidR="00776CB2">
              <w:rPr>
                <w:lang w:val="uk-UA"/>
              </w:rPr>
              <w:t>ац</w:t>
            </w:r>
            <w:r w:rsidR="000D610A" w:rsidRPr="00776CB2">
              <w:rPr>
                <w:lang w:val="uk-UA"/>
              </w:rPr>
              <w:t xml:space="preserve"> </w:t>
            </w:r>
            <w:r w:rsidRPr="00776CB2">
              <w:rPr>
                <w:lang w:val="uk-UA"/>
              </w:rPr>
              <w:t>8 ч</w:t>
            </w:r>
            <w:r w:rsidR="00776CB2">
              <w:rPr>
                <w:lang w:val="uk-UA"/>
              </w:rPr>
              <w:t xml:space="preserve">астини </w:t>
            </w:r>
            <w:r w:rsidRPr="00776CB2">
              <w:rPr>
                <w:lang w:val="uk-UA"/>
              </w:rPr>
              <w:t xml:space="preserve">5 </w:t>
            </w:r>
            <w:r w:rsidRPr="00CD57E7">
              <w:rPr>
                <w:lang w:val="uk-UA"/>
              </w:rPr>
              <w:t>ст.4</w:t>
            </w:r>
            <w:r w:rsidRPr="00CD57E7">
              <w:rPr>
                <w:vertAlign w:val="superscript"/>
                <w:lang w:val="uk-UA"/>
              </w:rPr>
              <w:t>1</w:t>
            </w:r>
            <w:r w:rsidRPr="00CD57E7">
              <w:rPr>
                <w:lang w:val="uk-UA"/>
              </w:rPr>
              <w:t xml:space="preserve"> Закону України «Про дозвільну систему у сфері господарської</w:t>
            </w:r>
            <w:r w:rsidRPr="00776CB2">
              <w:rPr>
                <w:lang w:val="uk-UA"/>
              </w:rPr>
              <w:t xml:space="preserve"> діяльності»)</w:t>
            </w:r>
          </w:p>
        </w:tc>
      </w:tr>
    </w:tbl>
    <w:p w14:paraId="1A49FC00" w14:textId="77777777" w:rsidR="000D610A" w:rsidRDefault="000D610A" w:rsidP="00AF3B14">
      <w:pPr>
        <w:rPr>
          <w:lang w:val="uk-UA"/>
        </w:rPr>
      </w:pPr>
    </w:p>
    <w:p w14:paraId="23554ED7" w14:textId="77777777" w:rsidR="00A67D05" w:rsidRPr="00A67D05" w:rsidRDefault="00A67D05" w:rsidP="00AF3B14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___________________________________________________</w:t>
      </w:r>
    </w:p>
    <w:sectPr w:rsidR="00A67D05" w:rsidRPr="00A67D05" w:rsidSect="00C3276E">
      <w:headerReference w:type="default" r:id="rId7"/>
      <w:pgSz w:w="11906" w:h="16838" w:code="9"/>
      <w:pgMar w:top="113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5C339" w14:textId="77777777" w:rsidR="00C3276E" w:rsidRDefault="00C3276E" w:rsidP="00D417B5">
      <w:r>
        <w:separator/>
      </w:r>
    </w:p>
  </w:endnote>
  <w:endnote w:type="continuationSeparator" w:id="0">
    <w:p w14:paraId="7B705A9F" w14:textId="77777777" w:rsidR="00C3276E" w:rsidRDefault="00C3276E" w:rsidP="00D4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743BF" w14:textId="77777777" w:rsidR="00C3276E" w:rsidRDefault="00C3276E" w:rsidP="00D417B5">
      <w:r>
        <w:separator/>
      </w:r>
    </w:p>
  </w:footnote>
  <w:footnote w:type="continuationSeparator" w:id="0">
    <w:p w14:paraId="6F5C4FF3" w14:textId="77777777" w:rsidR="00C3276E" w:rsidRDefault="00C3276E" w:rsidP="00D41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96836" w14:textId="77777777" w:rsidR="00792546" w:rsidRDefault="00EE3097">
    <w:pPr>
      <w:pStyle w:val="ae"/>
      <w:jc w:val="center"/>
    </w:pPr>
    <w:r>
      <w:rPr>
        <w:noProof/>
        <w:lang w:val="uk-UA"/>
      </w:rPr>
      <w:fldChar w:fldCharType="begin"/>
    </w:r>
    <w:r>
      <w:rPr>
        <w:noProof/>
        <w:lang w:val="uk-UA"/>
      </w:rPr>
      <w:instrText>PAGE   \* MERGEFORMAT</w:instrText>
    </w:r>
    <w:r>
      <w:rPr>
        <w:noProof/>
        <w:lang w:val="uk-UA"/>
      </w:rPr>
      <w:fldChar w:fldCharType="separate"/>
    </w:r>
    <w:r w:rsidR="00A67D05">
      <w:rPr>
        <w:noProof/>
        <w:lang w:val="uk-UA"/>
      </w:rPr>
      <w:t>5</w:t>
    </w:r>
    <w:r>
      <w:rPr>
        <w:noProof/>
        <w:lang w:val="uk-UA"/>
      </w:rPr>
      <w:fldChar w:fldCharType="end"/>
    </w:r>
  </w:p>
  <w:p w14:paraId="36CFABE5" w14:textId="77777777" w:rsidR="00792546" w:rsidRDefault="0079254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E12310"/>
    <w:multiLevelType w:val="hybridMultilevel"/>
    <w:tmpl w:val="7FC2D806"/>
    <w:lvl w:ilvl="0" w:tplc="E108A51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C136E"/>
    <w:multiLevelType w:val="hybridMultilevel"/>
    <w:tmpl w:val="13CCD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55122"/>
    <w:multiLevelType w:val="hybridMultilevel"/>
    <w:tmpl w:val="E0825C44"/>
    <w:lvl w:ilvl="0" w:tplc="D82A73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774401">
    <w:abstractNumId w:val="0"/>
  </w:num>
  <w:num w:numId="2" w16cid:durableId="58865679">
    <w:abstractNumId w:val="2"/>
  </w:num>
  <w:num w:numId="3" w16cid:durableId="746225061">
    <w:abstractNumId w:val="3"/>
  </w:num>
  <w:num w:numId="4" w16cid:durableId="1078597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CA7"/>
    <w:rsid w:val="00027F5D"/>
    <w:rsid w:val="000421E2"/>
    <w:rsid w:val="000545EE"/>
    <w:rsid w:val="00056AA0"/>
    <w:rsid w:val="000D610A"/>
    <w:rsid w:val="000E501C"/>
    <w:rsid w:val="00102A53"/>
    <w:rsid w:val="00180F22"/>
    <w:rsid w:val="001B7B49"/>
    <w:rsid w:val="001C339D"/>
    <w:rsid w:val="001F08B7"/>
    <w:rsid w:val="001F16B5"/>
    <w:rsid w:val="001F20E9"/>
    <w:rsid w:val="0020315F"/>
    <w:rsid w:val="002123AE"/>
    <w:rsid w:val="00243162"/>
    <w:rsid w:val="002714D3"/>
    <w:rsid w:val="00280834"/>
    <w:rsid w:val="002859C2"/>
    <w:rsid w:val="002914CC"/>
    <w:rsid w:val="002B6D72"/>
    <w:rsid w:val="002C0462"/>
    <w:rsid w:val="002E4B67"/>
    <w:rsid w:val="002F77A0"/>
    <w:rsid w:val="00396D24"/>
    <w:rsid w:val="003B0E72"/>
    <w:rsid w:val="003D0DEC"/>
    <w:rsid w:val="00401E68"/>
    <w:rsid w:val="004170D0"/>
    <w:rsid w:val="0043225C"/>
    <w:rsid w:val="00434A0C"/>
    <w:rsid w:val="00442EA0"/>
    <w:rsid w:val="0044452B"/>
    <w:rsid w:val="0045577E"/>
    <w:rsid w:val="0046159B"/>
    <w:rsid w:val="00495759"/>
    <w:rsid w:val="004C1E43"/>
    <w:rsid w:val="004C412E"/>
    <w:rsid w:val="004E48C1"/>
    <w:rsid w:val="005024FB"/>
    <w:rsid w:val="005077CC"/>
    <w:rsid w:val="00576CA7"/>
    <w:rsid w:val="00597268"/>
    <w:rsid w:val="0059749B"/>
    <w:rsid w:val="005C16E3"/>
    <w:rsid w:val="005D5EC2"/>
    <w:rsid w:val="005E2274"/>
    <w:rsid w:val="005E7E93"/>
    <w:rsid w:val="00603BEA"/>
    <w:rsid w:val="00614B2C"/>
    <w:rsid w:val="00641FA1"/>
    <w:rsid w:val="00656ABD"/>
    <w:rsid w:val="006614CC"/>
    <w:rsid w:val="0066443D"/>
    <w:rsid w:val="006A6C95"/>
    <w:rsid w:val="006D7D15"/>
    <w:rsid w:val="006F716A"/>
    <w:rsid w:val="007012AC"/>
    <w:rsid w:val="00706E1F"/>
    <w:rsid w:val="00714852"/>
    <w:rsid w:val="007164DF"/>
    <w:rsid w:val="0075260C"/>
    <w:rsid w:val="00770F60"/>
    <w:rsid w:val="0077344F"/>
    <w:rsid w:val="00776CB2"/>
    <w:rsid w:val="0078156D"/>
    <w:rsid w:val="00792546"/>
    <w:rsid w:val="007A0DC5"/>
    <w:rsid w:val="007A309D"/>
    <w:rsid w:val="007B6C58"/>
    <w:rsid w:val="007C20CB"/>
    <w:rsid w:val="007C4820"/>
    <w:rsid w:val="007D521E"/>
    <w:rsid w:val="007F349B"/>
    <w:rsid w:val="00815586"/>
    <w:rsid w:val="00815A58"/>
    <w:rsid w:val="008270BA"/>
    <w:rsid w:val="0083351A"/>
    <w:rsid w:val="008472C7"/>
    <w:rsid w:val="00880D79"/>
    <w:rsid w:val="008B42A9"/>
    <w:rsid w:val="00936032"/>
    <w:rsid w:val="00955194"/>
    <w:rsid w:val="00991588"/>
    <w:rsid w:val="009E6CB3"/>
    <w:rsid w:val="00A11CA8"/>
    <w:rsid w:val="00A20A52"/>
    <w:rsid w:val="00A52067"/>
    <w:rsid w:val="00A67D05"/>
    <w:rsid w:val="00A90F8C"/>
    <w:rsid w:val="00AA0561"/>
    <w:rsid w:val="00AE069F"/>
    <w:rsid w:val="00AE174A"/>
    <w:rsid w:val="00AF3B14"/>
    <w:rsid w:val="00AF5ED9"/>
    <w:rsid w:val="00B01FA6"/>
    <w:rsid w:val="00B258EA"/>
    <w:rsid w:val="00B844CD"/>
    <w:rsid w:val="00BC4C7C"/>
    <w:rsid w:val="00BD69B1"/>
    <w:rsid w:val="00BE1EDE"/>
    <w:rsid w:val="00C06DA4"/>
    <w:rsid w:val="00C3276E"/>
    <w:rsid w:val="00C42DFD"/>
    <w:rsid w:val="00C43196"/>
    <w:rsid w:val="00C46B95"/>
    <w:rsid w:val="00C629E4"/>
    <w:rsid w:val="00C7258C"/>
    <w:rsid w:val="00C7734F"/>
    <w:rsid w:val="00C9471D"/>
    <w:rsid w:val="00CD0DD1"/>
    <w:rsid w:val="00CD57E7"/>
    <w:rsid w:val="00CE1A78"/>
    <w:rsid w:val="00CF70DA"/>
    <w:rsid w:val="00D17A0B"/>
    <w:rsid w:val="00D417B5"/>
    <w:rsid w:val="00D655CC"/>
    <w:rsid w:val="00D6566D"/>
    <w:rsid w:val="00DC3AA8"/>
    <w:rsid w:val="00DD7159"/>
    <w:rsid w:val="00DF6343"/>
    <w:rsid w:val="00DF7054"/>
    <w:rsid w:val="00E01F35"/>
    <w:rsid w:val="00E06E37"/>
    <w:rsid w:val="00E21451"/>
    <w:rsid w:val="00E3453E"/>
    <w:rsid w:val="00E464F1"/>
    <w:rsid w:val="00E77F67"/>
    <w:rsid w:val="00E82D84"/>
    <w:rsid w:val="00E95FBD"/>
    <w:rsid w:val="00ED6D38"/>
    <w:rsid w:val="00EE3097"/>
    <w:rsid w:val="00F25BE2"/>
    <w:rsid w:val="00F326C2"/>
    <w:rsid w:val="00F41917"/>
    <w:rsid w:val="00F53C63"/>
    <w:rsid w:val="00F913F2"/>
    <w:rsid w:val="00FB2D92"/>
    <w:rsid w:val="00FE24F4"/>
    <w:rsid w:val="00FF2553"/>
    <w:rsid w:val="00FF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F0846E"/>
  <w15:docId w15:val="{CEBD710A-EE44-4426-9A7E-2410511C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19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43196"/>
    <w:pPr>
      <w:keepNext/>
      <w:numPr>
        <w:numId w:val="1"/>
      </w:numPr>
      <w:jc w:val="center"/>
      <w:outlineLvl w:val="0"/>
    </w:pPr>
    <w:rPr>
      <w:b/>
      <w:bCs/>
      <w:sz w:val="28"/>
      <w:szCs w:val="28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7258C"/>
    <w:rPr>
      <w:rFonts w:ascii="Cambria" w:hAnsi="Cambria" w:cs="Cambria"/>
      <w:b/>
      <w:bCs/>
      <w:kern w:val="32"/>
      <w:sz w:val="32"/>
      <w:szCs w:val="32"/>
      <w:lang w:val="ru-RU" w:eastAsia="ar-SA" w:bidi="ar-SA"/>
    </w:rPr>
  </w:style>
  <w:style w:type="character" w:customStyle="1" w:styleId="WW8Num1z0">
    <w:name w:val="WW8Num1z0"/>
    <w:uiPriority w:val="99"/>
    <w:rsid w:val="00C43196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1z1">
    <w:name w:val="WW8Num1z1"/>
    <w:uiPriority w:val="99"/>
    <w:rsid w:val="00C43196"/>
  </w:style>
  <w:style w:type="character" w:customStyle="1" w:styleId="WW8Num1z2">
    <w:name w:val="WW8Num1z2"/>
    <w:uiPriority w:val="99"/>
    <w:rsid w:val="00C43196"/>
  </w:style>
  <w:style w:type="character" w:customStyle="1" w:styleId="WW8Num1z3">
    <w:name w:val="WW8Num1z3"/>
    <w:uiPriority w:val="99"/>
    <w:rsid w:val="00C43196"/>
  </w:style>
  <w:style w:type="character" w:customStyle="1" w:styleId="WW8Num1z4">
    <w:name w:val="WW8Num1z4"/>
    <w:uiPriority w:val="99"/>
    <w:rsid w:val="00C43196"/>
  </w:style>
  <w:style w:type="character" w:customStyle="1" w:styleId="WW8Num1z5">
    <w:name w:val="WW8Num1z5"/>
    <w:uiPriority w:val="99"/>
    <w:rsid w:val="00C43196"/>
  </w:style>
  <w:style w:type="character" w:customStyle="1" w:styleId="WW8Num1z6">
    <w:name w:val="WW8Num1z6"/>
    <w:uiPriority w:val="99"/>
    <w:rsid w:val="00C43196"/>
  </w:style>
  <w:style w:type="character" w:customStyle="1" w:styleId="WW8Num1z7">
    <w:name w:val="WW8Num1z7"/>
    <w:uiPriority w:val="99"/>
    <w:rsid w:val="00C43196"/>
  </w:style>
  <w:style w:type="character" w:customStyle="1" w:styleId="WW8Num1z8">
    <w:name w:val="WW8Num1z8"/>
    <w:uiPriority w:val="99"/>
    <w:rsid w:val="00C43196"/>
  </w:style>
  <w:style w:type="character" w:customStyle="1" w:styleId="WW8Num2z0">
    <w:name w:val="WW8Num2z0"/>
    <w:uiPriority w:val="99"/>
    <w:rsid w:val="00C43196"/>
    <w:rPr>
      <w:rFonts w:ascii="Times New Roman" w:hAnsi="Times New Roman" w:cs="Times New Roman"/>
    </w:rPr>
  </w:style>
  <w:style w:type="character" w:customStyle="1" w:styleId="WW8Num2z1">
    <w:name w:val="WW8Num2z1"/>
    <w:uiPriority w:val="99"/>
    <w:rsid w:val="00C43196"/>
    <w:rPr>
      <w:rFonts w:ascii="Courier New" w:hAnsi="Courier New" w:cs="Courier New"/>
    </w:rPr>
  </w:style>
  <w:style w:type="character" w:customStyle="1" w:styleId="WW8Num2z2">
    <w:name w:val="WW8Num2z2"/>
    <w:uiPriority w:val="99"/>
    <w:rsid w:val="00C43196"/>
    <w:rPr>
      <w:rFonts w:ascii="Wingdings" w:hAnsi="Wingdings" w:cs="Wingdings"/>
    </w:rPr>
  </w:style>
  <w:style w:type="character" w:customStyle="1" w:styleId="WW8Num2z3">
    <w:name w:val="WW8Num2z3"/>
    <w:uiPriority w:val="99"/>
    <w:rsid w:val="00C43196"/>
    <w:rPr>
      <w:rFonts w:ascii="Symbol" w:hAnsi="Symbol" w:cs="Symbol"/>
    </w:rPr>
  </w:style>
  <w:style w:type="character" w:customStyle="1" w:styleId="WW8Num3z0">
    <w:name w:val="WW8Num3z0"/>
    <w:uiPriority w:val="99"/>
    <w:rsid w:val="00C43196"/>
  </w:style>
  <w:style w:type="character" w:customStyle="1" w:styleId="WW8Num3z1">
    <w:name w:val="WW8Num3z1"/>
    <w:uiPriority w:val="99"/>
    <w:rsid w:val="00C43196"/>
  </w:style>
  <w:style w:type="character" w:customStyle="1" w:styleId="WW8Num3z2">
    <w:name w:val="WW8Num3z2"/>
    <w:uiPriority w:val="99"/>
    <w:rsid w:val="00C43196"/>
  </w:style>
  <w:style w:type="character" w:customStyle="1" w:styleId="WW8Num3z3">
    <w:name w:val="WW8Num3z3"/>
    <w:uiPriority w:val="99"/>
    <w:rsid w:val="00C43196"/>
  </w:style>
  <w:style w:type="character" w:customStyle="1" w:styleId="WW8Num3z4">
    <w:name w:val="WW8Num3z4"/>
    <w:uiPriority w:val="99"/>
    <w:rsid w:val="00C43196"/>
  </w:style>
  <w:style w:type="character" w:customStyle="1" w:styleId="WW8Num3z5">
    <w:name w:val="WW8Num3z5"/>
    <w:uiPriority w:val="99"/>
    <w:rsid w:val="00C43196"/>
  </w:style>
  <w:style w:type="character" w:customStyle="1" w:styleId="WW8Num3z6">
    <w:name w:val="WW8Num3z6"/>
    <w:uiPriority w:val="99"/>
    <w:rsid w:val="00C43196"/>
  </w:style>
  <w:style w:type="character" w:customStyle="1" w:styleId="WW8Num3z7">
    <w:name w:val="WW8Num3z7"/>
    <w:uiPriority w:val="99"/>
    <w:rsid w:val="00C43196"/>
  </w:style>
  <w:style w:type="character" w:customStyle="1" w:styleId="WW8Num3z8">
    <w:name w:val="WW8Num3z8"/>
    <w:uiPriority w:val="99"/>
    <w:rsid w:val="00C43196"/>
  </w:style>
  <w:style w:type="character" w:customStyle="1" w:styleId="WW8Num4z0">
    <w:name w:val="WW8Num4z0"/>
    <w:uiPriority w:val="99"/>
    <w:rsid w:val="00C43196"/>
    <w:rPr>
      <w:rFonts w:ascii="Times New Roman" w:hAnsi="Times New Roman" w:cs="Times New Roman"/>
    </w:rPr>
  </w:style>
  <w:style w:type="character" w:customStyle="1" w:styleId="WW8Num4z1">
    <w:name w:val="WW8Num4z1"/>
    <w:uiPriority w:val="99"/>
    <w:rsid w:val="00C43196"/>
    <w:rPr>
      <w:rFonts w:ascii="Courier New" w:hAnsi="Courier New" w:cs="Courier New"/>
    </w:rPr>
  </w:style>
  <w:style w:type="character" w:customStyle="1" w:styleId="WW8Num4z2">
    <w:name w:val="WW8Num4z2"/>
    <w:uiPriority w:val="99"/>
    <w:rsid w:val="00C43196"/>
    <w:rPr>
      <w:rFonts w:ascii="Wingdings" w:hAnsi="Wingdings" w:cs="Wingdings"/>
    </w:rPr>
  </w:style>
  <w:style w:type="character" w:customStyle="1" w:styleId="WW8Num4z3">
    <w:name w:val="WW8Num4z3"/>
    <w:uiPriority w:val="99"/>
    <w:rsid w:val="00C43196"/>
    <w:rPr>
      <w:rFonts w:ascii="Symbol" w:hAnsi="Symbol" w:cs="Symbol"/>
    </w:rPr>
  </w:style>
  <w:style w:type="character" w:customStyle="1" w:styleId="WW8Num5z0">
    <w:name w:val="WW8Num5z0"/>
    <w:uiPriority w:val="99"/>
    <w:rsid w:val="00C43196"/>
    <w:rPr>
      <w:rFonts w:ascii="Symbol" w:hAnsi="Symbol" w:cs="Symbol"/>
    </w:rPr>
  </w:style>
  <w:style w:type="character" w:customStyle="1" w:styleId="WW8Num5z1">
    <w:name w:val="WW8Num5z1"/>
    <w:uiPriority w:val="99"/>
    <w:rsid w:val="00C43196"/>
    <w:rPr>
      <w:rFonts w:ascii="Courier New" w:hAnsi="Courier New" w:cs="Courier New"/>
    </w:rPr>
  </w:style>
  <w:style w:type="character" w:customStyle="1" w:styleId="WW8Num5z2">
    <w:name w:val="WW8Num5z2"/>
    <w:uiPriority w:val="99"/>
    <w:rsid w:val="00C43196"/>
    <w:rPr>
      <w:rFonts w:ascii="Wingdings" w:hAnsi="Wingdings" w:cs="Wingdings"/>
    </w:rPr>
  </w:style>
  <w:style w:type="character" w:customStyle="1" w:styleId="WW8Num6z0">
    <w:name w:val="WW8Num6z0"/>
    <w:uiPriority w:val="99"/>
    <w:rsid w:val="00C43196"/>
    <w:rPr>
      <w:rFonts w:ascii="Times New Roman" w:hAnsi="Times New Roman" w:cs="Times New Roman"/>
    </w:rPr>
  </w:style>
  <w:style w:type="character" w:customStyle="1" w:styleId="WW8Num6z1">
    <w:name w:val="WW8Num6z1"/>
    <w:uiPriority w:val="99"/>
    <w:rsid w:val="00C43196"/>
    <w:rPr>
      <w:rFonts w:ascii="Courier New" w:hAnsi="Courier New" w:cs="Courier New"/>
    </w:rPr>
  </w:style>
  <w:style w:type="character" w:customStyle="1" w:styleId="WW8Num6z2">
    <w:name w:val="WW8Num6z2"/>
    <w:uiPriority w:val="99"/>
    <w:rsid w:val="00C43196"/>
    <w:rPr>
      <w:rFonts w:ascii="Wingdings" w:hAnsi="Wingdings" w:cs="Wingdings"/>
    </w:rPr>
  </w:style>
  <w:style w:type="character" w:customStyle="1" w:styleId="WW8Num6z3">
    <w:name w:val="WW8Num6z3"/>
    <w:uiPriority w:val="99"/>
    <w:rsid w:val="00C43196"/>
    <w:rPr>
      <w:rFonts w:ascii="Symbol" w:hAnsi="Symbol" w:cs="Symbol"/>
    </w:rPr>
  </w:style>
  <w:style w:type="character" w:customStyle="1" w:styleId="11">
    <w:name w:val="Основной шрифт абзаца1"/>
    <w:uiPriority w:val="99"/>
    <w:rsid w:val="00C43196"/>
  </w:style>
  <w:style w:type="character" w:customStyle="1" w:styleId="FontStyle13">
    <w:name w:val="Font Style13"/>
    <w:uiPriority w:val="99"/>
    <w:rsid w:val="00C43196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3"/>
    <w:uiPriority w:val="99"/>
    <w:rsid w:val="00C4319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3">
    <w:name w:val="Body Text"/>
    <w:basedOn w:val="a"/>
    <w:link w:val="a4"/>
    <w:uiPriority w:val="99"/>
    <w:rsid w:val="00C43196"/>
    <w:pPr>
      <w:jc w:val="center"/>
    </w:pPr>
    <w:rPr>
      <w:b/>
      <w:bCs/>
      <w:sz w:val="28"/>
      <w:szCs w:val="28"/>
      <w:u w:val="single"/>
      <w:lang w:val="uk-UA"/>
    </w:rPr>
  </w:style>
  <w:style w:type="character" w:customStyle="1" w:styleId="a4">
    <w:name w:val="Основний текст Знак"/>
    <w:link w:val="a3"/>
    <w:uiPriority w:val="99"/>
    <w:locked/>
    <w:rsid w:val="00AF3B14"/>
    <w:rPr>
      <w:b/>
      <w:bCs/>
      <w:sz w:val="28"/>
      <w:szCs w:val="28"/>
      <w:u w:val="single"/>
      <w:lang w:val="uk-UA" w:eastAsia="ar-SA" w:bidi="ar-SA"/>
    </w:rPr>
  </w:style>
  <w:style w:type="paragraph" w:styleId="a5">
    <w:name w:val="List"/>
    <w:basedOn w:val="a3"/>
    <w:uiPriority w:val="99"/>
    <w:rsid w:val="00C43196"/>
  </w:style>
  <w:style w:type="paragraph" w:customStyle="1" w:styleId="13">
    <w:name w:val="Название1"/>
    <w:basedOn w:val="a"/>
    <w:uiPriority w:val="99"/>
    <w:rsid w:val="00C43196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C43196"/>
    <w:pPr>
      <w:suppressLineNumbers/>
    </w:pPr>
  </w:style>
  <w:style w:type="paragraph" w:customStyle="1" w:styleId="14pt">
    <w:name w:val="Звичайний + 14 pt"/>
    <w:basedOn w:val="a"/>
    <w:uiPriority w:val="99"/>
    <w:rsid w:val="00C43196"/>
    <w:pPr>
      <w:spacing w:line="312" w:lineRule="auto"/>
      <w:ind w:firstLine="902"/>
      <w:jc w:val="both"/>
    </w:pPr>
    <w:rPr>
      <w:sz w:val="28"/>
      <w:szCs w:val="28"/>
      <w:lang w:val="uk-UA"/>
    </w:rPr>
  </w:style>
  <w:style w:type="paragraph" w:styleId="a6">
    <w:name w:val="Title"/>
    <w:basedOn w:val="a"/>
    <w:next w:val="a7"/>
    <w:link w:val="a8"/>
    <w:uiPriority w:val="99"/>
    <w:qFormat/>
    <w:rsid w:val="00C43196"/>
    <w:pPr>
      <w:jc w:val="center"/>
    </w:pPr>
    <w:rPr>
      <w:b/>
      <w:bCs/>
      <w:sz w:val="28"/>
      <w:szCs w:val="28"/>
      <w:lang w:val="uk-UA"/>
    </w:rPr>
  </w:style>
  <w:style w:type="character" w:customStyle="1" w:styleId="a8">
    <w:name w:val="Назва Знак"/>
    <w:link w:val="a6"/>
    <w:uiPriority w:val="99"/>
    <w:locked/>
    <w:rsid w:val="00C7258C"/>
    <w:rPr>
      <w:rFonts w:ascii="Cambria" w:hAnsi="Cambria" w:cs="Cambria"/>
      <w:b/>
      <w:bCs/>
      <w:kern w:val="28"/>
      <w:sz w:val="32"/>
      <w:szCs w:val="32"/>
      <w:lang w:val="ru-RU" w:eastAsia="ar-SA" w:bidi="ar-SA"/>
    </w:rPr>
  </w:style>
  <w:style w:type="paragraph" w:styleId="a7">
    <w:name w:val="Subtitle"/>
    <w:basedOn w:val="12"/>
    <w:next w:val="a3"/>
    <w:link w:val="a9"/>
    <w:uiPriority w:val="99"/>
    <w:qFormat/>
    <w:rsid w:val="00C43196"/>
    <w:pPr>
      <w:jc w:val="center"/>
    </w:pPr>
    <w:rPr>
      <w:i/>
      <w:iCs/>
    </w:rPr>
  </w:style>
  <w:style w:type="character" w:customStyle="1" w:styleId="a9">
    <w:name w:val="Підзаголовок Знак"/>
    <w:link w:val="a7"/>
    <w:uiPriority w:val="99"/>
    <w:locked/>
    <w:rsid w:val="00C7258C"/>
    <w:rPr>
      <w:rFonts w:ascii="Cambria" w:hAnsi="Cambria" w:cs="Cambria"/>
      <w:sz w:val="24"/>
      <w:szCs w:val="24"/>
      <w:lang w:val="ru-RU" w:eastAsia="ar-SA" w:bidi="ar-SA"/>
    </w:rPr>
  </w:style>
  <w:style w:type="paragraph" w:styleId="HTML">
    <w:name w:val="HTML Preformatted"/>
    <w:basedOn w:val="a"/>
    <w:link w:val="HTML0"/>
    <w:uiPriority w:val="99"/>
    <w:rsid w:val="00C431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sid w:val="00C7258C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aa">
    <w:name w:val="Знак Знак Знак Знак Знак Знак Знак Знак Знак Знак Знак Знак Знак Знак Знак Знак Знак Знак"/>
    <w:basedOn w:val="a"/>
    <w:uiPriority w:val="99"/>
    <w:rsid w:val="00C43196"/>
    <w:rPr>
      <w:rFonts w:ascii="Verdana" w:eastAsia="MS Mincho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uiPriority w:val="99"/>
    <w:rsid w:val="00C43196"/>
    <w:pPr>
      <w:suppressLineNumbers/>
    </w:pPr>
  </w:style>
  <w:style w:type="paragraph" w:customStyle="1" w:styleId="ac">
    <w:name w:val="Заголовок таблицы"/>
    <w:basedOn w:val="ab"/>
    <w:uiPriority w:val="99"/>
    <w:rsid w:val="00C43196"/>
    <w:pPr>
      <w:jc w:val="center"/>
    </w:pPr>
    <w:rPr>
      <w:b/>
      <w:bCs/>
    </w:rPr>
  </w:style>
  <w:style w:type="table" w:styleId="ad">
    <w:name w:val="Table Grid"/>
    <w:basedOn w:val="a1"/>
    <w:uiPriority w:val="99"/>
    <w:rsid w:val="00AF3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rsid w:val="00D417B5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link w:val="ae"/>
    <w:uiPriority w:val="99"/>
    <w:locked/>
    <w:rsid w:val="00D417B5"/>
    <w:rPr>
      <w:sz w:val="24"/>
      <w:szCs w:val="24"/>
      <w:lang w:eastAsia="ar-SA" w:bidi="ar-SA"/>
    </w:rPr>
  </w:style>
  <w:style w:type="paragraph" w:styleId="af0">
    <w:name w:val="footer"/>
    <w:basedOn w:val="a"/>
    <w:link w:val="af1"/>
    <w:uiPriority w:val="99"/>
    <w:rsid w:val="00D417B5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link w:val="af0"/>
    <w:uiPriority w:val="99"/>
    <w:locked/>
    <w:rsid w:val="00D417B5"/>
    <w:rPr>
      <w:sz w:val="24"/>
      <w:szCs w:val="24"/>
      <w:lang w:eastAsia="ar-SA" w:bidi="ar-SA"/>
    </w:rPr>
  </w:style>
  <w:style w:type="character" w:styleId="af2">
    <w:name w:val="Hyperlink"/>
    <w:uiPriority w:val="99"/>
    <w:rsid w:val="00C06DA4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7D521E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link w:val="af3"/>
    <w:uiPriority w:val="99"/>
    <w:semiHidden/>
    <w:locked/>
    <w:rsid w:val="007D521E"/>
    <w:rPr>
      <w:rFonts w:ascii="Tahoma" w:hAnsi="Tahoma" w:cs="Tahoma"/>
      <w:sz w:val="16"/>
      <w:szCs w:val="16"/>
      <w:lang w:eastAsia="ar-SA" w:bidi="ar-S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uiPriority w:val="99"/>
    <w:rsid w:val="000421E2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1"/>
    <w:basedOn w:val="a"/>
    <w:rsid w:val="00396D24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6953</Words>
  <Characters>3964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diakov.net</Company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master</dc:creator>
  <cp:lastModifiedBy>Пользователь Windows</cp:lastModifiedBy>
  <cp:revision>12</cp:revision>
  <cp:lastPrinted>2024-04-23T07:38:00Z</cp:lastPrinted>
  <dcterms:created xsi:type="dcterms:W3CDTF">2024-04-17T11:55:00Z</dcterms:created>
  <dcterms:modified xsi:type="dcterms:W3CDTF">2024-04-23T07:39:00Z</dcterms:modified>
</cp:coreProperties>
</file>