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6CC702D" w14:textId="77777777" w:rsidR="0030709C" w:rsidRPr="0030709C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30709C">
        <w:rPr>
          <w:noProof/>
          <w:snapToGrid w:val="0"/>
          <w:spacing w:val="8"/>
          <w:lang w:val="ru-RU" w:eastAsia="ru-RU"/>
        </w:rPr>
        <w:drawing>
          <wp:inline distT="0" distB="0" distL="0" distR="0" wp14:anchorId="132CF85F" wp14:editId="3F411267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F839BA" w14:textId="77777777"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6CCB6411" w14:textId="77777777" w:rsidR="0030709C" w:rsidRPr="0030709C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30709C">
        <w:rPr>
          <w:b/>
          <w:bCs/>
          <w:lang w:eastAsia="ru-RU"/>
        </w:rPr>
        <w:t>ВОЛИНСЬКА ОБЛАСНА ДЕРЖАВНА АДМІНІСТРАЦІЯ</w:t>
      </w:r>
    </w:p>
    <w:p w14:paraId="51CAD5AA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6D73AD67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  <w:lang w:val="ru-RU" w:eastAsia="ru-RU"/>
        </w:rPr>
      </w:pPr>
      <w:r w:rsidRPr="0030709C">
        <w:rPr>
          <w:b/>
          <w:spacing w:val="14"/>
          <w:sz w:val="28"/>
          <w:szCs w:val="28"/>
          <w:lang w:val="ru-RU" w:eastAsia="ru-RU"/>
        </w:rPr>
        <w:t>ВОЛИНСЬКА ОБЛАСНА ВІЙСЬКОВА АДМІНІСТРАЦІЯ</w:t>
      </w:r>
    </w:p>
    <w:p w14:paraId="09D02FAC" w14:textId="77777777" w:rsidR="0030709C" w:rsidRPr="0030709C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14:paraId="12C198A7" w14:textId="77777777" w:rsidR="0030709C" w:rsidRPr="0030709C" w:rsidRDefault="0030709C" w:rsidP="0030709C">
      <w:pPr>
        <w:suppressAutoHyphens w:val="0"/>
        <w:jc w:val="center"/>
        <w:rPr>
          <w:snapToGrid w:val="0"/>
          <w:spacing w:val="8"/>
          <w:lang w:eastAsia="ru-RU"/>
        </w:rPr>
      </w:pPr>
      <w:r w:rsidRPr="0030709C">
        <w:rPr>
          <w:b/>
          <w:bCs/>
          <w:sz w:val="32"/>
          <w:lang w:eastAsia="ru-RU"/>
        </w:rPr>
        <w:t xml:space="preserve">РОЗПОРЯДЖЕННЯ </w:t>
      </w:r>
    </w:p>
    <w:p w14:paraId="2809F6DE" w14:textId="77777777" w:rsidR="00E46537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14:paraId="21505EF8" w14:textId="0AC46C8A" w:rsidR="008A3591" w:rsidRDefault="0057259D" w:rsidP="00C33328">
      <w:pPr>
        <w:tabs>
          <w:tab w:val="left" w:pos="567"/>
        </w:tabs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05</w:t>
      </w:r>
      <w:r w:rsidR="00F61592">
        <w:rPr>
          <w:sz w:val="28"/>
          <w:szCs w:val="28"/>
          <w:lang w:eastAsia="ru-RU"/>
        </w:rPr>
        <w:t xml:space="preserve"> </w:t>
      </w:r>
      <w:r w:rsidR="00177E4E">
        <w:rPr>
          <w:sz w:val="28"/>
          <w:szCs w:val="28"/>
          <w:lang w:eastAsia="ru-RU"/>
        </w:rPr>
        <w:t xml:space="preserve">грудня </w:t>
      </w:r>
      <w:r w:rsidR="008A3591">
        <w:rPr>
          <w:sz w:val="28"/>
          <w:szCs w:val="28"/>
          <w:lang w:eastAsia="ru-RU"/>
        </w:rPr>
        <w:t>2023</w:t>
      </w:r>
      <w:r w:rsidR="008A3591" w:rsidRPr="0030709C">
        <w:rPr>
          <w:sz w:val="28"/>
          <w:szCs w:val="28"/>
          <w:lang w:eastAsia="ru-RU"/>
        </w:rPr>
        <w:t xml:space="preserve"> року       </w:t>
      </w:r>
      <w:r w:rsidR="00F61592">
        <w:rPr>
          <w:sz w:val="28"/>
          <w:szCs w:val="28"/>
          <w:lang w:eastAsia="ru-RU"/>
        </w:rPr>
        <w:t xml:space="preserve">    </w:t>
      </w:r>
      <w:r w:rsidR="008A3591" w:rsidRPr="0030709C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 xml:space="preserve"> </w:t>
      </w:r>
      <w:r w:rsidR="008A3591" w:rsidRPr="0030709C">
        <w:rPr>
          <w:sz w:val="28"/>
          <w:szCs w:val="28"/>
          <w:lang w:eastAsia="ru-RU"/>
        </w:rPr>
        <w:t xml:space="preserve">       </w:t>
      </w:r>
      <w:r w:rsidR="00AD3D9E">
        <w:rPr>
          <w:sz w:val="28"/>
          <w:szCs w:val="28"/>
          <w:lang w:eastAsia="ru-RU"/>
        </w:rPr>
        <w:t>м. </w:t>
      </w:r>
      <w:r w:rsidR="008A3591" w:rsidRPr="0030709C">
        <w:rPr>
          <w:sz w:val="28"/>
          <w:szCs w:val="28"/>
          <w:lang w:eastAsia="ru-RU"/>
        </w:rPr>
        <w:t xml:space="preserve">Луцьк                             </w:t>
      </w:r>
      <w:r>
        <w:rPr>
          <w:sz w:val="28"/>
          <w:szCs w:val="28"/>
          <w:lang w:eastAsia="ru-RU"/>
        </w:rPr>
        <w:t xml:space="preserve">    </w:t>
      </w:r>
      <w:r w:rsidR="008A3591" w:rsidRPr="0030709C">
        <w:rPr>
          <w:sz w:val="28"/>
          <w:szCs w:val="28"/>
          <w:lang w:eastAsia="ru-RU"/>
        </w:rPr>
        <w:t xml:space="preserve">       </w:t>
      </w:r>
      <w:r w:rsidR="00AD3D9E">
        <w:rPr>
          <w:sz w:val="28"/>
          <w:szCs w:val="28"/>
          <w:lang w:eastAsia="ru-RU"/>
        </w:rPr>
        <w:t xml:space="preserve">      </w:t>
      </w:r>
      <w:r w:rsidR="008A3591" w:rsidRPr="0030709C">
        <w:rPr>
          <w:sz w:val="28"/>
          <w:szCs w:val="28"/>
          <w:lang w:eastAsia="ru-RU"/>
        </w:rPr>
        <w:t xml:space="preserve">     </w:t>
      </w:r>
      <w:r w:rsidR="008A3591" w:rsidRPr="00DC0992">
        <w:rPr>
          <w:sz w:val="28"/>
          <w:szCs w:val="28"/>
          <w:lang w:eastAsia="ru-RU"/>
        </w:rPr>
        <w:t xml:space="preserve"> </w:t>
      </w:r>
      <w:r w:rsidR="00666CF2">
        <w:rPr>
          <w:sz w:val="28"/>
          <w:szCs w:val="28"/>
          <w:lang w:eastAsia="ru-RU"/>
        </w:rPr>
        <w:t xml:space="preserve"> </w:t>
      </w:r>
      <w:r w:rsidR="008A3591" w:rsidRPr="0030709C">
        <w:rPr>
          <w:sz w:val="28"/>
          <w:szCs w:val="28"/>
          <w:lang w:eastAsia="ru-RU"/>
        </w:rPr>
        <w:t>№</w:t>
      </w:r>
      <w:r w:rsidR="00F6159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505</w:t>
      </w:r>
    </w:p>
    <w:p w14:paraId="23580C0A" w14:textId="77777777" w:rsidR="007D62A8" w:rsidRDefault="007D62A8" w:rsidP="008A3591">
      <w:pPr>
        <w:suppressAutoHyphens w:val="0"/>
        <w:ind w:right="101"/>
        <w:rPr>
          <w:sz w:val="28"/>
          <w:szCs w:val="28"/>
          <w:lang w:eastAsia="ru-RU"/>
        </w:rPr>
      </w:pPr>
    </w:p>
    <w:p w14:paraId="7FD37FE6" w14:textId="77777777" w:rsidR="00FA65ED" w:rsidRDefault="005047B1" w:rsidP="00FA65ED">
      <w:pPr>
        <w:jc w:val="center"/>
        <w:rPr>
          <w:bCs/>
          <w:sz w:val="28"/>
          <w:szCs w:val="28"/>
        </w:rPr>
      </w:pPr>
      <w:r w:rsidRPr="00ED6B33">
        <w:rPr>
          <w:bCs/>
          <w:sz w:val="28"/>
          <w:szCs w:val="28"/>
        </w:rPr>
        <w:t xml:space="preserve">Про затвердження Стратегії розвитку імунопрофілактики та захисту населення Волинської області від інфекційних </w:t>
      </w:r>
      <w:proofErr w:type="spellStart"/>
      <w:r w:rsidRPr="00ED6B33">
        <w:rPr>
          <w:bCs/>
          <w:sz w:val="28"/>
          <w:szCs w:val="28"/>
        </w:rPr>
        <w:t>хвороб</w:t>
      </w:r>
      <w:proofErr w:type="spellEnd"/>
      <w:r w:rsidRPr="00ED6B33">
        <w:rPr>
          <w:bCs/>
          <w:sz w:val="28"/>
          <w:szCs w:val="28"/>
        </w:rPr>
        <w:t xml:space="preserve">, яким можна запобігти шляхом проведення імунопрофілактики, на період до 2030 року </w:t>
      </w:r>
    </w:p>
    <w:p w14:paraId="1C68E0C3" w14:textId="7C823879" w:rsidR="005047B1" w:rsidRDefault="005047B1" w:rsidP="00FA65ED">
      <w:pPr>
        <w:jc w:val="center"/>
        <w:rPr>
          <w:bCs/>
          <w:sz w:val="28"/>
          <w:szCs w:val="28"/>
        </w:rPr>
      </w:pPr>
      <w:r w:rsidRPr="00ED6B33">
        <w:rPr>
          <w:bCs/>
          <w:sz w:val="28"/>
          <w:szCs w:val="28"/>
        </w:rPr>
        <w:t xml:space="preserve">та затвердження </w:t>
      </w:r>
      <w:r w:rsidR="000E0E4E">
        <w:rPr>
          <w:bCs/>
          <w:sz w:val="28"/>
          <w:szCs w:val="28"/>
        </w:rPr>
        <w:t>о</w:t>
      </w:r>
      <w:r w:rsidRPr="00ED6B33">
        <w:rPr>
          <w:bCs/>
          <w:sz w:val="28"/>
          <w:szCs w:val="28"/>
        </w:rPr>
        <w:t>пераційного плану її реалізації у 2023</w:t>
      </w:r>
      <w:r w:rsidR="006E50EB">
        <w:rPr>
          <w:bCs/>
          <w:sz w:val="28"/>
          <w:szCs w:val="28"/>
        </w:rPr>
        <w:t>–2</w:t>
      </w:r>
      <w:r w:rsidRPr="00ED6B33">
        <w:rPr>
          <w:bCs/>
          <w:sz w:val="28"/>
          <w:szCs w:val="28"/>
        </w:rPr>
        <w:t>025 роках</w:t>
      </w:r>
    </w:p>
    <w:p w14:paraId="7E835E72" w14:textId="77777777" w:rsidR="005047B1" w:rsidRDefault="005047B1" w:rsidP="00FA65ED">
      <w:pPr>
        <w:ind w:firstLine="708"/>
        <w:jc w:val="both"/>
        <w:rPr>
          <w:sz w:val="28"/>
          <w:szCs w:val="28"/>
        </w:rPr>
      </w:pPr>
    </w:p>
    <w:p w14:paraId="2FCEE0E5" w14:textId="77777777" w:rsidR="006E50EB" w:rsidRDefault="005047B1" w:rsidP="00D41B4E">
      <w:pPr>
        <w:ind w:firstLine="567"/>
        <w:jc w:val="both"/>
        <w:rPr>
          <w:sz w:val="28"/>
          <w:szCs w:val="28"/>
        </w:rPr>
      </w:pPr>
      <w:r w:rsidRPr="002319CA">
        <w:rPr>
          <w:sz w:val="28"/>
          <w:szCs w:val="28"/>
        </w:rPr>
        <w:t xml:space="preserve">Відповідно до статті 6, пункту 6 частини першої статті 13, пункту 1 частини першої статті 22, пункту 1 частини першої статті 39, частини першої статті 41 Закону України </w:t>
      </w:r>
      <w:r w:rsidR="006E50EB">
        <w:rPr>
          <w:sz w:val="28"/>
          <w:szCs w:val="28"/>
        </w:rPr>
        <w:t>«</w:t>
      </w:r>
      <w:r w:rsidRPr="002319CA">
        <w:rPr>
          <w:sz w:val="28"/>
          <w:szCs w:val="28"/>
        </w:rPr>
        <w:t>Про місцеві державні адміністрації</w:t>
      </w:r>
      <w:r w:rsidR="006E50EB">
        <w:rPr>
          <w:sz w:val="28"/>
          <w:szCs w:val="28"/>
        </w:rPr>
        <w:t>»</w:t>
      </w:r>
      <w:r w:rsidRPr="002319CA">
        <w:rPr>
          <w:sz w:val="28"/>
          <w:szCs w:val="28"/>
        </w:rPr>
        <w:t xml:space="preserve">, законів України </w:t>
      </w:r>
      <w:r w:rsidR="006E50EB">
        <w:rPr>
          <w:sz w:val="28"/>
          <w:szCs w:val="28"/>
        </w:rPr>
        <w:t>«</w:t>
      </w:r>
      <w:r w:rsidRPr="002319CA">
        <w:rPr>
          <w:sz w:val="28"/>
          <w:szCs w:val="28"/>
        </w:rPr>
        <w:t>Про правовий режим воєнного стану</w:t>
      </w:r>
      <w:r w:rsidR="006E50EB">
        <w:rPr>
          <w:sz w:val="28"/>
          <w:szCs w:val="28"/>
        </w:rPr>
        <w:t>»</w:t>
      </w:r>
      <w:r w:rsidRPr="002319CA">
        <w:rPr>
          <w:sz w:val="28"/>
          <w:szCs w:val="28"/>
        </w:rPr>
        <w:t xml:space="preserve">, </w:t>
      </w:r>
      <w:r w:rsidR="006E50EB">
        <w:rPr>
          <w:sz w:val="28"/>
          <w:szCs w:val="28"/>
        </w:rPr>
        <w:t>«</w:t>
      </w:r>
      <w:r w:rsidRPr="002319CA">
        <w:rPr>
          <w:sz w:val="28"/>
          <w:szCs w:val="28"/>
        </w:rPr>
        <w:t>Про оборону України</w:t>
      </w:r>
      <w:r w:rsidR="006E50EB">
        <w:rPr>
          <w:sz w:val="28"/>
          <w:szCs w:val="28"/>
        </w:rPr>
        <w:t>»</w:t>
      </w:r>
      <w:r w:rsidRPr="002319CA">
        <w:rPr>
          <w:sz w:val="28"/>
          <w:szCs w:val="28"/>
        </w:rPr>
        <w:t xml:space="preserve">, указів Президента України від 24 лютого 2022 року № 64/2022 </w:t>
      </w:r>
      <w:r w:rsidR="006E50EB">
        <w:rPr>
          <w:sz w:val="28"/>
          <w:szCs w:val="28"/>
        </w:rPr>
        <w:t>«</w:t>
      </w:r>
      <w:r w:rsidRPr="002319CA">
        <w:rPr>
          <w:sz w:val="28"/>
          <w:szCs w:val="28"/>
        </w:rPr>
        <w:t>Про введення воєнного стану в Україні</w:t>
      </w:r>
      <w:r w:rsidR="006E50EB">
        <w:rPr>
          <w:sz w:val="28"/>
          <w:szCs w:val="28"/>
        </w:rPr>
        <w:t>»</w:t>
      </w:r>
      <w:r w:rsidRPr="002319CA">
        <w:rPr>
          <w:sz w:val="28"/>
          <w:szCs w:val="28"/>
        </w:rPr>
        <w:t xml:space="preserve"> і № 68/2022 </w:t>
      </w:r>
      <w:r w:rsidR="006E50EB">
        <w:rPr>
          <w:sz w:val="28"/>
          <w:szCs w:val="28"/>
        </w:rPr>
        <w:t>«</w:t>
      </w:r>
      <w:r w:rsidRPr="002319CA">
        <w:rPr>
          <w:sz w:val="28"/>
          <w:szCs w:val="28"/>
        </w:rPr>
        <w:t>Про утворення військових адміністрацій</w:t>
      </w:r>
      <w:r w:rsidR="006E50EB">
        <w:rPr>
          <w:sz w:val="28"/>
          <w:szCs w:val="28"/>
        </w:rPr>
        <w:t>»</w:t>
      </w:r>
      <w:r w:rsidRPr="002319CA">
        <w:rPr>
          <w:sz w:val="28"/>
          <w:szCs w:val="28"/>
        </w:rPr>
        <w:t xml:space="preserve">, розпорядження Кабінету Міністрів України від </w:t>
      </w:r>
      <w:r w:rsidR="006E50EB">
        <w:rPr>
          <w:sz w:val="28"/>
          <w:szCs w:val="28"/>
        </w:rPr>
        <w:t>0</w:t>
      </w:r>
      <w:r w:rsidRPr="002319CA">
        <w:rPr>
          <w:sz w:val="28"/>
          <w:szCs w:val="28"/>
        </w:rPr>
        <w:t>1 червня 2023 р</w:t>
      </w:r>
      <w:r w:rsidR="006E50EB">
        <w:rPr>
          <w:sz w:val="28"/>
          <w:szCs w:val="28"/>
        </w:rPr>
        <w:t>оку</w:t>
      </w:r>
      <w:r w:rsidRPr="002319CA">
        <w:rPr>
          <w:sz w:val="28"/>
          <w:szCs w:val="28"/>
        </w:rPr>
        <w:t xml:space="preserve"> № 562-р </w:t>
      </w:r>
      <w:r w:rsidR="006E50EB">
        <w:rPr>
          <w:sz w:val="28"/>
          <w:szCs w:val="28"/>
        </w:rPr>
        <w:t>«</w:t>
      </w:r>
      <w:r w:rsidRPr="002319CA">
        <w:rPr>
          <w:sz w:val="28"/>
          <w:szCs w:val="28"/>
        </w:rPr>
        <w:t xml:space="preserve">Про схвалення Стратегії розвитку імунопрофілактики та захисту населення від інфекційних </w:t>
      </w:r>
      <w:proofErr w:type="spellStart"/>
      <w:r w:rsidRPr="002319CA">
        <w:rPr>
          <w:sz w:val="28"/>
          <w:szCs w:val="28"/>
        </w:rPr>
        <w:t>хвороб</w:t>
      </w:r>
      <w:proofErr w:type="spellEnd"/>
      <w:r w:rsidRPr="002319CA">
        <w:rPr>
          <w:sz w:val="28"/>
          <w:szCs w:val="28"/>
        </w:rPr>
        <w:t>, яким можна запобігти шляхом проведення імунопрофілактики, на період до 2030 року та затвердження операційного плану її реалізації у 2023</w:t>
      </w:r>
      <w:r w:rsidR="006E50EB">
        <w:rPr>
          <w:bCs/>
          <w:sz w:val="28"/>
          <w:szCs w:val="28"/>
        </w:rPr>
        <w:t>–</w:t>
      </w:r>
      <w:r w:rsidRPr="002319CA">
        <w:rPr>
          <w:sz w:val="28"/>
          <w:szCs w:val="28"/>
        </w:rPr>
        <w:t>2025 роках</w:t>
      </w:r>
      <w:r w:rsidR="006E50EB">
        <w:rPr>
          <w:sz w:val="28"/>
          <w:szCs w:val="28"/>
        </w:rPr>
        <w:t>»</w:t>
      </w:r>
      <w:r w:rsidRPr="002319CA">
        <w:rPr>
          <w:sz w:val="28"/>
          <w:szCs w:val="28"/>
        </w:rPr>
        <w:t>:</w:t>
      </w:r>
    </w:p>
    <w:p w14:paraId="5EC855F1" w14:textId="77777777" w:rsidR="006E50EB" w:rsidRPr="006E50EB" w:rsidRDefault="006E50EB" w:rsidP="006E50EB">
      <w:pPr>
        <w:ind w:firstLine="708"/>
        <w:jc w:val="both"/>
        <w:rPr>
          <w:sz w:val="16"/>
          <w:szCs w:val="16"/>
        </w:rPr>
      </w:pPr>
    </w:p>
    <w:p w14:paraId="5E425F03" w14:textId="26BF329F" w:rsidR="005047B1" w:rsidRDefault="005047B1" w:rsidP="00D41B4E">
      <w:pPr>
        <w:ind w:firstLine="567"/>
        <w:jc w:val="both"/>
        <w:rPr>
          <w:sz w:val="28"/>
          <w:szCs w:val="28"/>
        </w:rPr>
      </w:pPr>
      <w:r w:rsidRPr="002319CA">
        <w:rPr>
          <w:sz w:val="28"/>
          <w:szCs w:val="28"/>
        </w:rPr>
        <w:t>1.</w:t>
      </w:r>
      <w:r w:rsidR="00FA65ED">
        <w:rPr>
          <w:sz w:val="28"/>
          <w:szCs w:val="28"/>
        </w:rPr>
        <w:t> </w:t>
      </w:r>
      <w:r w:rsidRPr="002319CA">
        <w:rPr>
          <w:sz w:val="28"/>
          <w:szCs w:val="28"/>
        </w:rPr>
        <w:t>Затвердити, що додаються:</w:t>
      </w:r>
    </w:p>
    <w:p w14:paraId="5FD3DC98" w14:textId="77777777" w:rsidR="00763CE7" w:rsidRPr="00763CE7" w:rsidRDefault="00763CE7" w:rsidP="00D41B4E">
      <w:pPr>
        <w:ind w:firstLine="567"/>
        <w:jc w:val="both"/>
        <w:rPr>
          <w:sz w:val="16"/>
          <w:szCs w:val="16"/>
        </w:rPr>
      </w:pPr>
    </w:p>
    <w:p w14:paraId="0D7B1489" w14:textId="10045392" w:rsidR="00FA65ED" w:rsidRDefault="005047B1" w:rsidP="00D41B4E">
      <w:pPr>
        <w:ind w:firstLine="567"/>
        <w:jc w:val="both"/>
        <w:rPr>
          <w:sz w:val="28"/>
          <w:szCs w:val="28"/>
        </w:rPr>
      </w:pPr>
      <w:r w:rsidRPr="002319CA">
        <w:rPr>
          <w:sz w:val="28"/>
          <w:szCs w:val="28"/>
        </w:rPr>
        <w:t>1)</w:t>
      </w:r>
      <w:r w:rsidR="00FA65ED">
        <w:rPr>
          <w:sz w:val="28"/>
          <w:szCs w:val="28"/>
        </w:rPr>
        <w:t> </w:t>
      </w:r>
      <w:r w:rsidRPr="002319CA">
        <w:rPr>
          <w:sz w:val="28"/>
          <w:szCs w:val="28"/>
        </w:rPr>
        <w:t xml:space="preserve">Стратегію розвитку імунопрофілактики та захисту населення Волинської області від інфекційних </w:t>
      </w:r>
      <w:proofErr w:type="spellStart"/>
      <w:r w:rsidRPr="002319CA">
        <w:rPr>
          <w:sz w:val="28"/>
          <w:szCs w:val="28"/>
        </w:rPr>
        <w:t>хвороб</w:t>
      </w:r>
      <w:proofErr w:type="spellEnd"/>
      <w:r w:rsidRPr="002319CA">
        <w:rPr>
          <w:sz w:val="28"/>
          <w:szCs w:val="28"/>
        </w:rPr>
        <w:t>, яким можна запобігти шляхом проведення імунопрофілактики, на період до 2030 року (далі</w:t>
      </w:r>
      <w:r w:rsidR="006B0A95">
        <w:rPr>
          <w:sz w:val="28"/>
          <w:szCs w:val="28"/>
        </w:rPr>
        <w:t xml:space="preserve"> – </w:t>
      </w:r>
      <w:r w:rsidRPr="002319CA">
        <w:rPr>
          <w:sz w:val="28"/>
          <w:szCs w:val="28"/>
        </w:rPr>
        <w:t>Стратегія);</w:t>
      </w:r>
    </w:p>
    <w:p w14:paraId="172492E9" w14:textId="77777777" w:rsidR="00763CE7" w:rsidRPr="00763CE7" w:rsidRDefault="00763CE7" w:rsidP="00D41B4E">
      <w:pPr>
        <w:ind w:firstLine="567"/>
        <w:jc w:val="both"/>
        <w:rPr>
          <w:sz w:val="16"/>
          <w:szCs w:val="16"/>
        </w:rPr>
      </w:pPr>
    </w:p>
    <w:p w14:paraId="4BE5CB20" w14:textId="5EFFD092" w:rsidR="005047B1" w:rsidRDefault="005047B1" w:rsidP="00D41B4E">
      <w:pPr>
        <w:ind w:firstLine="567"/>
        <w:jc w:val="both"/>
        <w:rPr>
          <w:sz w:val="28"/>
          <w:szCs w:val="28"/>
        </w:rPr>
      </w:pPr>
      <w:r w:rsidRPr="002319CA">
        <w:rPr>
          <w:sz w:val="28"/>
          <w:szCs w:val="28"/>
        </w:rPr>
        <w:t>2)</w:t>
      </w:r>
      <w:r w:rsidR="00FA65ED">
        <w:rPr>
          <w:sz w:val="28"/>
          <w:szCs w:val="28"/>
        </w:rPr>
        <w:t> </w:t>
      </w:r>
      <w:r w:rsidR="00967AB4">
        <w:rPr>
          <w:sz w:val="28"/>
          <w:szCs w:val="28"/>
        </w:rPr>
        <w:t>о</w:t>
      </w:r>
      <w:r w:rsidRPr="002319CA">
        <w:rPr>
          <w:sz w:val="28"/>
          <w:szCs w:val="28"/>
        </w:rPr>
        <w:t>пераційний план реалізації у 2023</w:t>
      </w:r>
      <w:r w:rsidR="006B0A95">
        <w:rPr>
          <w:bCs/>
          <w:sz w:val="28"/>
          <w:szCs w:val="28"/>
        </w:rPr>
        <w:t>–</w:t>
      </w:r>
      <w:r w:rsidRPr="002319CA">
        <w:rPr>
          <w:sz w:val="28"/>
          <w:szCs w:val="28"/>
        </w:rPr>
        <w:t xml:space="preserve">2025 роках Стратегії розвитку імунопрофілактики та захисту населення Волинської області від інфекційних </w:t>
      </w:r>
      <w:proofErr w:type="spellStart"/>
      <w:r w:rsidRPr="002319CA">
        <w:rPr>
          <w:sz w:val="28"/>
          <w:szCs w:val="28"/>
        </w:rPr>
        <w:t>хвороб</w:t>
      </w:r>
      <w:proofErr w:type="spellEnd"/>
      <w:r w:rsidRPr="002319CA">
        <w:rPr>
          <w:sz w:val="28"/>
          <w:szCs w:val="28"/>
        </w:rPr>
        <w:t>, яким можна запобігти шляхом проведення імунопрофілактики, на період до 2030 року (</w:t>
      </w:r>
      <w:r w:rsidR="00967AB4" w:rsidRPr="002319CA">
        <w:rPr>
          <w:sz w:val="28"/>
          <w:szCs w:val="28"/>
        </w:rPr>
        <w:t>далі</w:t>
      </w:r>
      <w:r w:rsidR="00967AB4">
        <w:rPr>
          <w:sz w:val="28"/>
          <w:szCs w:val="28"/>
        </w:rPr>
        <w:t xml:space="preserve"> – </w:t>
      </w:r>
      <w:r w:rsidRPr="00967AB4">
        <w:rPr>
          <w:sz w:val="28"/>
          <w:szCs w:val="28"/>
        </w:rPr>
        <w:t>о</w:t>
      </w:r>
      <w:r w:rsidRPr="002319CA">
        <w:rPr>
          <w:sz w:val="28"/>
          <w:szCs w:val="28"/>
        </w:rPr>
        <w:t>пераційний план).</w:t>
      </w:r>
    </w:p>
    <w:p w14:paraId="46CEB1FD" w14:textId="77777777" w:rsidR="00967AB4" w:rsidRPr="00763CE7" w:rsidRDefault="00967AB4" w:rsidP="00D41B4E">
      <w:pPr>
        <w:ind w:firstLine="567"/>
        <w:jc w:val="both"/>
        <w:rPr>
          <w:sz w:val="16"/>
          <w:szCs w:val="16"/>
        </w:rPr>
      </w:pPr>
    </w:p>
    <w:p w14:paraId="49AE575A" w14:textId="772EB674" w:rsidR="005047B1" w:rsidRDefault="005047B1" w:rsidP="00D41B4E">
      <w:pPr>
        <w:ind w:firstLine="567"/>
        <w:jc w:val="both"/>
        <w:rPr>
          <w:sz w:val="28"/>
          <w:szCs w:val="28"/>
        </w:rPr>
      </w:pPr>
      <w:r w:rsidRPr="002319CA">
        <w:rPr>
          <w:sz w:val="28"/>
          <w:szCs w:val="28"/>
        </w:rPr>
        <w:t>2.</w:t>
      </w:r>
      <w:r w:rsidR="00FA65ED">
        <w:rPr>
          <w:sz w:val="28"/>
          <w:szCs w:val="28"/>
        </w:rPr>
        <w:t> </w:t>
      </w:r>
      <w:r w:rsidRPr="002319CA">
        <w:rPr>
          <w:sz w:val="28"/>
          <w:szCs w:val="28"/>
        </w:rPr>
        <w:t xml:space="preserve">Управлінню охорони здоров’я обласної державної адміністрації спільно з </w:t>
      </w:r>
      <w:r>
        <w:rPr>
          <w:sz w:val="28"/>
          <w:szCs w:val="28"/>
        </w:rPr>
        <w:t>Д</w:t>
      </w:r>
      <w:r w:rsidRPr="002319CA">
        <w:rPr>
          <w:sz w:val="28"/>
          <w:szCs w:val="28"/>
        </w:rPr>
        <w:t xml:space="preserve">ержавною установою </w:t>
      </w:r>
      <w:r w:rsidR="006B0A95">
        <w:rPr>
          <w:sz w:val="28"/>
          <w:szCs w:val="28"/>
        </w:rPr>
        <w:t>«</w:t>
      </w:r>
      <w:r w:rsidRPr="002319CA">
        <w:rPr>
          <w:sz w:val="28"/>
          <w:szCs w:val="28"/>
        </w:rPr>
        <w:t xml:space="preserve">Волинський обласний центр контролю та профілактики </w:t>
      </w:r>
      <w:proofErr w:type="spellStart"/>
      <w:r w:rsidRPr="002319CA">
        <w:rPr>
          <w:sz w:val="28"/>
          <w:szCs w:val="28"/>
        </w:rPr>
        <w:t>хвороб</w:t>
      </w:r>
      <w:proofErr w:type="spellEnd"/>
      <w:r w:rsidRPr="002319CA">
        <w:rPr>
          <w:sz w:val="28"/>
          <w:szCs w:val="28"/>
        </w:rPr>
        <w:t xml:space="preserve"> Міністерства охорони здоров’я України</w:t>
      </w:r>
      <w:r w:rsidR="006B0A95">
        <w:rPr>
          <w:sz w:val="28"/>
          <w:szCs w:val="28"/>
        </w:rPr>
        <w:t>»</w:t>
      </w:r>
      <w:r w:rsidRPr="002319CA">
        <w:rPr>
          <w:sz w:val="28"/>
          <w:szCs w:val="28"/>
        </w:rPr>
        <w:t xml:space="preserve"> забезпечити:</w:t>
      </w:r>
    </w:p>
    <w:p w14:paraId="6543E947" w14:textId="77777777" w:rsidR="00763CE7" w:rsidRPr="00763CE7" w:rsidRDefault="00763CE7" w:rsidP="00D41B4E">
      <w:pPr>
        <w:ind w:firstLine="567"/>
        <w:jc w:val="both"/>
        <w:rPr>
          <w:sz w:val="16"/>
          <w:szCs w:val="16"/>
        </w:rPr>
      </w:pPr>
    </w:p>
    <w:p w14:paraId="4059F189" w14:textId="3E8A17EE" w:rsidR="005047B1" w:rsidRDefault="005047B1" w:rsidP="00D41B4E">
      <w:pPr>
        <w:ind w:firstLine="567"/>
        <w:jc w:val="both"/>
        <w:rPr>
          <w:sz w:val="28"/>
          <w:szCs w:val="28"/>
        </w:rPr>
      </w:pPr>
      <w:r w:rsidRPr="002319CA">
        <w:rPr>
          <w:sz w:val="28"/>
          <w:szCs w:val="28"/>
        </w:rPr>
        <w:t>1)</w:t>
      </w:r>
      <w:r w:rsidR="00FA65ED">
        <w:rPr>
          <w:sz w:val="28"/>
          <w:szCs w:val="28"/>
        </w:rPr>
        <w:t> </w:t>
      </w:r>
      <w:r w:rsidRPr="002319CA">
        <w:rPr>
          <w:sz w:val="28"/>
          <w:szCs w:val="28"/>
        </w:rPr>
        <w:t>координацію робіт з виконання операційного плану;</w:t>
      </w:r>
    </w:p>
    <w:p w14:paraId="6E303463" w14:textId="77777777" w:rsidR="00763CE7" w:rsidRPr="00763CE7" w:rsidRDefault="00763CE7" w:rsidP="00D41B4E">
      <w:pPr>
        <w:ind w:firstLine="567"/>
        <w:jc w:val="both"/>
        <w:rPr>
          <w:sz w:val="16"/>
          <w:szCs w:val="16"/>
        </w:rPr>
      </w:pPr>
    </w:p>
    <w:p w14:paraId="5593E671" w14:textId="07B5C686" w:rsidR="005047B1" w:rsidRPr="002319CA" w:rsidRDefault="005047B1" w:rsidP="00D41B4E">
      <w:pPr>
        <w:ind w:firstLine="567"/>
        <w:jc w:val="both"/>
        <w:rPr>
          <w:sz w:val="28"/>
          <w:szCs w:val="28"/>
        </w:rPr>
      </w:pPr>
      <w:r w:rsidRPr="002319CA">
        <w:rPr>
          <w:sz w:val="28"/>
          <w:szCs w:val="28"/>
        </w:rPr>
        <w:t>2)</w:t>
      </w:r>
      <w:r w:rsidR="00FA65ED">
        <w:rPr>
          <w:sz w:val="28"/>
          <w:szCs w:val="28"/>
        </w:rPr>
        <w:t> </w:t>
      </w:r>
      <w:r w:rsidRPr="002319CA">
        <w:rPr>
          <w:sz w:val="28"/>
          <w:szCs w:val="28"/>
        </w:rPr>
        <w:t xml:space="preserve">подання у встановленому порядку обласній </w:t>
      </w:r>
      <w:r w:rsidR="00967AB4">
        <w:rPr>
          <w:sz w:val="28"/>
          <w:szCs w:val="28"/>
        </w:rPr>
        <w:t>державній</w:t>
      </w:r>
      <w:r w:rsidRPr="002319CA">
        <w:rPr>
          <w:sz w:val="28"/>
          <w:szCs w:val="28"/>
        </w:rPr>
        <w:t xml:space="preserve"> адміністрації до</w:t>
      </w:r>
      <w:r w:rsidR="006B0A95">
        <w:rPr>
          <w:sz w:val="28"/>
          <w:szCs w:val="28"/>
        </w:rPr>
        <w:t> 0</w:t>
      </w:r>
      <w:r w:rsidRPr="002319CA">
        <w:rPr>
          <w:sz w:val="28"/>
          <w:szCs w:val="28"/>
        </w:rPr>
        <w:t>1</w:t>
      </w:r>
      <w:r w:rsidR="006B0A95">
        <w:rPr>
          <w:sz w:val="28"/>
          <w:szCs w:val="28"/>
        </w:rPr>
        <w:t> </w:t>
      </w:r>
      <w:r w:rsidRPr="002319CA">
        <w:rPr>
          <w:sz w:val="28"/>
          <w:szCs w:val="28"/>
        </w:rPr>
        <w:t>вересня 2</w:t>
      </w:r>
      <w:r w:rsidRPr="00967AB4">
        <w:rPr>
          <w:sz w:val="28"/>
          <w:szCs w:val="28"/>
        </w:rPr>
        <w:t>025</w:t>
      </w:r>
      <w:r w:rsidRPr="002319CA">
        <w:rPr>
          <w:sz w:val="28"/>
          <w:szCs w:val="28"/>
        </w:rPr>
        <w:t xml:space="preserve"> року проєкту операційного плану реалізації у 2026</w:t>
      </w:r>
      <w:r w:rsidR="00967AB4">
        <w:rPr>
          <w:bCs/>
          <w:sz w:val="28"/>
          <w:szCs w:val="28"/>
        </w:rPr>
        <w:t>–</w:t>
      </w:r>
      <w:r w:rsidRPr="002319CA">
        <w:rPr>
          <w:sz w:val="28"/>
          <w:szCs w:val="28"/>
        </w:rPr>
        <w:t xml:space="preserve">2028 роках Стратегії та до </w:t>
      </w:r>
      <w:r w:rsidR="00967AB4">
        <w:rPr>
          <w:sz w:val="28"/>
          <w:szCs w:val="28"/>
        </w:rPr>
        <w:t>0</w:t>
      </w:r>
      <w:r w:rsidRPr="002319CA">
        <w:rPr>
          <w:sz w:val="28"/>
          <w:szCs w:val="28"/>
        </w:rPr>
        <w:t>1 вересня 2028 року проєкту операційного плану реалізації у 2029 і 2030 роках Стратегії;</w:t>
      </w:r>
    </w:p>
    <w:p w14:paraId="25FC5671" w14:textId="1A4E9E3D" w:rsidR="005047B1" w:rsidRDefault="005047B1" w:rsidP="00D41B4E">
      <w:pPr>
        <w:ind w:firstLine="567"/>
        <w:jc w:val="both"/>
        <w:rPr>
          <w:sz w:val="28"/>
          <w:szCs w:val="28"/>
        </w:rPr>
      </w:pPr>
      <w:r w:rsidRPr="002319CA">
        <w:rPr>
          <w:sz w:val="28"/>
          <w:szCs w:val="28"/>
        </w:rPr>
        <w:lastRenderedPageBreak/>
        <w:t>3)</w:t>
      </w:r>
      <w:r w:rsidR="00FA65ED">
        <w:rPr>
          <w:sz w:val="28"/>
          <w:szCs w:val="28"/>
        </w:rPr>
        <w:t> </w:t>
      </w:r>
      <w:r w:rsidRPr="002319CA">
        <w:rPr>
          <w:sz w:val="28"/>
          <w:szCs w:val="28"/>
        </w:rPr>
        <w:t xml:space="preserve">інформування Міністерства охорони здоров’я України та обласної </w:t>
      </w:r>
      <w:r>
        <w:rPr>
          <w:sz w:val="28"/>
          <w:szCs w:val="28"/>
        </w:rPr>
        <w:t>державної</w:t>
      </w:r>
      <w:r w:rsidR="000E0E4E">
        <w:rPr>
          <w:sz w:val="28"/>
          <w:szCs w:val="28"/>
        </w:rPr>
        <w:t xml:space="preserve"> </w:t>
      </w:r>
      <w:r w:rsidRPr="002319CA">
        <w:rPr>
          <w:sz w:val="28"/>
          <w:szCs w:val="28"/>
        </w:rPr>
        <w:t>адміністрації про реалізаці</w:t>
      </w:r>
      <w:r w:rsidR="00967AB4">
        <w:rPr>
          <w:sz w:val="28"/>
          <w:szCs w:val="28"/>
        </w:rPr>
        <w:t>ю</w:t>
      </w:r>
      <w:r w:rsidRPr="002319CA">
        <w:rPr>
          <w:sz w:val="28"/>
          <w:szCs w:val="28"/>
        </w:rPr>
        <w:t xml:space="preserve"> операційного плану щороку до</w:t>
      </w:r>
      <w:r w:rsidR="000E0E4E">
        <w:rPr>
          <w:sz w:val="28"/>
          <w:szCs w:val="28"/>
        </w:rPr>
        <w:t> </w:t>
      </w:r>
      <w:r w:rsidR="00967AB4">
        <w:rPr>
          <w:sz w:val="28"/>
          <w:szCs w:val="28"/>
        </w:rPr>
        <w:t>0</w:t>
      </w:r>
      <w:r w:rsidRPr="002319CA">
        <w:rPr>
          <w:sz w:val="28"/>
          <w:szCs w:val="28"/>
        </w:rPr>
        <w:t>1</w:t>
      </w:r>
      <w:r w:rsidR="000E0E4E">
        <w:rPr>
          <w:sz w:val="28"/>
          <w:szCs w:val="28"/>
        </w:rPr>
        <w:t> </w:t>
      </w:r>
      <w:r w:rsidRPr="002319CA">
        <w:rPr>
          <w:sz w:val="28"/>
          <w:szCs w:val="28"/>
        </w:rPr>
        <w:t>березня</w:t>
      </w:r>
      <w:r w:rsidR="00763CE7">
        <w:rPr>
          <w:sz w:val="28"/>
          <w:szCs w:val="28"/>
        </w:rPr>
        <w:t>.</w:t>
      </w:r>
    </w:p>
    <w:p w14:paraId="502E9D6E" w14:textId="77777777" w:rsidR="00763CE7" w:rsidRPr="00763CE7" w:rsidRDefault="00763CE7" w:rsidP="00D41B4E">
      <w:pPr>
        <w:ind w:firstLine="567"/>
        <w:jc w:val="both"/>
        <w:rPr>
          <w:sz w:val="16"/>
          <w:szCs w:val="16"/>
        </w:rPr>
      </w:pPr>
    </w:p>
    <w:p w14:paraId="7F2AFC78" w14:textId="77777777" w:rsidR="000E0E4E" w:rsidRPr="00FF51AA" w:rsidRDefault="005047B1" w:rsidP="000E0E4E">
      <w:pPr>
        <w:pStyle w:val="Iauiue"/>
        <w:tabs>
          <w:tab w:val="left" w:pos="1980"/>
        </w:tabs>
        <w:ind w:firstLine="567"/>
        <w:jc w:val="both"/>
        <w:rPr>
          <w:sz w:val="28"/>
          <w:szCs w:val="28"/>
          <w:lang w:val="uk-UA" w:eastAsia="zh-CN"/>
        </w:rPr>
      </w:pPr>
      <w:r w:rsidRPr="002319CA">
        <w:rPr>
          <w:sz w:val="28"/>
          <w:szCs w:val="28"/>
        </w:rPr>
        <w:t>3.</w:t>
      </w:r>
      <w:r w:rsidR="00FA65ED">
        <w:rPr>
          <w:sz w:val="28"/>
          <w:szCs w:val="28"/>
        </w:rPr>
        <w:t> </w:t>
      </w:r>
      <w:r w:rsidR="000E0E4E" w:rsidRPr="00FF51AA">
        <w:rPr>
          <w:sz w:val="28"/>
          <w:szCs w:val="28"/>
          <w:lang w:val="uk-UA" w:eastAsia="zh-CN"/>
        </w:rPr>
        <w:t>Контроль за виконанням цього розпорядження п</w:t>
      </w:r>
      <w:r w:rsidR="000E0E4E">
        <w:rPr>
          <w:sz w:val="28"/>
          <w:szCs w:val="28"/>
          <w:lang w:val="uk-UA" w:eastAsia="zh-CN"/>
        </w:rPr>
        <w:t xml:space="preserve">окласти на заступника </w:t>
      </w:r>
      <w:r w:rsidR="000E0E4E" w:rsidRPr="00FF51AA">
        <w:rPr>
          <w:sz w:val="28"/>
          <w:szCs w:val="28"/>
          <w:lang w:val="uk-UA" w:eastAsia="zh-CN"/>
        </w:rPr>
        <w:t xml:space="preserve">голови обласної державної адміністрації </w:t>
      </w:r>
      <w:r w:rsidR="000E0E4E" w:rsidRPr="00B33CE0">
        <w:rPr>
          <w:color w:val="000000"/>
          <w:sz w:val="28"/>
          <w:szCs w:val="28"/>
          <w:lang w:val="uk-UA"/>
        </w:rPr>
        <w:t>відповідно до розподілу функціональних обов’язків</w:t>
      </w:r>
      <w:r w:rsidR="000E0E4E" w:rsidRPr="00FF51AA">
        <w:rPr>
          <w:sz w:val="28"/>
          <w:szCs w:val="28"/>
          <w:lang w:val="uk-UA" w:eastAsia="zh-CN"/>
        </w:rPr>
        <w:t>.</w:t>
      </w:r>
    </w:p>
    <w:p w14:paraId="601C6F47" w14:textId="77777777" w:rsidR="00FF51AA" w:rsidRDefault="00FF51AA" w:rsidP="0078487D">
      <w:pPr>
        <w:rPr>
          <w:sz w:val="28"/>
          <w:szCs w:val="28"/>
        </w:rPr>
      </w:pPr>
    </w:p>
    <w:p w14:paraId="5D602404" w14:textId="77777777" w:rsidR="00763CE7" w:rsidRDefault="00763CE7" w:rsidP="0078487D">
      <w:pPr>
        <w:rPr>
          <w:sz w:val="28"/>
          <w:szCs w:val="28"/>
        </w:rPr>
      </w:pPr>
    </w:p>
    <w:p w14:paraId="3DE5DAAC" w14:textId="77777777" w:rsidR="001F09DC" w:rsidRDefault="00E46537" w:rsidP="0078487D">
      <w:pPr>
        <w:rPr>
          <w:b/>
          <w:sz w:val="28"/>
          <w:szCs w:val="28"/>
        </w:rPr>
      </w:pPr>
      <w:r w:rsidRPr="00371832">
        <w:rPr>
          <w:sz w:val="28"/>
          <w:szCs w:val="28"/>
        </w:rPr>
        <w:t>Начальник</w:t>
      </w:r>
      <w:r w:rsidR="001F09DC"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                       </w:t>
      </w:r>
      <w:r w:rsidR="001F09DC">
        <w:rPr>
          <w:b/>
          <w:sz w:val="28"/>
          <w:szCs w:val="28"/>
        </w:rPr>
        <w:t xml:space="preserve"> </w:t>
      </w:r>
      <w:r w:rsidR="00371832">
        <w:rPr>
          <w:b/>
          <w:sz w:val="28"/>
          <w:szCs w:val="28"/>
        </w:rPr>
        <w:t xml:space="preserve">    </w:t>
      </w:r>
      <w:r w:rsidR="001F09DC">
        <w:rPr>
          <w:b/>
          <w:sz w:val="28"/>
          <w:szCs w:val="28"/>
        </w:rPr>
        <w:t>Юрій ПОГУЛЯЙКО</w:t>
      </w:r>
    </w:p>
    <w:p w14:paraId="3602D732" w14:textId="77777777" w:rsidR="002E4355" w:rsidRDefault="002E4355" w:rsidP="0078487D">
      <w:pPr>
        <w:rPr>
          <w:b/>
          <w:sz w:val="28"/>
          <w:szCs w:val="28"/>
        </w:rPr>
      </w:pPr>
    </w:p>
    <w:p w14:paraId="2606636B" w14:textId="77777777" w:rsidR="00C33328" w:rsidRDefault="00C33328" w:rsidP="0078487D">
      <w:pPr>
        <w:rPr>
          <w:b/>
          <w:sz w:val="28"/>
          <w:szCs w:val="28"/>
        </w:rPr>
      </w:pPr>
    </w:p>
    <w:p w14:paraId="5199EDD4" w14:textId="74995691" w:rsidR="005047B1" w:rsidRPr="005047B1" w:rsidRDefault="005047B1" w:rsidP="005047B1">
      <w:r w:rsidRPr="005047B1">
        <w:t>Наталія Янко</w:t>
      </w:r>
      <w:r w:rsidRPr="005047B1">
        <w:rPr>
          <w:b/>
        </w:rPr>
        <w:t xml:space="preserve"> </w:t>
      </w:r>
      <w:r w:rsidRPr="005047B1">
        <w:t>757</w:t>
      </w:r>
      <w:r w:rsidRPr="00FA65ED">
        <w:rPr>
          <w:lang w:val="ru-RU"/>
        </w:rPr>
        <w:t xml:space="preserve"> </w:t>
      </w:r>
      <w:r w:rsidRPr="005047B1">
        <w:t>566</w:t>
      </w:r>
    </w:p>
    <w:p w14:paraId="1945CE43" w14:textId="096A4024" w:rsidR="005047B1" w:rsidRPr="005047B1" w:rsidRDefault="005047B1" w:rsidP="005047B1">
      <w:r w:rsidRPr="005047B1">
        <w:t>Юрій Легкодух 241</w:t>
      </w:r>
      <w:r>
        <w:rPr>
          <w:lang w:val="en-US"/>
        </w:rPr>
        <w:t xml:space="preserve"> </w:t>
      </w:r>
      <w:r w:rsidRPr="005047B1">
        <w:t>581</w:t>
      </w:r>
    </w:p>
    <w:p w14:paraId="2D558C67" w14:textId="77777777" w:rsidR="00FF51AA" w:rsidRDefault="00FF51AA" w:rsidP="005047B1"/>
    <w:sectPr w:rsidR="00FF51AA" w:rsidSect="00FA65ED">
      <w:headerReference w:type="default" r:id="rId8"/>
      <w:pgSz w:w="11906" w:h="16838" w:code="9"/>
      <w:pgMar w:top="397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C454D" w14:textId="77777777" w:rsidR="0017436B" w:rsidRDefault="0017436B">
      <w:r>
        <w:separator/>
      </w:r>
    </w:p>
  </w:endnote>
  <w:endnote w:type="continuationSeparator" w:id="0">
    <w:p w14:paraId="796A66B8" w14:textId="77777777" w:rsidR="0017436B" w:rsidRDefault="00174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07453" w14:textId="77777777" w:rsidR="0017436B" w:rsidRDefault="0017436B">
      <w:r>
        <w:separator/>
      </w:r>
    </w:p>
  </w:footnote>
  <w:footnote w:type="continuationSeparator" w:id="0">
    <w:p w14:paraId="0D3B95CB" w14:textId="77777777" w:rsidR="0017436B" w:rsidRDefault="00174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9268849"/>
      <w:docPartObj>
        <w:docPartGallery w:val="Page Numbers (Top of Page)"/>
        <w:docPartUnique/>
      </w:docPartObj>
    </w:sdtPr>
    <w:sdtContent>
      <w:p w14:paraId="365D57E1" w14:textId="21A46681" w:rsidR="00FA65ED" w:rsidRDefault="00FA65E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9069CF" w14:textId="77777777" w:rsidR="00FA65ED" w:rsidRDefault="00FA65E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D832F5"/>
    <w:multiLevelType w:val="hybridMultilevel"/>
    <w:tmpl w:val="D4AA2BE2"/>
    <w:lvl w:ilvl="0" w:tplc="7B5299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95F6314"/>
    <w:multiLevelType w:val="hybridMultilevel"/>
    <w:tmpl w:val="6BE831A8"/>
    <w:lvl w:ilvl="0" w:tplc="BC0CCED8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CC6602A"/>
    <w:multiLevelType w:val="hybridMultilevel"/>
    <w:tmpl w:val="F48EAC72"/>
    <w:lvl w:ilvl="0" w:tplc="1C88ED8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1320798"/>
    <w:multiLevelType w:val="hybridMultilevel"/>
    <w:tmpl w:val="15FE3642"/>
    <w:lvl w:ilvl="0" w:tplc="3E54AD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7B31251"/>
    <w:multiLevelType w:val="hybridMultilevel"/>
    <w:tmpl w:val="D32CB694"/>
    <w:lvl w:ilvl="0" w:tplc="BC0CCED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727B1EA5"/>
    <w:multiLevelType w:val="hybridMultilevel"/>
    <w:tmpl w:val="976201F2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63ECC"/>
    <w:multiLevelType w:val="hybridMultilevel"/>
    <w:tmpl w:val="EBD4A42C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51693045">
    <w:abstractNumId w:val="0"/>
  </w:num>
  <w:num w:numId="2" w16cid:durableId="846485376">
    <w:abstractNumId w:val="8"/>
  </w:num>
  <w:num w:numId="3" w16cid:durableId="1072584910">
    <w:abstractNumId w:val="2"/>
  </w:num>
  <w:num w:numId="4" w16cid:durableId="828248388">
    <w:abstractNumId w:val="11"/>
  </w:num>
  <w:num w:numId="5" w16cid:durableId="1227566187">
    <w:abstractNumId w:val="9"/>
  </w:num>
  <w:num w:numId="6" w16cid:durableId="238559947">
    <w:abstractNumId w:val="14"/>
  </w:num>
  <w:num w:numId="7" w16cid:durableId="2120026019">
    <w:abstractNumId w:val="3"/>
  </w:num>
  <w:num w:numId="8" w16cid:durableId="1781295969">
    <w:abstractNumId w:val="10"/>
  </w:num>
  <w:num w:numId="9" w16cid:durableId="1188760663">
    <w:abstractNumId w:val="7"/>
  </w:num>
  <w:num w:numId="10" w16cid:durableId="679236735">
    <w:abstractNumId w:val="4"/>
  </w:num>
  <w:num w:numId="11" w16cid:durableId="396368398">
    <w:abstractNumId w:val="13"/>
  </w:num>
  <w:num w:numId="12" w16cid:durableId="1691953237">
    <w:abstractNumId w:val="12"/>
  </w:num>
  <w:num w:numId="13" w16cid:durableId="1725374530">
    <w:abstractNumId w:val="5"/>
  </w:num>
  <w:num w:numId="14" w16cid:durableId="2049180679">
    <w:abstractNumId w:val="1"/>
  </w:num>
  <w:num w:numId="15" w16cid:durableId="11103228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68F"/>
    <w:rsid w:val="000040E7"/>
    <w:rsid w:val="00013424"/>
    <w:rsid w:val="00030264"/>
    <w:rsid w:val="000348A5"/>
    <w:rsid w:val="0003592A"/>
    <w:rsid w:val="00040C9A"/>
    <w:rsid w:val="0004341C"/>
    <w:rsid w:val="00077153"/>
    <w:rsid w:val="000A3636"/>
    <w:rsid w:val="000C4B7B"/>
    <w:rsid w:val="000C6789"/>
    <w:rsid w:val="000E0E4E"/>
    <w:rsid w:val="000F2FA0"/>
    <w:rsid w:val="000F5985"/>
    <w:rsid w:val="000F5DA1"/>
    <w:rsid w:val="00102966"/>
    <w:rsid w:val="00110702"/>
    <w:rsid w:val="0012189C"/>
    <w:rsid w:val="00121CD1"/>
    <w:rsid w:val="00122A7A"/>
    <w:rsid w:val="00126C48"/>
    <w:rsid w:val="00144D95"/>
    <w:rsid w:val="00151088"/>
    <w:rsid w:val="0017436B"/>
    <w:rsid w:val="00177E4E"/>
    <w:rsid w:val="00180204"/>
    <w:rsid w:val="00190840"/>
    <w:rsid w:val="001926F7"/>
    <w:rsid w:val="001A251D"/>
    <w:rsid w:val="001A4C69"/>
    <w:rsid w:val="001B6151"/>
    <w:rsid w:val="001E42D3"/>
    <w:rsid w:val="001F09DC"/>
    <w:rsid w:val="001F5AE4"/>
    <w:rsid w:val="001F7128"/>
    <w:rsid w:val="00223D3B"/>
    <w:rsid w:val="0022465A"/>
    <w:rsid w:val="00226EF0"/>
    <w:rsid w:val="0023114F"/>
    <w:rsid w:val="002333A5"/>
    <w:rsid w:val="00233BDA"/>
    <w:rsid w:val="00235499"/>
    <w:rsid w:val="0024020F"/>
    <w:rsid w:val="00241816"/>
    <w:rsid w:val="002462A2"/>
    <w:rsid w:val="00247AB2"/>
    <w:rsid w:val="00247DC6"/>
    <w:rsid w:val="00251B8F"/>
    <w:rsid w:val="00256DFA"/>
    <w:rsid w:val="0026121E"/>
    <w:rsid w:val="00262890"/>
    <w:rsid w:val="00271BDA"/>
    <w:rsid w:val="002768F3"/>
    <w:rsid w:val="00280426"/>
    <w:rsid w:val="00295223"/>
    <w:rsid w:val="002A4029"/>
    <w:rsid w:val="002A4205"/>
    <w:rsid w:val="002A7D82"/>
    <w:rsid w:val="002B0211"/>
    <w:rsid w:val="002B13F0"/>
    <w:rsid w:val="002B6897"/>
    <w:rsid w:val="002B7A57"/>
    <w:rsid w:val="002C4E78"/>
    <w:rsid w:val="002D4797"/>
    <w:rsid w:val="002D4E55"/>
    <w:rsid w:val="002E3AA3"/>
    <w:rsid w:val="002E4355"/>
    <w:rsid w:val="00304736"/>
    <w:rsid w:val="0030709C"/>
    <w:rsid w:val="00314D03"/>
    <w:rsid w:val="00320591"/>
    <w:rsid w:val="003357ED"/>
    <w:rsid w:val="00346713"/>
    <w:rsid w:val="003618DE"/>
    <w:rsid w:val="00367523"/>
    <w:rsid w:val="00371832"/>
    <w:rsid w:val="003832D5"/>
    <w:rsid w:val="00391232"/>
    <w:rsid w:val="003A468C"/>
    <w:rsid w:val="003A5132"/>
    <w:rsid w:val="003B5B74"/>
    <w:rsid w:val="003C26F7"/>
    <w:rsid w:val="003D0658"/>
    <w:rsid w:val="003D097D"/>
    <w:rsid w:val="003F22F4"/>
    <w:rsid w:val="003F768F"/>
    <w:rsid w:val="0041244D"/>
    <w:rsid w:val="00433A19"/>
    <w:rsid w:val="00436534"/>
    <w:rsid w:val="004514E3"/>
    <w:rsid w:val="0045576F"/>
    <w:rsid w:val="004559CD"/>
    <w:rsid w:val="00475240"/>
    <w:rsid w:val="004766FB"/>
    <w:rsid w:val="004839C6"/>
    <w:rsid w:val="004A1229"/>
    <w:rsid w:val="004A1783"/>
    <w:rsid w:val="004B10D2"/>
    <w:rsid w:val="004C48A1"/>
    <w:rsid w:val="004C61F0"/>
    <w:rsid w:val="004C6FAB"/>
    <w:rsid w:val="004D4A27"/>
    <w:rsid w:val="004D6019"/>
    <w:rsid w:val="004E262E"/>
    <w:rsid w:val="005047B1"/>
    <w:rsid w:val="005141F6"/>
    <w:rsid w:val="00517DDB"/>
    <w:rsid w:val="00542597"/>
    <w:rsid w:val="00542BBA"/>
    <w:rsid w:val="00547F5B"/>
    <w:rsid w:val="00565E94"/>
    <w:rsid w:val="0057259D"/>
    <w:rsid w:val="005C4081"/>
    <w:rsid w:val="005C4274"/>
    <w:rsid w:val="005F7A56"/>
    <w:rsid w:val="005F7C93"/>
    <w:rsid w:val="005F7E57"/>
    <w:rsid w:val="00616010"/>
    <w:rsid w:val="0061697C"/>
    <w:rsid w:val="006353CC"/>
    <w:rsid w:val="00644A40"/>
    <w:rsid w:val="006467BA"/>
    <w:rsid w:val="0065764B"/>
    <w:rsid w:val="006643D7"/>
    <w:rsid w:val="00666853"/>
    <w:rsid w:val="00666CF2"/>
    <w:rsid w:val="00677759"/>
    <w:rsid w:val="00697D7F"/>
    <w:rsid w:val="006A1542"/>
    <w:rsid w:val="006B0A95"/>
    <w:rsid w:val="006B3854"/>
    <w:rsid w:val="006C228C"/>
    <w:rsid w:val="006E50EB"/>
    <w:rsid w:val="006F27CA"/>
    <w:rsid w:val="006F354D"/>
    <w:rsid w:val="00702D11"/>
    <w:rsid w:val="00710A60"/>
    <w:rsid w:val="0071777D"/>
    <w:rsid w:val="0072001A"/>
    <w:rsid w:val="007226CC"/>
    <w:rsid w:val="00732F25"/>
    <w:rsid w:val="007403B9"/>
    <w:rsid w:val="00740C4E"/>
    <w:rsid w:val="0075467A"/>
    <w:rsid w:val="0075474E"/>
    <w:rsid w:val="00761CB7"/>
    <w:rsid w:val="00763CE7"/>
    <w:rsid w:val="00767692"/>
    <w:rsid w:val="00770348"/>
    <w:rsid w:val="0078487D"/>
    <w:rsid w:val="007931D2"/>
    <w:rsid w:val="007A2F1B"/>
    <w:rsid w:val="007A6076"/>
    <w:rsid w:val="007C0DD5"/>
    <w:rsid w:val="007C781A"/>
    <w:rsid w:val="007D475E"/>
    <w:rsid w:val="007D62A8"/>
    <w:rsid w:val="007E29CA"/>
    <w:rsid w:val="007F7A46"/>
    <w:rsid w:val="00813525"/>
    <w:rsid w:val="00832326"/>
    <w:rsid w:val="008337D5"/>
    <w:rsid w:val="008611B1"/>
    <w:rsid w:val="0087613E"/>
    <w:rsid w:val="0089063B"/>
    <w:rsid w:val="00896F3B"/>
    <w:rsid w:val="008A3591"/>
    <w:rsid w:val="008B2BE0"/>
    <w:rsid w:val="008B6A7C"/>
    <w:rsid w:val="008C0A5C"/>
    <w:rsid w:val="008D7095"/>
    <w:rsid w:val="008F1903"/>
    <w:rsid w:val="008F7DC5"/>
    <w:rsid w:val="00906785"/>
    <w:rsid w:val="00907A91"/>
    <w:rsid w:val="00911E09"/>
    <w:rsid w:val="00925F69"/>
    <w:rsid w:val="009319BB"/>
    <w:rsid w:val="009436BC"/>
    <w:rsid w:val="009444DA"/>
    <w:rsid w:val="009547F2"/>
    <w:rsid w:val="00957EDB"/>
    <w:rsid w:val="00967AB4"/>
    <w:rsid w:val="009738EA"/>
    <w:rsid w:val="00981227"/>
    <w:rsid w:val="00983CD0"/>
    <w:rsid w:val="00985425"/>
    <w:rsid w:val="009873AF"/>
    <w:rsid w:val="00995FDC"/>
    <w:rsid w:val="009A3B3B"/>
    <w:rsid w:val="009A68E3"/>
    <w:rsid w:val="009B1841"/>
    <w:rsid w:val="009B529D"/>
    <w:rsid w:val="009C5F45"/>
    <w:rsid w:val="009D1A1A"/>
    <w:rsid w:val="009E252F"/>
    <w:rsid w:val="009E40A4"/>
    <w:rsid w:val="009E7940"/>
    <w:rsid w:val="00A05571"/>
    <w:rsid w:val="00A10675"/>
    <w:rsid w:val="00A11466"/>
    <w:rsid w:val="00A16E6C"/>
    <w:rsid w:val="00A36AF8"/>
    <w:rsid w:val="00A444AF"/>
    <w:rsid w:val="00A666B2"/>
    <w:rsid w:val="00A750B7"/>
    <w:rsid w:val="00A80C5B"/>
    <w:rsid w:val="00A84AFA"/>
    <w:rsid w:val="00A97F89"/>
    <w:rsid w:val="00AA0081"/>
    <w:rsid w:val="00AB17DB"/>
    <w:rsid w:val="00AC33D9"/>
    <w:rsid w:val="00AD3D9E"/>
    <w:rsid w:val="00AE2BDF"/>
    <w:rsid w:val="00AF25DB"/>
    <w:rsid w:val="00AF6388"/>
    <w:rsid w:val="00AF7EAC"/>
    <w:rsid w:val="00B05B89"/>
    <w:rsid w:val="00B143C1"/>
    <w:rsid w:val="00B22AA8"/>
    <w:rsid w:val="00B26E04"/>
    <w:rsid w:val="00B27DE7"/>
    <w:rsid w:val="00B311D2"/>
    <w:rsid w:val="00B3161C"/>
    <w:rsid w:val="00B465F1"/>
    <w:rsid w:val="00B52BC0"/>
    <w:rsid w:val="00B55B4B"/>
    <w:rsid w:val="00B6621C"/>
    <w:rsid w:val="00B81E79"/>
    <w:rsid w:val="00B96E56"/>
    <w:rsid w:val="00BB0072"/>
    <w:rsid w:val="00BB5197"/>
    <w:rsid w:val="00BE4E12"/>
    <w:rsid w:val="00BF3CF5"/>
    <w:rsid w:val="00BF411B"/>
    <w:rsid w:val="00C01B62"/>
    <w:rsid w:val="00C063E4"/>
    <w:rsid w:val="00C178E7"/>
    <w:rsid w:val="00C27FD2"/>
    <w:rsid w:val="00C308B6"/>
    <w:rsid w:val="00C31F2C"/>
    <w:rsid w:val="00C33328"/>
    <w:rsid w:val="00C47934"/>
    <w:rsid w:val="00C61FC4"/>
    <w:rsid w:val="00C65FEC"/>
    <w:rsid w:val="00C90329"/>
    <w:rsid w:val="00CA1B9F"/>
    <w:rsid w:val="00CC21A0"/>
    <w:rsid w:val="00CC6BA3"/>
    <w:rsid w:val="00CD54CD"/>
    <w:rsid w:val="00CD6D22"/>
    <w:rsid w:val="00CE2284"/>
    <w:rsid w:val="00CE47DF"/>
    <w:rsid w:val="00CF0469"/>
    <w:rsid w:val="00CF52B5"/>
    <w:rsid w:val="00D021FA"/>
    <w:rsid w:val="00D04A3C"/>
    <w:rsid w:val="00D04EEC"/>
    <w:rsid w:val="00D117E2"/>
    <w:rsid w:val="00D27D7A"/>
    <w:rsid w:val="00D31DF3"/>
    <w:rsid w:val="00D41B4E"/>
    <w:rsid w:val="00D43CCA"/>
    <w:rsid w:val="00D456F4"/>
    <w:rsid w:val="00D46DFC"/>
    <w:rsid w:val="00D57242"/>
    <w:rsid w:val="00D72356"/>
    <w:rsid w:val="00D91AE1"/>
    <w:rsid w:val="00D93E4B"/>
    <w:rsid w:val="00D94D81"/>
    <w:rsid w:val="00DE00DD"/>
    <w:rsid w:val="00DE30F5"/>
    <w:rsid w:val="00DE4F94"/>
    <w:rsid w:val="00DE73CB"/>
    <w:rsid w:val="00E074C4"/>
    <w:rsid w:val="00E10572"/>
    <w:rsid w:val="00E154FB"/>
    <w:rsid w:val="00E24BC6"/>
    <w:rsid w:val="00E26512"/>
    <w:rsid w:val="00E41D00"/>
    <w:rsid w:val="00E46537"/>
    <w:rsid w:val="00E56AC0"/>
    <w:rsid w:val="00E608C3"/>
    <w:rsid w:val="00E64AE8"/>
    <w:rsid w:val="00E65353"/>
    <w:rsid w:val="00E755B6"/>
    <w:rsid w:val="00E77CA5"/>
    <w:rsid w:val="00E958B5"/>
    <w:rsid w:val="00EB1F99"/>
    <w:rsid w:val="00EB5E9D"/>
    <w:rsid w:val="00EC7C58"/>
    <w:rsid w:val="00ED38C1"/>
    <w:rsid w:val="00EE74F1"/>
    <w:rsid w:val="00F21598"/>
    <w:rsid w:val="00F379AD"/>
    <w:rsid w:val="00F407EC"/>
    <w:rsid w:val="00F42617"/>
    <w:rsid w:val="00F44690"/>
    <w:rsid w:val="00F46610"/>
    <w:rsid w:val="00F53CFB"/>
    <w:rsid w:val="00F60F87"/>
    <w:rsid w:val="00F61592"/>
    <w:rsid w:val="00F64B23"/>
    <w:rsid w:val="00F66BD7"/>
    <w:rsid w:val="00F71C57"/>
    <w:rsid w:val="00F90057"/>
    <w:rsid w:val="00F97017"/>
    <w:rsid w:val="00FA5D71"/>
    <w:rsid w:val="00FA65ED"/>
    <w:rsid w:val="00FB0008"/>
    <w:rsid w:val="00FB0920"/>
    <w:rsid w:val="00FC60ED"/>
    <w:rsid w:val="00FE324A"/>
    <w:rsid w:val="00FF5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30D905"/>
  <w15:docId w15:val="{D0445C87-E7E3-40D1-B95F-504062969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2B13F0"/>
    <w:pPr>
      <w:tabs>
        <w:tab w:val="center" w:pos="4819"/>
        <w:tab w:val="right" w:pos="9639"/>
      </w:tabs>
    </w:pPr>
  </w:style>
  <w:style w:type="paragraph" w:customStyle="1" w:styleId="ad">
    <w:name w:val="Содержимое врезки"/>
    <w:basedOn w:val="a6"/>
    <w:rsid w:val="002B13F0"/>
  </w:style>
  <w:style w:type="paragraph" w:styleId="ae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f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C6FAB"/>
    <w:rPr>
      <w:sz w:val="20"/>
      <w:szCs w:val="20"/>
    </w:rPr>
  </w:style>
  <w:style w:type="character" w:customStyle="1" w:styleId="af1">
    <w:name w:val="Текст примітки Знак"/>
    <w:link w:val="af0"/>
    <w:uiPriority w:val="99"/>
    <w:semiHidden/>
    <w:rsid w:val="004C6FAB"/>
    <w:rPr>
      <w:lang w:val="uk-UA" w:eastAsia="zh-C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C6FAB"/>
    <w:rPr>
      <w:b/>
      <w:bCs/>
    </w:rPr>
  </w:style>
  <w:style w:type="character" w:customStyle="1" w:styleId="af3">
    <w:name w:val="Тема примітки Знак"/>
    <w:link w:val="af2"/>
    <w:uiPriority w:val="99"/>
    <w:semiHidden/>
    <w:rsid w:val="004C6FAB"/>
    <w:rPr>
      <w:b/>
      <w:bCs/>
      <w:lang w:val="uk-UA" w:eastAsia="zh-CN"/>
    </w:rPr>
  </w:style>
  <w:style w:type="paragraph" w:styleId="af4">
    <w:name w:val="List Paragraph"/>
    <w:basedOn w:val="a"/>
    <w:uiPriority w:val="99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  <w:style w:type="paragraph" w:styleId="af5">
    <w:name w:val="Normal (Web)"/>
    <w:basedOn w:val="a"/>
    <w:uiPriority w:val="99"/>
    <w:unhideWhenUsed/>
    <w:rsid w:val="008A3591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af6">
    <w:name w:val="Знак Знак Знак Знак Знак Знак Знак Знак Знак Знак Знак Знак Знак Знак"/>
    <w:basedOn w:val="a"/>
    <w:rsid w:val="002E4355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2E4355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character" w:customStyle="1" w:styleId="ac">
    <w:name w:val="Верхній колонтитул Знак"/>
    <w:link w:val="ab"/>
    <w:uiPriority w:val="99"/>
    <w:rsid w:val="002E4355"/>
    <w:rPr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1724</Words>
  <Characters>983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21</cp:revision>
  <cp:lastPrinted>2023-11-24T12:40:00Z</cp:lastPrinted>
  <dcterms:created xsi:type="dcterms:W3CDTF">2023-11-13T09:02:00Z</dcterms:created>
  <dcterms:modified xsi:type="dcterms:W3CDTF">2023-12-06T13:10:00Z</dcterms:modified>
</cp:coreProperties>
</file>