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D3B3C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42787582" wp14:editId="2240CD14">
            <wp:extent cx="476250" cy="6762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644FC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A916FBC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58784042" w14:textId="77777777" w:rsidR="00D62E70" w:rsidRPr="00EE7630" w:rsidRDefault="00D62E70" w:rsidP="00D62E70">
      <w:pPr>
        <w:jc w:val="center"/>
        <w:rPr>
          <w:b/>
          <w:sz w:val="16"/>
          <w:szCs w:val="16"/>
          <w:lang w:val="uk-UA"/>
        </w:rPr>
      </w:pPr>
    </w:p>
    <w:p w14:paraId="18461053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52ED0CA7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B0B4DF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2BBADAC4" w14:textId="77777777" w:rsidR="00D62E70" w:rsidRPr="009F5061" w:rsidRDefault="00D62E70" w:rsidP="00D62E70">
      <w:pPr>
        <w:jc w:val="center"/>
        <w:rPr>
          <w:b/>
          <w:sz w:val="28"/>
          <w:szCs w:val="28"/>
          <w:lang w:val="uk-UA"/>
        </w:rPr>
      </w:pPr>
      <w:r w:rsidRPr="009F5061">
        <w:rPr>
          <w:b/>
          <w:sz w:val="32"/>
          <w:szCs w:val="32"/>
          <w:lang w:val="uk-UA"/>
        </w:rPr>
        <w:t xml:space="preserve">  </w:t>
      </w:r>
    </w:p>
    <w:p w14:paraId="3A67698B" w14:textId="3094C5CF" w:rsidR="00D62E70" w:rsidRDefault="00BC7E3A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2D7382">
        <w:rPr>
          <w:sz w:val="28"/>
          <w:szCs w:val="28"/>
          <w:lang w:val="uk-UA"/>
        </w:rPr>
        <w:t xml:space="preserve">листопада </w:t>
      </w:r>
      <w:r w:rsidR="00D62E70">
        <w:rPr>
          <w:sz w:val="28"/>
          <w:szCs w:val="28"/>
          <w:lang w:val="uk-UA"/>
        </w:rPr>
        <w:t xml:space="preserve"> 2023 року              </w:t>
      </w:r>
      <w:r w:rsidR="00D62E70" w:rsidRPr="009F5061">
        <w:rPr>
          <w:sz w:val="28"/>
          <w:szCs w:val="28"/>
          <w:lang w:val="uk-UA"/>
        </w:rPr>
        <w:t xml:space="preserve"> 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>м.</w:t>
      </w:r>
      <w:r w:rsidR="00D62E70">
        <w:rPr>
          <w:sz w:val="28"/>
          <w:szCs w:val="28"/>
          <w:lang w:val="uk-UA"/>
        </w:rPr>
        <w:t> 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          </w:t>
      </w:r>
      <w:r w:rsidR="00115D8C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499</w:t>
      </w:r>
    </w:p>
    <w:p w14:paraId="2C48D942" w14:textId="77777777" w:rsidR="00D62E70" w:rsidRDefault="00D62E70" w:rsidP="00D62E70">
      <w:pPr>
        <w:rPr>
          <w:sz w:val="28"/>
          <w:szCs w:val="28"/>
          <w:lang w:val="uk-UA"/>
        </w:rPr>
      </w:pPr>
    </w:p>
    <w:p w14:paraId="01C371B4" w14:textId="77777777" w:rsidR="00FE4FD7" w:rsidRPr="00E57E44" w:rsidRDefault="00FE4FD7" w:rsidP="00E57E44">
      <w:pPr>
        <w:tabs>
          <w:tab w:val="left" w:pos="9570"/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D5FE1">
        <w:rPr>
          <w:sz w:val="28"/>
          <w:szCs w:val="28"/>
          <w:lang w:val="uk-UA"/>
        </w:rPr>
        <w:tab/>
      </w:r>
    </w:p>
    <w:p w14:paraId="41EDA6C3" w14:textId="10585316" w:rsidR="007B4029" w:rsidRPr="00115D8C" w:rsidRDefault="000F540E" w:rsidP="0020410E">
      <w:pPr>
        <w:jc w:val="center"/>
        <w:rPr>
          <w:sz w:val="28"/>
          <w:szCs w:val="28"/>
          <w:lang w:val="uk-UA" w:eastAsia="uk-UA"/>
        </w:rPr>
      </w:pPr>
      <w:r w:rsidRPr="00115D8C">
        <w:rPr>
          <w:sz w:val="28"/>
          <w:szCs w:val="28"/>
          <w:lang w:val="uk-UA" w:eastAsia="uk-UA"/>
        </w:rPr>
        <w:t xml:space="preserve"> </w:t>
      </w:r>
      <w:r w:rsidR="007B4029" w:rsidRPr="00115D8C">
        <w:rPr>
          <w:sz w:val="28"/>
          <w:szCs w:val="28"/>
          <w:lang w:val="uk-UA" w:eastAsia="uk-UA"/>
        </w:rPr>
        <w:t xml:space="preserve">Про затвердження </w:t>
      </w:r>
      <w:r w:rsidR="008A7A16" w:rsidRPr="00115D8C">
        <w:rPr>
          <w:sz w:val="28"/>
          <w:szCs w:val="28"/>
          <w:lang w:val="uk-UA" w:eastAsia="uk-UA"/>
        </w:rPr>
        <w:t>П</w:t>
      </w:r>
      <w:r w:rsidRPr="00115D8C">
        <w:rPr>
          <w:sz w:val="28"/>
          <w:szCs w:val="28"/>
          <w:lang w:val="uk-UA" w:eastAsia="uk-UA"/>
        </w:rPr>
        <w:t>лан</w:t>
      </w:r>
      <w:r w:rsidR="007B4029" w:rsidRPr="00115D8C">
        <w:rPr>
          <w:sz w:val="28"/>
          <w:szCs w:val="28"/>
          <w:lang w:val="uk-UA" w:eastAsia="uk-UA"/>
        </w:rPr>
        <w:t>у</w:t>
      </w:r>
      <w:r w:rsidRPr="00115D8C">
        <w:rPr>
          <w:sz w:val="28"/>
          <w:szCs w:val="28"/>
          <w:lang w:val="uk-UA" w:eastAsia="uk-UA"/>
        </w:rPr>
        <w:t xml:space="preserve"> заходів</w:t>
      </w:r>
      <w:r w:rsidR="0020410E" w:rsidRPr="00115D8C">
        <w:rPr>
          <w:sz w:val="28"/>
          <w:szCs w:val="28"/>
          <w:lang w:val="uk-UA" w:eastAsia="uk-UA"/>
        </w:rPr>
        <w:t xml:space="preserve"> на</w:t>
      </w:r>
      <w:r w:rsidR="008A7A16" w:rsidRPr="00115D8C">
        <w:rPr>
          <w:sz w:val="28"/>
          <w:szCs w:val="28"/>
          <w:lang w:val="uk-UA" w:eastAsia="uk-UA"/>
        </w:rPr>
        <w:t xml:space="preserve"> </w:t>
      </w:r>
      <w:r w:rsidR="0020410E" w:rsidRPr="00115D8C">
        <w:rPr>
          <w:sz w:val="28"/>
          <w:szCs w:val="28"/>
          <w:lang w:val="uk-UA" w:eastAsia="uk-UA"/>
        </w:rPr>
        <w:t>2023–2024 роки щодо реалі</w:t>
      </w:r>
      <w:r w:rsidR="002D7382" w:rsidRPr="00115D8C">
        <w:rPr>
          <w:sz w:val="28"/>
          <w:szCs w:val="28"/>
          <w:lang w:val="uk-UA" w:eastAsia="uk-UA"/>
        </w:rPr>
        <w:t xml:space="preserve">зації </w:t>
      </w:r>
    </w:p>
    <w:p w14:paraId="55234C4D" w14:textId="77777777" w:rsidR="002D7382" w:rsidRPr="00115D8C" w:rsidRDefault="002D7382" w:rsidP="0020410E">
      <w:pPr>
        <w:jc w:val="center"/>
        <w:rPr>
          <w:sz w:val="28"/>
          <w:szCs w:val="28"/>
          <w:lang w:val="uk-UA" w:eastAsia="uk-UA"/>
        </w:rPr>
      </w:pPr>
      <w:r w:rsidRPr="00115D8C">
        <w:rPr>
          <w:sz w:val="28"/>
          <w:szCs w:val="28"/>
          <w:lang w:val="uk-UA" w:eastAsia="uk-UA"/>
        </w:rPr>
        <w:t xml:space="preserve">першого етапу </w:t>
      </w:r>
      <w:r w:rsidR="0020410E" w:rsidRPr="00115D8C">
        <w:rPr>
          <w:sz w:val="28"/>
          <w:szCs w:val="28"/>
          <w:lang w:val="uk-UA" w:eastAsia="uk-UA"/>
        </w:rPr>
        <w:t>Стратегії реформування шкільного</w:t>
      </w:r>
      <w:r w:rsidRPr="00115D8C">
        <w:rPr>
          <w:sz w:val="28"/>
          <w:szCs w:val="28"/>
          <w:lang w:val="uk-UA" w:eastAsia="uk-UA"/>
        </w:rPr>
        <w:t xml:space="preserve"> харчування</w:t>
      </w:r>
      <w:r w:rsidR="0020410E" w:rsidRPr="00115D8C">
        <w:rPr>
          <w:sz w:val="28"/>
          <w:szCs w:val="28"/>
          <w:lang w:val="uk-UA" w:eastAsia="uk-UA"/>
        </w:rPr>
        <w:t xml:space="preserve"> </w:t>
      </w:r>
    </w:p>
    <w:p w14:paraId="4632FF10" w14:textId="77777777" w:rsidR="008D36C8" w:rsidRPr="00115D8C" w:rsidRDefault="0020410E" w:rsidP="0020410E">
      <w:pPr>
        <w:jc w:val="center"/>
        <w:rPr>
          <w:sz w:val="28"/>
          <w:szCs w:val="28"/>
          <w:lang w:val="uk-UA" w:eastAsia="uk-UA"/>
        </w:rPr>
      </w:pPr>
      <w:r w:rsidRPr="00115D8C">
        <w:rPr>
          <w:sz w:val="28"/>
          <w:szCs w:val="28"/>
          <w:lang w:val="uk-UA" w:eastAsia="uk-UA"/>
        </w:rPr>
        <w:t>у закладах освіти Волинської області</w:t>
      </w:r>
      <w:r w:rsidRPr="00115D8C">
        <w:rPr>
          <w:sz w:val="28"/>
          <w:szCs w:val="28"/>
          <w:lang w:val="uk-UA"/>
        </w:rPr>
        <w:t xml:space="preserve"> </w:t>
      </w:r>
      <w:r w:rsidRPr="00115D8C">
        <w:rPr>
          <w:sz w:val="28"/>
          <w:szCs w:val="28"/>
          <w:lang w:val="uk-UA" w:eastAsia="uk-UA"/>
        </w:rPr>
        <w:t xml:space="preserve"> </w:t>
      </w:r>
    </w:p>
    <w:p w14:paraId="2D6FE187" w14:textId="77777777" w:rsidR="00E57E44" w:rsidRPr="00115D8C" w:rsidRDefault="00E57E44" w:rsidP="00143167">
      <w:pPr>
        <w:jc w:val="center"/>
        <w:rPr>
          <w:sz w:val="28"/>
          <w:szCs w:val="28"/>
          <w:lang w:val="uk-UA" w:eastAsia="uk-UA"/>
        </w:rPr>
      </w:pPr>
    </w:p>
    <w:p w14:paraId="382BD448" w14:textId="362383FB" w:rsidR="00FE12E3" w:rsidRPr="00115D8C" w:rsidRDefault="002B6606" w:rsidP="00094F30">
      <w:pPr>
        <w:ind w:firstLine="567"/>
        <w:jc w:val="both"/>
        <w:rPr>
          <w:sz w:val="28"/>
          <w:szCs w:val="28"/>
          <w:lang w:val="uk-UA"/>
        </w:rPr>
      </w:pPr>
      <w:r w:rsidRPr="00115D8C">
        <w:rPr>
          <w:sz w:val="28"/>
          <w:szCs w:val="28"/>
          <w:lang w:val="uk-UA"/>
        </w:rPr>
        <w:t xml:space="preserve">Відповідно до </w:t>
      </w:r>
      <w:r w:rsidR="00DD2048" w:rsidRPr="00115D8C">
        <w:rPr>
          <w:sz w:val="28"/>
          <w:szCs w:val="28"/>
          <w:lang w:val="uk-UA"/>
        </w:rPr>
        <w:t>з</w:t>
      </w:r>
      <w:r w:rsidRPr="00115D8C">
        <w:rPr>
          <w:sz w:val="28"/>
          <w:szCs w:val="28"/>
          <w:lang w:val="uk-UA"/>
        </w:rPr>
        <w:t>акон</w:t>
      </w:r>
      <w:r w:rsidR="00430DCB" w:rsidRPr="00115D8C">
        <w:rPr>
          <w:sz w:val="28"/>
          <w:szCs w:val="28"/>
          <w:lang w:val="uk-UA"/>
        </w:rPr>
        <w:t>ів</w:t>
      </w:r>
      <w:r w:rsidRPr="00115D8C">
        <w:rPr>
          <w:sz w:val="28"/>
          <w:szCs w:val="28"/>
          <w:lang w:val="uk-UA"/>
        </w:rPr>
        <w:t xml:space="preserve"> України «Про місцеві державні адміністрації», </w:t>
      </w:r>
      <w:r w:rsidR="003C5DA2" w:rsidRPr="00115D8C">
        <w:rPr>
          <w:sz w:val="28"/>
          <w:szCs w:val="28"/>
          <w:lang w:val="uk-UA"/>
        </w:rPr>
        <w:t xml:space="preserve">«Про правовий режим воєнного стану», </w:t>
      </w:r>
      <w:r w:rsidR="00430DCB" w:rsidRPr="00115D8C">
        <w:rPr>
          <w:sz w:val="28"/>
          <w:szCs w:val="28"/>
          <w:lang w:val="uk-UA"/>
        </w:rPr>
        <w:t xml:space="preserve">«Про освіту», </w:t>
      </w:r>
      <w:r w:rsidR="00172735" w:rsidRPr="00115D8C">
        <w:rPr>
          <w:sz w:val="28"/>
          <w:szCs w:val="28"/>
          <w:lang w:val="uk-UA"/>
        </w:rPr>
        <w:t>«Про</w:t>
      </w:r>
      <w:r w:rsidR="00626B63" w:rsidRPr="00115D8C">
        <w:rPr>
          <w:sz w:val="28"/>
          <w:szCs w:val="28"/>
          <w:lang w:val="uk-UA"/>
        </w:rPr>
        <w:t xml:space="preserve"> повну</w:t>
      </w:r>
      <w:r w:rsidR="00172735" w:rsidRPr="00115D8C">
        <w:rPr>
          <w:sz w:val="28"/>
          <w:szCs w:val="28"/>
          <w:lang w:val="uk-UA"/>
        </w:rPr>
        <w:t xml:space="preserve"> загальну середню освіту», «Про дошкільну освіту», «Про забезпечення санітарного та епідемічного благополуччя населення», «Про основні принципи та вимоги до безпечності та якості харчових продуктів», постанови К</w:t>
      </w:r>
      <w:r w:rsidR="00920AF9" w:rsidRPr="00115D8C">
        <w:rPr>
          <w:sz w:val="28"/>
          <w:szCs w:val="28"/>
          <w:lang w:val="uk-UA"/>
        </w:rPr>
        <w:t>абінету Міністрів України від 24 березня 2021</w:t>
      </w:r>
      <w:r w:rsidR="00172735" w:rsidRPr="00115D8C">
        <w:rPr>
          <w:sz w:val="28"/>
          <w:szCs w:val="28"/>
          <w:lang w:val="uk-UA"/>
        </w:rPr>
        <w:t xml:space="preserve"> року №</w:t>
      </w:r>
      <w:r w:rsidR="00920AF9" w:rsidRPr="00115D8C">
        <w:rPr>
          <w:sz w:val="28"/>
          <w:szCs w:val="28"/>
          <w:lang w:val="uk-UA"/>
        </w:rPr>
        <w:t xml:space="preserve"> 305</w:t>
      </w:r>
      <w:r w:rsidR="00172735" w:rsidRPr="00115D8C">
        <w:rPr>
          <w:sz w:val="28"/>
          <w:szCs w:val="28"/>
          <w:lang w:val="uk-UA"/>
        </w:rPr>
        <w:t xml:space="preserve"> «</w:t>
      </w:r>
      <w:r w:rsidR="00920AF9" w:rsidRPr="00115D8C">
        <w:rPr>
          <w:bCs/>
          <w:sz w:val="28"/>
          <w:szCs w:val="28"/>
          <w:shd w:val="clear" w:color="auto" w:fill="FFFFFF"/>
          <w:lang w:val="uk-UA"/>
        </w:rPr>
        <w:t>Про затвердження норм та Порядку організації харчування у закладах освіти та дитячих закладах оздоровлення та відпочинку</w:t>
      </w:r>
      <w:r w:rsidR="002B2A1A" w:rsidRPr="00115D8C">
        <w:rPr>
          <w:sz w:val="28"/>
          <w:szCs w:val="28"/>
          <w:lang w:val="uk-UA"/>
        </w:rPr>
        <w:t>»</w:t>
      </w:r>
      <w:r w:rsidR="00172735" w:rsidRPr="00115D8C">
        <w:rPr>
          <w:sz w:val="28"/>
          <w:szCs w:val="28"/>
          <w:lang w:val="uk-UA"/>
        </w:rPr>
        <w:t xml:space="preserve">, </w:t>
      </w:r>
      <w:r w:rsidR="003A596E" w:rsidRPr="00115D8C">
        <w:rPr>
          <w:sz w:val="28"/>
          <w:szCs w:val="28"/>
          <w:shd w:val="clear" w:color="auto" w:fill="FFFFFF"/>
          <w:lang w:val="uk-UA"/>
        </w:rPr>
        <w:t>розпорядження Кабінету Міністрів України від 27 жовтня 2023 року № 990-р «Про схвалення Стратегії реформування системи шкільного харчування на період до 2027 року та затвердження операційного плану заходів з її реалізації у 2023–2024 роках»</w:t>
      </w:r>
      <w:r w:rsidR="00DD2048" w:rsidRPr="00115D8C">
        <w:rPr>
          <w:sz w:val="28"/>
          <w:lang w:val="uk-UA"/>
        </w:rPr>
        <w:t xml:space="preserve">, </w:t>
      </w:r>
      <w:r w:rsidR="007C13FE" w:rsidRPr="00115D8C">
        <w:rPr>
          <w:sz w:val="28"/>
          <w:szCs w:val="28"/>
          <w:lang w:val="uk-UA"/>
        </w:rPr>
        <w:t>з метою</w:t>
      </w:r>
      <w:r w:rsidR="00172735" w:rsidRPr="00115D8C">
        <w:rPr>
          <w:sz w:val="28"/>
          <w:szCs w:val="28"/>
          <w:lang w:val="uk-UA"/>
        </w:rPr>
        <w:t xml:space="preserve"> створення належних умов для безпечного харчування </w:t>
      </w:r>
      <w:r w:rsidR="007D5CF4" w:rsidRPr="00115D8C">
        <w:rPr>
          <w:sz w:val="28"/>
          <w:szCs w:val="28"/>
          <w:lang w:val="uk-UA"/>
        </w:rPr>
        <w:t xml:space="preserve">учнів </w:t>
      </w:r>
      <w:r w:rsidR="004C3557" w:rsidRPr="00115D8C">
        <w:rPr>
          <w:sz w:val="28"/>
          <w:szCs w:val="28"/>
          <w:lang w:val="uk-UA"/>
        </w:rPr>
        <w:t xml:space="preserve">і </w:t>
      </w:r>
      <w:r w:rsidR="007D5CF4" w:rsidRPr="00115D8C">
        <w:rPr>
          <w:sz w:val="28"/>
          <w:szCs w:val="28"/>
          <w:lang w:val="uk-UA"/>
        </w:rPr>
        <w:t xml:space="preserve">вихованців </w:t>
      </w:r>
      <w:r w:rsidR="00172735" w:rsidRPr="00115D8C">
        <w:rPr>
          <w:sz w:val="28"/>
          <w:szCs w:val="28"/>
          <w:lang w:val="uk-UA"/>
        </w:rPr>
        <w:t xml:space="preserve">у закладах освіти, </w:t>
      </w:r>
      <w:r w:rsidR="007D5CF4" w:rsidRPr="00115D8C">
        <w:rPr>
          <w:sz w:val="28"/>
          <w:szCs w:val="28"/>
          <w:lang w:val="uk-UA"/>
        </w:rPr>
        <w:t>посилення контролю за дотриманням гігієнічних вимог до харчових продуктів на всіх стадіях їх виробництва та обігу</w:t>
      </w:r>
      <w:r w:rsidR="00ED3636">
        <w:rPr>
          <w:sz w:val="28"/>
          <w:szCs w:val="28"/>
          <w:lang w:val="uk-UA"/>
        </w:rPr>
        <w:t xml:space="preserve">, </w:t>
      </w:r>
      <w:r w:rsidR="004C3557" w:rsidRPr="00115D8C">
        <w:rPr>
          <w:sz w:val="28"/>
          <w:szCs w:val="28"/>
          <w:lang w:val="uk-UA"/>
        </w:rPr>
        <w:t>запобігання випадкам</w:t>
      </w:r>
      <w:r w:rsidR="007D5CF4" w:rsidRPr="00115D8C">
        <w:rPr>
          <w:sz w:val="28"/>
          <w:szCs w:val="28"/>
          <w:lang w:val="uk-UA"/>
        </w:rPr>
        <w:t xml:space="preserve"> харчових отруєнь</w:t>
      </w:r>
      <w:r w:rsidR="00ED3636">
        <w:rPr>
          <w:sz w:val="28"/>
          <w:szCs w:val="28"/>
          <w:lang w:val="uk-UA"/>
        </w:rPr>
        <w:t xml:space="preserve"> і</w:t>
      </w:r>
      <w:r w:rsidR="00094F30">
        <w:rPr>
          <w:sz w:val="28"/>
          <w:szCs w:val="28"/>
          <w:lang w:val="uk-UA"/>
        </w:rPr>
        <w:t> </w:t>
      </w:r>
      <w:r w:rsidR="007D5CF4" w:rsidRPr="00115D8C">
        <w:rPr>
          <w:sz w:val="28"/>
          <w:szCs w:val="28"/>
          <w:lang w:val="uk-UA"/>
        </w:rPr>
        <w:t>гострих кишкових інфекцій</w:t>
      </w:r>
      <w:r w:rsidR="003E18E9" w:rsidRPr="00115D8C">
        <w:rPr>
          <w:sz w:val="28"/>
          <w:szCs w:val="28"/>
          <w:lang w:val="uk-UA"/>
        </w:rPr>
        <w:t xml:space="preserve"> в організованих дитячих колективах</w:t>
      </w:r>
      <w:r w:rsidR="001161C6" w:rsidRPr="00115D8C">
        <w:rPr>
          <w:sz w:val="28"/>
          <w:szCs w:val="28"/>
          <w:lang w:val="uk-UA"/>
        </w:rPr>
        <w:t>:</w:t>
      </w:r>
    </w:p>
    <w:p w14:paraId="047B98A4" w14:textId="77777777" w:rsidR="0031755A" w:rsidRPr="00094F30" w:rsidRDefault="0031755A" w:rsidP="00094F30">
      <w:pPr>
        <w:ind w:firstLine="567"/>
        <w:jc w:val="both"/>
        <w:rPr>
          <w:sz w:val="16"/>
          <w:szCs w:val="16"/>
          <w:lang w:val="uk-UA"/>
        </w:rPr>
      </w:pPr>
    </w:p>
    <w:p w14:paraId="29D0EB81" w14:textId="7CF54BA0" w:rsidR="0031755A" w:rsidRPr="00115D8C" w:rsidRDefault="00C619C5" w:rsidP="00094F30">
      <w:pPr>
        <w:pStyle w:val="ab"/>
        <w:ind w:left="0" w:firstLine="567"/>
        <w:jc w:val="both"/>
        <w:rPr>
          <w:sz w:val="28"/>
          <w:szCs w:val="28"/>
          <w:lang w:val="uk-UA"/>
        </w:rPr>
      </w:pPr>
      <w:r w:rsidRPr="00115D8C">
        <w:rPr>
          <w:sz w:val="28"/>
          <w:szCs w:val="28"/>
          <w:lang w:val="uk-UA"/>
        </w:rPr>
        <w:t>1.</w:t>
      </w:r>
      <w:r w:rsidR="00094F30">
        <w:rPr>
          <w:sz w:val="28"/>
          <w:szCs w:val="28"/>
          <w:lang w:val="uk-UA"/>
        </w:rPr>
        <w:t> </w:t>
      </w:r>
      <w:r w:rsidRPr="00115D8C">
        <w:rPr>
          <w:sz w:val="28"/>
          <w:szCs w:val="28"/>
          <w:lang w:val="uk-UA"/>
        </w:rPr>
        <w:t>З</w:t>
      </w:r>
      <w:r w:rsidR="00DD2048" w:rsidRPr="00115D8C">
        <w:rPr>
          <w:sz w:val="28"/>
          <w:szCs w:val="28"/>
          <w:lang w:val="uk-UA"/>
        </w:rPr>
        <w:t>атвердити</w:t>
      </w:r>
      <w:r w:rsidR="0091784F" w:rsidRPr="00115D8C">
        <w:rPr>
          <w:sz w:val="28"/>
          <w:szCs w:val="28"/>
          <w:lang w:val="uk-UA"/>
        </w:rPr>
        <w:t xml:space="preserve"> </w:t>
      </w:r>
      <w:r w:rsidR="00477D02" w:rsidRPr="00115D8C">
        <w:rPr>
          <w:sz w:val="28"/>
          <w:szCs w:val="28"/>
          <w:lang w:val="uk-UA"/>
        </w:rPr>
        <w:t xml:space="preserve">План заходів </w:t>
      </w:r>
      <w:r w:rsidRPr="00115D8C">
        <w:rPr>
          <w:sz w:val="28"/>
          <w:szCs w:val="28"/>
          <w:lang w:val="uk-UA" w:eastAsia="uk-UA"/>
        </w:rPr>
        <w:t>на 2023–2024 роки щодо реалізації першого етапу Стратегії реформування шкільного харчування у закладах освіти Волинської області</w:t>
      </w:r>
      <w:r w:rsidR="003E18E9" w:rsidRPr="00115D8C">
        <w:rPr>
          <w:sz w:val="28"/>
          <w:szCs w:val="28"/>
          <w:lang w:val="uk-UA"/>
        </w:rPr>
        <w:t xml:space="preserve"> (далі –</w:t>
      </w:r>
      <w:r w:rsidR="00477D02" w:rsidRPr="00115D8C">
        <w:rPr>
          <w:sz w:val="28"/>
          <w:szCs w:val="28"/>
          <w:lang w:val="uk-UA"/>
        </w:rPr>
        <w:t xml:space="preserve"> План заходів</w:t>
      </w:r>
      <w:r w:rsidR="003E18E9" w:rsidRPr="00115D8C">
        <w:rPr>
          <w:sz w:val="28"/>
          <w:szCs w:val="28"/>
          <w:lang w:val="uk-UA"/>
        </w:rPr>
        <w:t>)</w:t>
      </w:r>
      <w:r w:rsidR="0091784F" w:rsidRPr="00115D8C">
        <w:rPr>
          <w:sz w:val="28"/>
          <w:szCs w:val="28"/>
          <w:lang w:val="uk-UA"/>
        </w:rPr>
        <w:t>, що додається</w:t>
      </w:r>
      <w:r w:rsidR="003E18E9" w:rsidRPr="00115D8C">
        <w:rPr>
          <w:sz w:val="28"/>
          <w:szCs w:val="28"/>
          <w:lang w:val="uk-UA"/>
        </w:rPr>
        <w:t>.</w:t>
      </w:r>
    </w:p>
    <w:p w14:paraId="4EE78203" w14:textId="77777777" w:rsidR="00C619C5" w:rsidRPr="00094F30" w:rsidRDefault="00C619C5" w:rsidP="00094F30">
      <w:pPr>
        <w:pStyle w:val="ab"/>
        <w:tabs>
          <w:tab w:val="left" w:pos="1985"/>
        </w:tabs>
        <w:ind w:firstLine="567"/>
        <w:rPr>
          <w:sz w:val="16"/>
          <w:szCs w:val="16"/>
          <w:lang w:val="uk-UA"/>
        </w:rPr>
      </w:pPr>
    </w:p>
    <w:p w14:paraId="2273983D" w14:textId="77777777" w:rsidR="00A76214" w:rsidRPr="00115D8C" w:rsidRDefault="00BD443A" w:rsidP="00094F30">
      <w:pPr>
        <w:ind w:firstLine="567"/>
        <w:jc w:val="both"/>
        <w:rPr>
          <w:sz w:val="28"/>
          <w:szCs w:val="28"/>
          <w:lang w:val="uk-UA"/>
        </w:rPr>
      </w:pPr>
      <w:r w:rsidRPr="00115D8C">
        <w:rPr>
          <w:sz w:val="28"/>
          <w:szCs w:val="28"/>
          <w:lang w:val="uk-UA"/>
        </w:rPr>
        <w:t>2</w:t>
      </w:r>
      <w:r w:rsidR="00EE7FDC" w:rsidRPr="00115D8C">
        <w:rPr>
          <w:sz w:val="28"/>
          <w:szCs w:val="28"/>
          <w:lang w:val="uk-UA"/>
        </w:rPr>
        <w:t>.</w:t>
      </w:r>
      <w:r w:rsidR="008232AB" w:rsidRPr="00115D8C">
        <w:rPr>
          <w:sz w:val="28"/>
          <w:szCs w:val="28"/>
          <w:lang w:val="uk-UA"/>
        </w:rPr>
        <w:t> </w:t>
      </w:r>
      <w:r w:rsidR="005B6794" w:rsidRPr="00115D8C">
        <w:rPr>
          <w:sz w:val="28"/>
          <w:szCs w:val="28"/>
          <w:lang w:val="uk-UA"/>
        </w:rPr>
        <w:t xml:space="preserve"> </w:t>
      </w:r>
      <w:r w:rsidR="00A76214" w:rsidRPr="00115D8C">
        <w:rPr>
          <w:sz w:val="28"/>
          <w:szCs w:val="28"/>
          <w:lang w:val="uk-UA"/>
        </w:rPr>
        <w:t>ЗОБОВ’ЯЗУЮ:</w:t>
      </w:r>
    </w:p>
    <w:p w14:paraId="47A42C42" w14:textId="77777777" w:rsidR="00BD443A" w:rsidRPr="00094F30" w:rsidRDefault="00BD443A" w:rsidP="00094F30">
      <w:pPr>
        <w:ind w:firstLine="567"/>
        <w:jc w:val="both"/>
        <w:rPr>
          <w:sz w:val="16"/>
          <w:szCs w:val="16"/>
          <w:lang w:val="uk-UA"/>
        </w:rPr>
      </w:pPr>
    </w:p>
    <w:p w14:paraId="0042C07D" w14:textId="59D4412E" w:rsidR="00DD0449" w:rsidRPr="00115D8C" w:rsidRDefault="00A76214" w:rsidP="00094F30">
      <w:pPr>
        <w:ind w:firstLine="567"/>
        <w:jc w:val="both"/>
        <w:rPr>
          <w:sz w:val="28"/>
          <w:szCs w:val="28"/>
          <w:lang w:val="uk-UA"/>
        </w:rPr>
      </w:pPr>
      <w:r w:rsidRPr="00115D8C">
        <w:rPr>
          <w:sz w:val="28"/>
          <w:szCs w:val="28"/>
          <w:lang w:val="uk-UA"/>
        </w:rPr>
        <w:t xml:space="preserve">1) </w:t>
      </w:r>
      <w:r w:rsidR="00A04C74">
        <w:rPr>
          <w:sz w:val="28"/>
          <w:szCs w:val="28"/>
          <w:lang w:val="uk-UA"/>
        </w:rPr>
        <w:t>д</w:t>
      </w:r>
      <w:r w:rsidR="00774C5A" w:rsidRPr="00115D8C">
        <w:rPr>
          <w:sz w:val="28"/>
          <w:szCs w:val="28"/>
          <w:lang w:val="uk-UA"/>
        </w:rPr>
        <w:t>епартамент</w:t>
      </w:r>
      <w:r w:rsidR="007B4029" w:rsidRPr="00115D8C">
        <w:rPr>
          <w:sz w:val="28"/>
          <w:szCs w:val="28"/>
          <w:lang w:val="uk-UA"/>
        </w:rPr>
        <w:t>и</w:t>
      </w:r>
      <w:r w:rsidR="00774C5A" w:rsidRPr="00115D8C">
        <w:rPr>
          <w:sz w:val="28"/>
          <w:szCs w:val="28"/>
          <w:lang w:val="uk-UA"/>
        </w:rPr>
        <w:t xml:space="preserve"> економічного розвитку, зовнішніх зносин та з питань туризму і курортів (</w:t>
      </w:r>
      <w:r w:rsidR="000D5FAF">
        <w:rPr>
          <w:sz w:val="28"/>
          <w:szCs w:val="28"/>
          <w:lang w:val="uk-UA"/>
        </w:rPr>
        <w:t>Ім’я Прізвище</w:t>
      </w:r>
      <w:r w:rsidR="00774C5A" w:rsidRPr="00115D8C">
        <w:rPr>
          <w:sz w:val="28"/>
          <w:szCs w:val="28"/>
          <w:lang w:val="uk-UA"/>
        </w:rPr>
        <w:t>), фінансів (</w:t>
      </w:r>
      <w:r w:rsidR="000D5FAF">
        <w:rPr>
          <w:sz w:val="28"/>
          <w:szCs w:val="28"/>
          <w:lang w:val="uk-UA"/>
        </w:rPr>
        <w:t>Ім’я Прізвище</w:t>
      </w:r>
      <w:r w:rsidR="00774C5A" w:rsidRPr="00115D8C">
        <w:rPr>
          <w:sz w:val="28"/>
          <w:szCs w:val="28"/>
          <w:lang w:val="uk-UA"/>
        </w:rPr>
        <w:t>)</w:t>
      </w:r>
      <w:r w:rsidR="008D4E03" w:rsidRPr="00115D8C">
        <w:rPr>
          <w:sz w:val="28"/>
          <w:szCs w:val="28"/>
          <w:lang w:val="uk-UA"/>
        </w:rPr>
        <w:t>, інфраструктури (</w:t>
      </w:r>
      <w:r w:rsidR="000D5FAF">
        <w:rPr>
          <w:sz w:val="28"/>
          <w:szCs w:val="28"/>
          <w:lang w:val="uk-UA"/>
        </w:rPr>
        <w:t>Ім’я Прізвище</w:t>
      </w:r>
      <w:r w:rsidR="008D4E03" w:rsidRPr="00115D8C">
        <w:rPr>
          <w:sz w:val="28"/>
          <w:szCs w:val="28"/>
          <w:lang w:val="uk-UA"/>
        </w:rPr>
        <w:t>),</w:t>
      </w:r>
      <w:r w:rsidR="00A5396F" w:rsidRPr="00115D8C">
        <w:rPr>
          <w:sz w:val="28"/>
          <w:szCs w:val="28"/>
          <w:lang w:val="uk-UA"/>
        </w:rPr>
        <w:t xml:space="preserve"> </w:t>
      </w:r>
      <w:r w:rsidRPr="00115D8C">
        <w:rPr>
          <w:sz w:val="28"/>
          <w:szCs w:val="28"/>
          <w:lang w:val="uk-UA"/>
        </w:rPr>
        <w:t>у</w:t>
      </w:r>
      <w:r w:rsidR="008D4E03" w:rsidRPr="00115D8C">
        <w:rPr>
          <w:sz w:val="28"/>
          <w:szCs w:val="28"/>
          <w:lang w:val="uk-UA"/>
        </w:rPr>
        <w:t>правління</w:t>
      </w:r>
      <w:r w:rsidR="005B6794" w:rsidRPr="00115D8C">
        <w:rPr>
          <w:sz w:val="28"/>
          <w:szCs w:val="28"/>
          <w:lang w:val="uk-UA"/>
        </w:rPr>
        <w:t xml:space="preserve"> осв</w:t>
      </w:r>
      <w:r w:rsidR="00A5396F" w:rsidRPr="00115D8C">
        <w:rPr>
          <w:sz w:val="28"/>
          <w:szCs w:val="28"/>
          <w:lang w:val="uk-UA"/>
        </w:rPr>
        <w:t>іти і науки (</w:t>
      </w:r>
      <w:r w:rsidR="000D5FAF">
        <w:rPr>
          <w:sz w:val="28"/>
          <w:szCs w:val="28"/>
          <w:lang w:val="uk-UA"/>
        </w:rPr>
        <w:t>Ім’я Прізвище</w:t>
      </w:r>
      <w:r w:rsidR="00A5396F" w:rsidRPr="00115D8C">
        <w:rPr>
          <w:sz w:val="28"/>
          <w:szCs w:val="28"/>
          <w:lang w:val="uk-UA"/>
        </w:rPr>
        <w:t>), охорони здоров</w:t>
      </w:r>
      <w:r w:rsidR="007B4029" w:rsidRPr="00115D8C">
        <w:rPr>
          <w:sz w:val="28"/>
          <w:szCs w:val="28"/>
          <w:lang w:val="uk-UA"/>
        </w:rPr>
        <w:t>’</w:t>
      </w:r>
      <w:r w:rsidR="00A5396F" w:rsidRPr="00115D8C">
        <w:rPr>
          <w:sz w:val="28"/>
          <w:szCs w:val="28"/>
          <w:lang w:val="uk-UA"/>
        </w:rPr>
        <w:t>я (</w:t>
      </w:r>
      <w:r w:rsidR="000D5FAF">
        <w:rPr>
          <w:sz w:val="28"/>
          <w:szCs w:val="28"/>
          <w:lang w:val="uk-UA"/>
        </w:rPr>
        <w:t>Ім’я Прізвище</w:t>
      </w:r>
      <w:r w:rsidR="00A5396F" w:rsidRPr="00115D8C">
        <w:rPr>
          <w:sz w:val="28"/>
          <w:szCs w:val="28"/>
          <w:lang w:val="uk-UA"/>
        </w:rPr>
        <w:t>)</w:t>
      </w:r>
      <w:r w:rsidR="00CD43E0" w:rsidRPr="00115D8C">
        <w:rPr>
          <w:sz w:val="28"/>
          <w:szCs w:val="28"/>
          <w:lang w:val="uk-UA"/>
        </w:rPr>
        <w:t>, агропроми</w:t>
      </w:r>
      <w:r w:rsidR="008D4E03" w:rsidRPr="00115D8C">
        <w:rPr>
          <w:sz w:val="28"/>
          <w:szCs w:val="28"/>
          <w:lang w:val="uk-UA"/>
        </w:rPr>
        <w:t>слового розвитку (</w:t>
      </w:r>
      <w:r w:rsidR="000D5FAF">
        <w:rPr>
          <w:sz w:val="28"/>
          <w:szCs w:val="28"/>
          <w:lang w:val="uk-UA"/>
        </w:rPr>
        <w:t>Ім’я Прізвище</w:t>
      </w:r>
      <w:r w:rsidR="008D4E03" w:rsidRPr="00115D8C">
        <w:rPr>
          <w:sz w:val="28"/>
          <w:szCs w:val="28"/>
          <w:lang w:val="uk-UA"/>
        </w:rPr>
        <w:t>) обласної державної адміністрації</w:t>
      </w:r>
      <w:r w:rsidR="00B52DD2" w:rsidRPr="00115D8C">
        <w:rPr>
          <w:sz w:val="28"/>
          <w:szCs w:val="28"/>
          <w:lang w:val="uk-UA"/>
        </w:rPr>
        <w:t>, районні державні (військові)</w:t>
      </w:r>
      <w:r w:rsidR="00CD43E0" w:rsidRPr="00115D8C">
        <w:rPr>
          <w:sz w:val="28"/>
          <w:szCs w:val="28"/>
          <w:lang w:val="uk-UA"/>
        </w:rPr>
        <w:t xml:space="preserve"> </w:t>
      </w:r>
      <w:r w:rsidR="00B52DD2" w:rsidRPr="00115D8C">
        <w:rPr>
          <w:sz w:val="28"/>
          <w:szCs w:val="28"/>
          <w:lang w:val="uk-UA"/>
        </w:rPr>
        <w:t xml:space="preserve">адміністрації, РЕКОМЕНДУЮ </w:t>
      </w:r>
      <w:r w:rsidR="005D1367" w:rsidRPr="00115D8C">
        <w:rPr>
          <w:sz w:val="28"/>
          <w:szCs w:val="28"/>
          <w:lang w:val="uk-UA"/>
        </w:rPr>
        <w:t>виконавчим органам сільських, селищних, міських рад територіальних громад</w:t>
      </w:r>
      <w:r w:rsidR="002F1C1F" w:rsidRPr="00115D8C">
        <w:rPr>
          <w:sz w:val="28"/>
          <w:szCs w:val="28"/>
          <w:lang w:val="uk-UA"/>
        </w:rPr>
        <w:t xml:space="preserve">, </w:t>
      </w:r>
      <w:r w:rsidR="0040243D" w:rsidRPr="00115D8C">
        <w:rPr>
          <w:color w:val="000000"/>
          <w:sz w:val="28"/>
          <w:szCs w:val="28"/>
          <w:lang w:val="uk-UA"/>
        </w:rPr>
        <w:t xml:space="preserve">Головному управлінню </w:t>
      </w:r>
      <w:proofErr w:type="spellStart"/>
      <w:r w:rsidR="0040243D" w:rsidRPr="00115D8C">
        <w:rPr>
          <w:color w:val="000000"/>
          <w:sz w:val="28"/>
          <w:szCs w:val="28"/>
          <w:lang w:val="uk-UA"/>
        </w:rPr>
        <w:t>Держпродспоживслужби</w:t>
      </w:r>
      <w:proofErr w:type="spellEnd"/>
      <w:r w:rsidR="0040243D" w:rsidRPr="00115D8C">
        <w:rPr>
          <w:color w:val="000000"/>
          <w:sz w:val="28"/>
          <w:szCs w:val="28"/>
          <w:lang w:val="uk-UA"/>
        </w:rPr>
        <w:t xml:space="preserve"> у Волинській області</w:t>
      </w:r>
      <w:r w:rsidR="00C262BE" w:rsidRPr="00115D8C">
        <w:rPr>
          <w:color w:val="000000"/>
          <w:sz w:val="28"/>
          <w:szCs w:val="28"/>
          <w:lang w:val="uk-UA"/>
        </w:rPr>
        <w:t xml:space="preserve"> (</w:t>
      </w:r>
      <w:r w:rsidR="000D5FAF">
        <w:rPr>
          <w:sz w:val="28"/>
          <w:szCs w:val="28"/>
          <w:lang w:val="uk-UA"/>
        </w:rPr>
        <w:t>Ім’я Прізвище</w:t>
      </w:r>
      <w:r w:rsidR="00C262BE" w:rsidRPr="00115D8C">
        <w:rPr>
          <w:color w:val="000000"/>
          <w:sz w:val="28"/>
          <w:szCs w:val="28"/>
          <w:lang w:val="uk-UA"/>
        </w:rPr>
        <w:t>)</w:t>
      </w:r>
      <w:r w:rsidR="0040243D" w:rsidRPr="00115D8C">
        <w:rPr>
          <w:color w:val="000000"/>
          <w:sz w:val="28"/>
          <w:szCs w:val="28"/>
          <w:lang w:val="uk-UA"/>
        </w:rPr>
        <w:t xml:space="preserve">, Державній установі «Волинський обласний центр контролю та профілактики </w:t>
      </w:r>
      <w:proofErr w:type="spellStart"/>
      <w:r w:rsidR="0040243D" w:rsidRPr="00115D8C">
        <w:rPr>
          <w:color w:val="000000"/>
          <w:sz w:val="28"/>
          <w:szCs w:val="28"/>
          <w:lang w:val="uk-UA"/>
        </w:rPr>
        <w:t>хвороб</w:t>
      </w:r>
      <w:proofErr w:type="spellEnd"/>
      <w:r w:rsidR="0040243D" w:rsidRPr="00115D8C">
        <w:rPr>
          <w:color w:val="000000"/>
          <w:sz w:val="28"/>
          <w:szCs w:val="28"/>
          <w:lang w:val="uk-UA"/>
        </w:rPr>
        <w:t xml:space="preserve"> Міністерства охорони здоров’я України»</w:t>
      </w:r>
      <w:r w:rsidR="00C262BE" w:rsidRPr="00115D8C">
        <w:rPr>
          <w:color w:val="000000"/>
          <w:sz w:val="28"/>
          <w:szCs w:val="28"/>
          <w:lang w:val="uk-UA"/>
        </w:rPr>
        <w:t xml:space="preserve"> (</w:t>
      </w:r>
      <w:r w:rsidR="0056137E">
        <w:rPr>
          <w:sz w:val="28"/>
          <w:szCs w:val="28"/>
          <w:lang w:val="uk-UA"/>
        </w:rPr>
        <w:t>Ім’я Прізвище</w:t>
      </w:r>
      <w:r w:rsidR="00C262BE" w:rsidRPr="00115D8C">
        <w:rPr>
          <w:color w:val="000000"/>
          <w:sz w:val="28"/>
          <w:szCs w:val="28"/>
          <w:lang w:val="uk-UA"/>
        </w:rPr>
        <w:t>)</w:t>
      </w:r>
      <w:r w:rsidR="004C3557" w:rsidRPr="00115D8C">
        <w:rPr>
          <w:sz w:val="28"/>
          <w:szCs w:val="28"/>
          <w:lang w:val="uk-UA"/>
        </w:rPr>
        <w:t>:</w:t>
      </w:r>
    </w:p>
    <w:p w14:paraId="1BDF2D17" w14:textId="4C99E501" w:rsidR="00DD0449" w:rsidRPr="00115D8C" w:rsidRDefault="005D1367" w:rsidP="00094F30">
      <w:pPr>
        <w:ind w:firstLine="567"/>
        <w:jc w:val="both"/>
        <w:rPr>
          <w:sz w:val="28"/>
          <w:szCs w:val="28"/>
          <w:lang w:val="uk-UA"/>
        </w:rPr>
      </w:pPr>
      <w:r w:rsidRPr="00115D8C">
        <w:rPr>
          <w:sz w:val="28"/>
          <w:szCs w:val="28"/>
          <w:lang w:val="uk-UA"/>
        </w:rPr>
        <w:lastRenderedPageBreak/>
        <w:t>забезпечити</w:t>
      </w:r>
      <w:r w:rsidR="005B6794" w:rsidRPr="00115D8C">
        <w:rPr>
          <w:sz w:val="28"/>
          <w:szCs w:val="28"/>
          <w:lang w:val="uk-UA"/>
        </w:rPr>
        <w:t xml:space="preserve"> </w:t>
      </w:r>
      <w:r w:rsidR="006D20F3" w:rsidRPr="00115D8C">
        <w:rPr>
          <w:sz w:val="28"/>
          <w:szCs w:val="28"/>
          <w:lang w:val="uk-UA"/>
        </w:rPr>
        <w:t>виконання Плану заходів</w:t>
      </w:r>
      <w:r w:rsidR="004C3557" w:rsidRPr="00115D8C">
        <w:rPr>
          <w:sz w:val="28"/>
          <w:szCs w:val="28"/>
          <w:lang w:val="uk-UA"/>
        </w:rPr>
        <w:t>;</w:t>
      </w:r>
    </w:p>
    <w:p w14:paraId="5BD18F3E" w14:textId="7B768B36" w:rsidR="0075716E" w:rsidRPr="00115D8C" w:rsidRDefault="00DD0449" w:rsidP="00094F30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115D8C">
        <w:rPr>
          <w:sz w:val="28"/>
          <w:szCs w:val="28"/>
          <w:lang w:val="uk-UA"/>
        </w:rPr>
        <w:t>подавати</w:t>
      </w:r>
      <w:r w:rsidR="006D20F3" w:rsidRPr="00115D8C">
        <w:rPr>
          <w:sz w:val="28"/>
          <w:szCs w:val="28"/>
          <w:lang w:val="uk-UA"/>
        </w:rPr>
        <w:t xml:space="preserve"> </w:t>
      </w:r>
      <w:r w:rsidR="00BC6F28" w:rsidRPr="00115D8C">
        <w:rPr>
          <w:sz w:val="28"/>
          <w:szCs w:val="28"/>
          <w:lang w:val="uk-UA"/>
        </w:rPr>
        <w:t xml:space="preserve"> </w:t>
      </w:r>
      <w:r w:rsidR="006D20F3" w:rsidRPr="00115D8C">
        <w:rPr>
          <w:sz w:val="28"/>
          <w:szCs w:val="28"/>
          <w:lang w:val="uk-UA"/>
        </w:rPr>
        <w:t>щокварталу</w:t>
      </w:r>
      <w:r w:rsidR="008435B2" w:rsidRPr="00115D8C">
        <w:rPr>
          <w:sz w:val="28"/>
          <w:szCs w:val="28"/>
          <w:lang w:val="uk-UA"/>
        </w:rPr>
        <w:t xml:space="preserve"> до 20 числа</w:t>
      </w:r>
      <w:r w:rsidR="00ED3636">
        <w:rPr>
          <w:sz w:val="28"/>
          <w:szCs w:val="28"/>
          <w:lang w:val="uk-UA"/>
        </w:rPr>
        <w:t xml:space="preserve"> місяця</w:t>
      </w:r>
      <w:r w:rsidR="00ED3636" w:rsidRPr="00ED3636">
        <w:rPr>
          <w:sz w:val="28"/>
          <w:szCs w:val="28"/>
          <w:lang w:val="uk-UA"/>
        </w:rPr>
        <w:t>, наступного за звітним періодом</w:t>
      </w:r>
      <w:r w:rsidR="00ED3636">
        <w:rPr>
          <w:sz w:val="28"/>
          <w:szCs w:val="28"/>
          <w:lang w:val="uk-UA"/>
        </w:rPr>
        <w:t>,</w:t>
      </w:r>
      <w:r w:rsidR="00ED3636" w:rsidRPr="00115D8C">
        <w:rPr>
          <w:sz w:val="28"/>
          <w:szCs w:val="28"/>
          <w:lang w:val="uk-UA"/>
        </w:rPr>
        <w:t xml:space="preserve"> </w:t>
      </w:r>
      <w:r w:rsidR="00BD443A" w:rsidRPr="00115D8C">
        <w:rPr>
          <w:sz w:val="28"/>
          <w:szCs w:val="28"/>
          <w:lang w:val="uk-UA"/>
        </w:rPr>
        <w:t>управлінню</w:t>
      </w:r>
      <w:r w:rsidR="00A1352F" w:rsidRPr="00115D8C">
        <w:rPr>
          <w:sz w:val="28"/>
          <w:szCs w:val="28"/>
          <w:lang w:val="uk-UA"/>
        </w:rPr>
        <w:t xml:space="preserve"> освіти і науки обл</w:t>
      </w:r>
      <w:r w:rsidR="00115D8C">
        <w:rPr>
          <w:sz w:val="28"/>
          <w:szCs w:val="28"/>
          <w:lang w:val="uk-UA"/>
        </w:rPr>
        <w:t xml:space="preserve">асної </w:t>
      </w:r>
      <w:r w:rsidR="00A1352F" w:rsidRPr="00115D8C">
        <w:rPr>
          <w:sz w:val="28"/>
          <w:szCs w:val="28"/>
          <w:lang w:val="uk-UA"/>
        </w:rPr>
        <w:t>держ</w:t>
      </w:r>
      <w:r w:rsidR="00115D8C">
        <w:rPr>
          <w:sz w:val="28"/>
          <w:szCs w:val="28"/>
          <w:lang w:val="uk-UA"/>
        </w:rPr>
        <w:t xml:space="preserve">авної </w:t>
      </w:r>
      <w:r w:rsidR="00A1352F" w:rsidRPr="00115D8C">
        <w:rPr>
          <w:sz w:val="28"/>
          <w:szCs w:val="28"/>
          <w:lang w:val="uk-UA"/>
        </w:rPr>
        <w:t xml:space="preserve">адміністрації </w:t>
      </w:r>
      <w:r w:rsidR="00BD443A" w:rsidRPr="00115D8C">
        <w:rPr>
          <w:sz w:val="28"/>
          <w:szCs w:val="28"/>
          <w:lang w:val="uk-UA"/>
        </w:rPr>
        <w:t>інформацію про стан виконання Плану заходів</w:t>
      </w:r>
      <w:r w:rsidR="005C406D" w:rsidRPr="00115D8C">
        <w:rPr>
          <w:sz w:val="28"/>
          <w:szCs w:val="28"/>
          <w:lang w:val="uk-UA"/>
        </w:rPr>
        <w:t xml:space="preserve"> для її узагальнення</w:t>
      </w:r>
      <w:r w:rsidR="00BD443A" w:rsidRPr="00115D8C">
        <w:rPr>
          <w:sz w:val="28"/>
          <w:szCs w:val="28"/>
          <w:lang w:val="uk-UA"/>
        </w:rPr>
        <w:t xml:space="preserve"> </w:t>
      </w:r>
      <w:r w:rsidR="00A1352F" w:rsidRPr="00115D8C">
        <w:rPr>
          <w:sz w:val="28"/>
          <w:szCs w:val="28"/>
          <w:lang w:val="uk-UA"/>
        </w:rPr>
        <w:t xml:space="preserve">і подальшого інформування </w:t>
      </w:r>
      <w:r w:rsidR="007B4029" w:rsidRPr="00115D8C">
        <w:rPr>
          <w:sz w:val="28"/>
          <w:szCs w:val="28"/>
          <w:lang w:val="uk-UA"/>
        </w:rPr>
        <w:t>центральних</w:t>
      </w:r>
      <w:r w:rsidR="00A1352F" w:rsidRPr="00115D8C">
        <w:rPr>
          <w:sz w:val="28"/>
          <w:szCs w:val="28"/>
          <w:lang w:val="uk-UA"/>
        </w:rPr>
        <w:t xml:space="preserve"> органів виконавчої влади</w:t>
      </w:r>
      <w:r w:rsidR="00A04C74">
        <w:rPr>
          <w:sz w:val="28"/>
          <w:szCs w:val="28"/>
          <w:lang w:val="uk-UA"/>
        </w:rPr>
        <w:t>;</w:t>
      </w:r>
      <w:r w:rsidR="006D20F3" w:rsidRPr="00115D8C">
        <w:rPr>
          <w:sz w:val="28"/>
          <w:szCs w:val="28"/>
          <w:lang w:val="uk-UA"/>
        </w:rPr>
        <w:t xml:space="preserve"> </w:t>
      </w:r>
      <w:r w:rsidR="00BC6F28" w:rsidRPr="00115D8C">
        <w:rPr>
          <w:sz w:val="28"/>
          <w:szCs w:val="28"/>
          <w:lang w:val="uk-UA"/>
        </w:rPr>
        <w:t xml:space="preserve">  </w:t>
      </w:r>
    </w:p>
    <w:p w14:paraId="1171151E" w14:textId="77777777" w:rsidR="005B6794" w:rsidRPr="00094F30" w:rsidRDefault="005B6794" w:rsidP="00094F30">
      <w:pPr>
        <w:ind w:firstLine="567"/>
        <w:jc w:val="both"/>
        <w:rPr>
          <w:sz w:val="16"/>
          <w:szCs w:val="16"/>
          <w:lang w:val="uk-UA"/>
        </w:rPr>
      </w:pPr>
    </w:p>
    <w:p w14:paraId="3A43E056" w14:textId="2BB78095" w:rsidR="0075716E" w:rsidRPr="00115D8C" w:rsidRDefault="0075716E" w:rsidP="00094F30">
      <w:pPr>
        <w:pStyle w:val="11"/>
        <w:tabs>
          <w:tab w:val="left" w:pos="1134"/>
          <w:tab w:val="left" w:pos="5670"/>
        </w:tabs>
        <w:suppressAutoHyphens/>
        <w:autoSpaceDN w:val="0"/>
        <w:spacing w:after="0" w:line="240" w:lineRule="auto"/>
        <w:ind w:left="0" w:firstLine="567"/>
        <w:contextualSpacing w:val="0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115D8C">
        <w:rPr>
          <w:rFonts w:ascii="Times New Roman" w:hAnsi="Times New Roman"/>
          <w:sz w:val="28"/>
          <w:szCs w:val="28"/>
          <w:lang w:val="uk-UA"/>
        </w:rPr>
        <w:t>2) управлінн</w:t>
      </w:r>
      <w:r w:rsidR="00115D8C">
        <w:rPr>
          <w:rFonts w:ascii="Times New Roman" w:hAnsi="Times New Roman"/>
          <w:sz w:val="28"/>
          <w:szCs w:val="28"/>
          <w:lang w:val="uk-UA"/>
        </w:rPr>
        <w:t>я</w:t>
      </w:r>
      <w:r w:rsidRPr="00115D8C">
        <w:rPr>
          <w:rFonts w:ascii="Times New Roman" w:hAnsi="Times New Roman"/>
          <w:sz w:val="28"/>
          <w:szCs w:val="28"/>
          <w:lang w:val="uk-UA"/>
        </w:rPr>
        <w:t xml:space="preserve"> освіти і науки  обласної державної адміністрації </w:t>
      </w:r>
      <w:r w:rsidR="004C3557" w:rsidRPr="00115D8C">
        <w:rPr>
          <w:rFonts w:ascii="Times New Roman" w:hAnsi="Times New Roman"/>
          <w:sz w:val="28"/>
          <w:szCs w:val="28"/>
          <w:lang w:val="uk-UA"/>
        </w:rPr>
        <w:t>(</w:t>
      </w:r>
      <w:r w:rsidR="0056137E" w:rsidRPr="0056137E">
        <w:rPr>
          <w:rFonts w:ascii="Times New Roman" w:hAnsi="Times New Roman"/>
          <w:sz w:val="28"/>
          <w:szCs w:val="28"/>
          <w:lang w:val="uk-UA"/>
        </w:rPr>
        <w:t>Ім’я Прізвище</w:t>
      </w:r>
      <w:r w:rsidR="004C3557" w:rsidRPr="00115D8C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115D8C">
        <w:rPr>
          <w:rFonts w:ascii="Times New Roman" w:hAnsi="Times New Roman"/>
          <w:sz w:val="28"/>
          <w:szCs w:val="28"/>
          <w:lang w:val="uk-UA"/>
        </w:rPr>
        <w:t>узагальнену інформацію про стан виконання Плану заходів</w:t>
      </w:r>
      <w:r w:rsidR="005C406D" w:rsidRPr="00115D8C">
        <w:rPr>
          <w:rFonts w:ascii="Times New Roman" w:hAnsi="Times New Roman"/>
          <w:sz w:val="28"/>
          <w:szCs w:val="28"/>
          <w:lang w:val="uk-UA"/>
        </w:rPr>
        <w:t xml:space="preserve"> по</w:t>
      </w:r>
      <w:r w:rsidR="004C3557" w:rsidRPr="00115D8C">
        <w:rPr>
          <w:rFonts w:ascii="Times New Roman" w:hAnsi="Times New Roman"/>
          <w:sz w:val="28"/>
          <w:szCs w:val="28"/>
          <w:lang w:val="uk-UA"/>
        </w:rPr>
        <w:t xml:space="preserve">дати </w:t>
      </w:r>
      <w:r w:rsidRPr="00115D8C">
        <w:rPr>
          <w:rFonts w:ascii="Times New Roman" w:hAnsi="Times New Roman"/>
          <w:sz w:val="28"/>
          <w:szCs w:val="28"/>
          <w:lang w:val="uk-UA"/>
        </w:rPr>
        <w:t>до</w:t>
      </w:r>
      <w:r w:rsidR="00094F30">
        <w:rPr>
          <w:rFonts w:ascii="Times New Roman" w:hAnsi="Times New Roman"/>
          <w:sz w:val="28"/>
          <w:szCs w:val="28"/>
          <w:lang w:val="uk-UA"/>
        </w:rPr>
        <w:t> </w:t>
      </w:r>
      <w:r w:rsidRPr="00115D8C">
        <w:rPr>
          <w:rFonts w:ascii="Times New Roman" w:hAnsi="Times New Roman"/>
          <w:sz w:val="28"/>
          <w:szCs w:val="28"/>
          <w:lang w:val="uk-UA"/>
        </w:rPr>
        <w:t>01 березня</w:t>
      </w:r>
      <w:r w:rsidR="0052048F" w:rsidRPr="00115D8C">
        <w:rPr>
          <w:rFonts w:ascii="Times New Roman" w:hAnsi="Times New Roman"/>
          <w:sz w:val="28"/>
          <w:szCs w:val="28"/>
          <w:lang w:val="uk-UA"/>
        </w:rPr>
        <w:t xml:space="preserve"> 2024 року</w:t>
      </w:r>
      <w:r w:rsidRPr="00115D8C">
        <w:rPr>
          <w:rFonts w:ascii="Times New Roman" w:hAnsi="Times New Roman"/>
          <w:sz w:val="28"/>
          <w:szCs w:val="28"/>
          <w:lang w:val="uk-UA"/>
        </w:rPr>
        <w:t xml:space="preserve"> Міністерству освіти і науки </w:t>
      </w:r>
      <w:r w:rsidR="0014512C" w:rsidRPr="00115D8C">
        <w:rPr>
          <w:rFonts w:ascii="Times New Roman" w:hAnsi="Times New Roman"/>
          <w:sz w:val="28"/>
          <w:szCs w:val="28"/>
          <w:lang w:val="uk-UA"/>
        </w:rPr>
        <w:t>України</w:t>
      </w:r>
      <w:r w:rsidRPr="00115D8C">
        <w:rPr>
          <w:rFonts w:ascii="Times New Roman" w:hAnsi="Times New Roman"/>
          <w:sz w:val="28"/>
          <w:szCs w:val="28"/>
          <w:lang w:val="uk-UA"/>
        </w:rPr>
        <w:t>.</w:t>
      </w:r>
    </w:p>
    <w:p w14:paraId="5902252C" w14:textId="77777777" w:rsidR="005C406D" w:rsidRPr="00094F30" w:rsidRDefault="005C406D" w:rsidP="00094F30">
      <w:pPr>
        <w:pStyle w:val="11"/>
        <w:tabs>
          <w:tab w:val="left" w:pos="1134"/>
          <w:tab w:val="left" w:pos="5670"/>
        </w:tabs>
        <w:suppressAutoHyphens/>
        <w:autoSpaceDN w:val="0"/>
        <w:spacing w:after="0" w:line="240" w:lineRule="auto"/>
        <w:ind w:left="0" w:firstLine="567"/>
        <w:contextualSpacing w:val="0"/>
        <w:jc w:val="both"/>
        <w:textAlignment w:val="baseline"/>
        <w:rPr>
          <w:rFonts w:ascii="Times New Roman" w:hAnsi="Times New Roman"/>
          <w:sz w:val="16"/>
          <w:szCs w:val="16"/>
          <w:lang w:val="uk-UA"/>
        </w:rPr>
      </w:pPr>
    </w:p>
    <w:p w14:paraId="4258F255" w14:textId="5DE6DFCF" w:rsidR="005C406D" w:rsidRPr="00115D8C" w:rsidRDefault="005C406D" w:rsidP="00094F30">
      <w:pPr>
        <w:ind w:firstLine="567"/>
        <w:jc w:val="both"/>
        <w:rPr>
          <w:sz w:val="28"/>
          <w:szCs w:val="28"/>
          <w:lang w:val="uk-UA"/>
        </w:rPr>
      </w:pPr>
      <w:r w:rsidRPr="00115D8C">
        <w:rPr>
          <w:sz w:val="28"/>
          <w:szCs w:val="28"/>
          <w:lang w:val="uk-UA"/>
        </w:rPr>
        <w:t>3.</w:t>
      </w:r>
      <w:r w:rsidR="00094F30">
        <w:rPr>
          <w:sz w:val="28"/>
          <w:szCs w:val="28"/>
          <w:lang w:val="uk-UA"/>
        </w:rPr>
        <w:t> </w:t>
      </w:r>
      <w:r w:rsidRPr="00115D8C">
        <w:rPr>
          <w:sz w:val="28"/>
          <w:szCs w:val="28"/>
          <w:lang w:val="uk-UA"/>
        </w:rPr>
        <w:t xml:space="preserve">РЕКОМЕНДУЮ </w:t>
      </w:r>
      <w:r w:rsidR="00AA792D" w:rsidRPr="00115D8C">
        <w:rPr>
          <w:sz w:val="28"/>
          <w:szCs w:val="28"/>
          <w:lang w:val="uk-UA"/>
        </w:rPr>
        <w:t xml:space="preserve">виконавчим органам сільських, селищних, міських рад територіальних громад </w:t>
      </w:r>
      <w:r w:rsidR="005E00A7" w:rsidRPr="00115D8C">
        <w:rPr>
          <w:sz w:val="28"/>
          <w:szCs w:val="28"/>
          <w:lang w:val="uk-UA"/>
        </w:rPr>
        <w:t xml:space="preserve">розробити </w:t>
      </w:r>
      <w:r w:rsidRPr="00115D8C">
        <w:rPr>
          <w:sz w:val="28"/>
          <w:szCs w:val="28"/>
          <w:shd w:val="clear" w:color="auto" w:fill="FFFFFF" w:themeFill="background1"/>
          <w:lang w:val="uk-UA"/>
        </w:rPr>
        <w:t>програм</w:t>
      </w:r>
      <w:r w:rsidR="005E00A7" w:rsidRPr="00115D8C">
        <w:rPr>
          <w:sz w:val="28"/>
          <w:szCs w:val="28"/>
          <w:shd w:val="clear" w:color="auto" w:fill="FFFFFF" w:themeFill="background1"/>
          <w:lang w:val="uk-UA"/>
        </w:rPr>
        <w:t>и</w:t>
      </w:r>
      <w:r w:rsidRPr="00115D8C">
        <w:rPr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115D8C">
        <w:rPr>
          <w:sz w:val="28"/>
          <w:szCs w:val="28"/>
          <w:lang w:val="uk-UA" w:eastAsia="uk-UA"/>
        </w:rPr>
        <w:t xml:space="preserve">Стратегії реформування шкільного харчування </w:t>
      </w:r>
      <w:r w:rsidR="005E00A7" w:rsidRPr="00115D8C">
        <w:rPr>
          <w:sz w:val="28"/>
          <w:szCs w:val="28"/>
          <w:lang w:val="uk-UA" w:eastAsia="uk-UA"/>
        </w:rPr>
        <w:t>на період до 2027 року.</w:t>
      </w:r>
    </w:p>
    <w:p w14:paraId="69558F8D" w14:textId="77777777" w:rsidR="00C93F83" w:rsidRPr="00094F30" w:rsidRDefault="00C93F83" w:rsidP="00094F30">
      <w:pPr>
        <w:ind w:firstLine="567"/>
        <w:jc w:val="both"/>
        <w:rPr>
          <w:sz w:val="16"/>
          <w:szCs w:val="16"/>
          <w:lang w:val="uk-UA"/>
        </w:rPr>
      </w:pPr>
    </w:p>
    <w:p w14:paraId="12710AEA" w14:textId="77777777" w:rsidR="0031755A" w:rsidRPr="00115D8C" w:rsidRDefault="00C93F83" w:rsidP="00094F30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115D8C">
        <w:rPr>
          <w:sz w:val="28"/>
          <w:szCs w:val="28"/>
          <w:lang w:val="uk-UA"/>
        </w:rPr>
        <w:t>4. Взяти до відома, що фінансування виконання Плану заходів здійснюється за рахунок та у межах видатків, передбачених у державному та місцевих бюджетах на відповідний рік, а також інших джерел, не заборонених</w:t>
      </w:r>
      <w:r w:rsidR="005E00A7" w:rsidRPr="00115D8C">
        <w:rPr>
          <w:sz w:val="28"/>
          <w:szCs w:val="28"/>
          <w:lang w:val="uk-UA"/>
        </w:rPr>
        <w:t xml:space="preserve"> чинним</w:t>
      </w:r>
      <w:r w:rsidRPr="00115D8C">
        <w:rPr>
          <w:sz w:val="28"/>
          <w:szCs w:val="28"/>
          <w:lang w:val="uk-UA"/>
        </w:rPr>
        <w:t xml:space="preserve"> законодавством.</w:t>
      </w:r>
    </w:p>
    <w:p w14:paraId="15BC5BB2" w14:textId="77777777" w:rsidR="00D31E06" w:rsidRPr="00094F30" w:rsidRDefault="00D31E06" w:rsidP="00094F30">
      <w:pPr>
        <w:ind w:firstLine="567"/>
        <w:jc w:val="both"/>
        <w:rPr>
          <w:color w:val="000000" w:themeColor="text1"/>
          <w:sz w:val="16"/>
          <w:szCs w:val="16"/>
          <w:lang w:val="uk-UA"/>
        </w:rPr>
      </w:pPr>
    </w:p>
    <w:p w14:paraId="76168757" w14:textId="77997846" w:rsidR="00D31E06" w:rsidRPr="00115D8C" w:rsidRDefault="007715CD" w:rsidP="00094F30">
      <w:pPr>
        <w:pStyle w:val="21"/>
        <w:spacing w:after="0" w:line="240" w:lineRule="auto"/>
        <w:ind w:left="0" w:right="-113" w:firstLine="567"/>
        <w:jc w:val="both"/>
        <w:rPr>
          <w:sz w:val="28"/>
          <w:szCs w:val="28"/>
          <w:lang w:val="uk-UA"/>
        </w:rPr>
      </w:pPr>
      <w:r w:rsidRPr="00115D8C">
        <w:rPr>
          <w:sz w:val="28"/>
          <w:szCs w:val="28"/>
          <w:lang w:val="uk-UA"/>
        </w:rPr>
        <w:t>5</w:t>
      </w:r>
      <w:r w:rsidR="00D31E06" w:rsidRPr="00115D8C">
        <w:rPr>
          <w:sz w:val="28"/>
          <w:szCs w:val="28"/>
          <w:lang w:val="uk-UA"/>
        </w:rPr>
        <w:t>.</w:t>
      </w:r>
      <w:r w:rsidR="00094F30">
        <w:rPr>
          <w:sz w:val="28"/>
          <w:szCs w:val="28"/>
          <w:lang w:val="uk-UA"/>
        </w:rPr>
        <w:t> </w:t>
      </w:r>
      <w:r w:rsidR="00D31E06" w:rsidRPr="00115D8C">
        <w:rPr>
          <w:sz w:val="28"/>
          <w:szCs w:val="28"/>
          <w:lang w:val="uk-UA"/>
        </w:rPr>
        <w:t>Управлінню інформаційної та внутрішньої політики обласної державної адміністрації (</w:t>
      </w:r>
      <w:r w:rsidR="0056137E">
        <w:rPr>
          <w:sz w:val="28"/>
          <w:szCs w:val="28"/>
          <w:lang w:val="uk-UA"/>
        </w:rPr>
        <w:t>Ім’я Прізвище</w:t>
      </w:r>
      <w:r w:rsidR="00D31E06" w:rsidRPr="00115D8C">
        <w:rPr>
          <w:sz w:val="28"/>
          <w:szCs w:val="28"/>
          <w:lang w:val="uk-UA"/>
        </w:rPr>
        <w:t xml:space="preserve">) забезпечити оприлюднення розпорядження на офіційному </w:t>
      </w:r>
      <w:proofErr w:type="spellStart"/>
      <w:r w:rsidR="00D31E06" w:rsidRPr="00115D8C">
        <w:rPr>
          <w:sz w:val="28"/>
          <w:szCs w:val="28"/>
          <w:lang w:val="uk-UA"/>
        </w:rPr>
        <w:t>вебсайті</w:t>
      </w:r>
      <w:proofErr w:type="spellEnd"/>
      <w:r w:rsidR="00D31E06" w:rsidRPr="00115D8C">
        <w:rPr>
          <w:sz w:val="28"/>
          <w:szCs w:val="28"/>
          <w:lang w:val="uk-UA"/>
        </w:rPr>
        <w:t xml:space="preserve"> обласної державної адміністрації.</w:t>
      </w:r>
    </w:p>
    <w:p w14:paraId="5952FFFA" w14:textId="77777777" w:rsidR="00D31E06" w:rsidRPr="00094F30" w:rsidRDefault="00D31E06" w:rsidP="00094F30">
      <w:pPr>
        <w:ind w:firstLine="567"/>
        <w:jc w:val="both"/>
        <w:rPr>
          <w:color w:val="000000" w:themeColor="text1"/>
          <w:sz w:val="16"/>
          <w:szCs w:val="16"/>
          <w:lang w:val="uk-UA"/>
        </w:rPr>
      </w:pPr>
    </w:p>
    <w:p w14:paraId="6032FEE6" w14:textId="77777777" w:rsidR="00FE4FD7" w:rsidRPr="00115D8C" w:rsidRDefault="00400667" w:rsidP="00094F30">
      <w:pPr>
        <w:ind w:firstLine="567"/>
        <w:jc w:val="both"/>
        <w:rPr>
          <w:sz w:val="28"/>
          <w:szCs w:val="28"/>
          <w:lang w:val="uk-UA"/>
        </w:rPr>
      </w:pPr>
      <w:r w:rsidRPr="00115D8C">
        <w:rPr>
          <w:sz w:val="28"/>
          <w:szCs w:val="28"/>
          <w:lang w:val="uk-UA"/>
        </w:rPr>
        <w:t>6</w:t>
      </w:r>
      <w:r w:rsidR="006A1579" w:rsidRPr="00115D8C">
        <w:rPr>
          <w:sz w:val="28"/>
          <w:szCs w:val="28"/>
          <w:lang w:val="uk-UA"/>
        </w:rPr>
        <w:t>.</w:t>
      </w:r>
      <w:r w:rsidR="00DD2048" w:rsidRPr="00115D8C">
        <w:rPr>
          <w:sz w:val="28"/>
          <w:szCs w:val="28"/>
          <w:lang w:val="uk-UA"/>
        </w:rPr>
        <w:t> </w:t>
      </w:r>
      <w:r w:rsidR="00A7302E" w:rsidRPr="00115D8C">
        <w:rPr>
          <w:sz w:val="28"/>
          <w:szCs w:val="28"/>
          <w:lang w:val="uk-UA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3112AD2A" w14:textId="77777777" w:rsidR="007E3DA8" w:rsidRDefault="007E3DA8" w:rsidP="00094F30">
      <w:pPr>
        <w:ind w:firstLine="567"/>
        <w:jc w:val="both"/>
        <w:rPr>
          <w:sz w:val="28"/>
          <w:szCs w:val="28"/>
          <w:lang w:val="uk-UA"/>
        </w:rPr>
      </w:pPr>
    </w:p>
    <w:p w14:paraId="348A0451" w14:textId="77777777" w:rsidR="0031755A" w:rsidRPr="006A1579" w:rsidRDefault="0031755A" w:rsidP="00E16EBA">
      <w:pPr>
        <w:jc w:val="both"/>
        <w:rPr>
          <w:sz w:val="28"/>
          <w:szCs w:val="28"/>
          <w:lang w:val="uk-UA"/>
        </w:rPr>
      </w:pPr>
    </w:p>
    <w:p w14:paraId="2DD46C05" w14:textId="3ABF9E94" w:rsidR="00FE4FD7" w:rsidRPr="00957837" w:rsidRDefault="00CB57D0" w:rsidP="00957837">
      <w:pPr>
        <w:pStyle w:val="6"/>
        <w:spacing w:before="0" w:after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Начальник</w:t>
      </w:r>
      <w:r w:rsidR="00957837">
        <w:rPr>
          <w:b w:val="0"/>
          <w:sz w:val="28"/>
          <w:szCs w:val="28"/>
          <w:lang w:val="uk-UA"/>
        </w:rPr>
        <w:tab/>
      </w:r>
      <w:r w:rsidR="00957837">
        <w:rPr>
          <w:b w:val="0"/>
          <w:sz w:val="28"/>
          <w:szCs w:val="28"/>
          <w:lang w:val="uk-UA"/>
        </w:rPr>
        <w:tab/>
      </w:r>
      <w:r w:rsidR="00957837">
        <w:rPr>
          <w:b w:val="0"/>
          <w:sz w:val="28"/>
          <w:szCs w:val="28"/>
          <w:lang w:val="uk-UA"/>
        </w:rPr>
        <w:tab/>
      </w:r>
      <w:r w:rsidR="00957837" w:rsidRPr="00957837">
        <w:rPr>
          <w:b w:val="0"/>
          <w:sz w:val="28"/>
          <w:szCs w:val="28"/>
          <w:lang w:val="uk-UA"/>
        </w:rPr>
        <w:t xml:space="preserve">                  </w:t>
      </w:r>
      <w:r w:rsidR="00400667">
        <w:rPr>
          <w:b w:val="0"/>
          <w:sz w:val="28"/>
          <w:szCs w:val="28"/>
          <w:lang w:val="uk-UA"/>
        </w:rPr>
        <w:t xml:space="preserve">  </w:t>
      </w:r>
      <w:r w:rsidR="00957837" w:rsidRPr="00957837">
        <w:rPr>
          <w:b w:val="0"/>
          <w:sz w:val="28"/>
          <w:szCs w:val="28"/>
          <w:lang w:val="uk-UA"/>
        </w:rPr>
        <w:t xml:space="preserve"> </w:t>
      </w:r>
      <w:r w:rsidR="007E3DA8">
        <w:rPr>
          <w:b w:val="0"/>
          <w:sz w:val="28"/>
          <w:szCs w:val="28"/>
          <w:lang w:val="uk-UA"/>
        </w:rPr>
        <w:t xml:space="preserve">                </w:t>
      </w:r>
      <w:r w:rsidR="00400667">
        <w:rPr>
          <w:b w:val="0"/>
          <w:sz w:val="28"/>
          <w:szCs w:val="28"/>
          <w:lang w:val="uk-UA"/>
        </w:rPr>
        <w:t xml:space="preserve">    </w:t>
      </w:r>
      <w:r w:rsidR="007E3DA8">
        <w:rPr>
          <w:b w:val="0"/>
          <w:sz w:val="28"/>
          <w:szCs w:val="28"/>
          <w:lang w:val="uk-UA"/>
        </w:rPr>
        <w:t xml:space="preserve">         </w:t>
      </w:r>
      <w:r w:rsidR="00DD2048">
        <w:rPr>
          <w:b w:val="0"/>
          <w:sz w:val="28"/>
          <w:szCs w:val="28"/>
          <w:lang w:val="uk-UA"/>
        </w:rPr>
        <w:t xml:space="preserve">         </w:t>
      </w:r>
      <w:r w:rsidR="00400667">
        <w:rPr>
          <w:sz w:val="28"/>
          <w:szCs w:val="28"/>
          <w:lang w:val="uk-UA"/>
        </w:rPr>
        <w:t>Юрій ПОГУЛЯЙКО</w:t>
      </w:r>
    </w:p>
    <w:p w14:paraId="4940D86D" w14:textId="77777777" w:rsidR="00A60A2B" w:rsidRPr="00115D8C" w:rsidRDefault="00A60A2B" w:rsidP="00FE4FD7">
      <w:pPr>
        <w:tabs>
          <w:tab w:val="left" w:pos="2100"/>
        </w:tabs>
        <w:jc w:val="both"/>
        <w:rPr>
          <w:sz w:val="28"/>
          <w:szCs w:val="28"/>
          <w:lang w:val="uk-UA"/>
        </w:rPr>
      </w:pPr>
    </w:p>
    <w:p w14:paraId="57BBBAEB" w14:textId="77777777" w:rsidR="00400667" w:rsidRPr="00115D8C" w:rsidRDefault="00400667" w:rsidP="00FE4FD7">
      <w:pPr>
        <w:tabs>
          <w:tab w:val="left" w:pos="2100"/>
        </w:tabs>
        <w:jc w:val="both"/>
        <w:rPr>
          <w:sz w:val="28"/>
          <w:szCs w:val="28"/>
          <w:lang w:val="uk-UA"/>
        </w:rPr>
      </w:pPr>
    </w:p>
    <w:p w14:paraId="57FEA3BC" w14:textId="78FF8E58" w:rsidR="00FB6014" w:rsidRDefault="00451037" w:rsidP="00FE4FD7">
      <w:pPr>
        <w:tabs>
          <w:tab w:val="left" w:pos="2100"/>
        </w:tabs>
        <w:jc w:val="both"/>
        <w:rPr>
          <w:lang w:val="uk-UA"/>
        </w:rPr>
      </w:pPr>
      <w:r>
        <w:rPr>
          <w:lang w:val="uk-UA"/>
        </w:rPr>
        <w:t xml:space="preserve">Наталія </w:t>
      </w:r>
      <w:proofErr w:type="spellStart"/>
      <w:r w:rsidR="00AF263A">
        <w:rPr>
          <w:lang w:val="uk-UA"/>
        </w:rPr>
        <w:t>Матвіюк</w:t>
      </w:r>
      <w:proofErr w:type="spellEnd"/>
      <w:r w:rsidR="00094F30">
        <w:rPr>
          <w:lang w:val="uk-UA"/>
        </w:rPr>
        <w:t xml:space="preserve"> </w:t>
      </w:r>
      <w:r w:rsidR="003B41ED">
        <w:rPr>
          <w:lang w:val="uk-UA"/>
        </w:rPr>
        <w:t>72</w:t>
      </w:r>
      <w:r w:rsidR="00AF263A">
        <w:rPr>
          <w:lang w:val="uk-UA"/>
        </w:rPr>
        <w:t>2</w:t>
      </w:r>
      <w:r w:rsidR="00AF5980">
        <w:rPr>
          <w:lang w:val="uk-UA"/>
        </w:rPr>
        <w:t> </w:t>
      </w:r>
      <w:r w:rsidR="00AF263A">
        <w:rPr>
          <w:lang w:val="uk-UA"/>
        </w:rPr>
        <w:t>354</w:t>
      </w:r>
    </w:p>
    <w:p w14:paraId="5EDC3F62" w14:textId="77777777" w:rsidR="00AF5980" w:rsidRDefault="00AF5980" w:rsidP="00FE4FD7">
      <w:pPr>
        <w:tabs>
          <w:tab w:val="left" w:pos="2100"/>
        </w:tabs>
        <w:jc w:val="both"/>
        <w:rPr>
          <w:lang w:val="uk-UA"/>
        </w:rPr>
      </w:pPr>
    </w:p>
    <w:sectPr w:rsidR="00AF5980" w:rsidSect="00115D8C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556F6" w14:textId="77777777" w:rsidR="009821EB" w:rsidRDefault="009821EB" w:rsidP="002C2A4F">
      <w:r>
        <w:separator/>
      </w:r>
    </w:p>
  </w:endnote>
  <w:endnote w:type="continuationSeparator" w:id="0">
    <w:p w14:paraId="79684DCF" w14:textId="77777777" w:rsidR="009821EB" w:rsidRDefault="009821EB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0D482" w14:textId="77777777" w:rsidR="009821EB" w:rsidRDefault="009821EB" w:rsidP="002C2A4F">
      <w:r>
        <w:separator/>
      </w:r>
    </w:p>
  </w:footnote>
  <w:footnote w:type="continuationSeparator" w:id="0">
    <w:p w14:paraId="778A0F18" w14:textId="77777777" w:rsidR="009821EB" w:rsidRDefault="009821EB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0960056"/>
      <w:docPartObj>
        <w:docPartGallery w:val="Page Numbers (Top of Page)"/>
        <w:docPartUnique/>
      </w:docPartObj>
    </w:sdtPr>
    <w:sdtContent>
      <w:p w14:paraId="26ECBA56" w14:textId="77777777" w:rsidR="0052048F" w:rsidRDefault="0052048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AD3" w:rsidRPr="00807AD3">
          <w:rPr>
            <w:noProof/>
            <w:lang w:val="uk-UA"/>
          </w:rPr>
          <w:t>2</w:t>
        </w:r>
        <w:r>
          <w:rPr>
            <w:noProof/>
            <w:lang w:val="uk-UA"/>
          </w:rPr>
          <w:fldChar w:fldCharType="end"/>
        </w:r>
      </w:p>
    </w:sdtContent>
  </w:sdt>
  <w:p w14:paraId="62B530CF" w14:textId="77777777" w:rsidR="0052048F" w:rsidRDefault="0052048F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7476243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525649">
    <w:abstractNumId w:val="3"/>
  </w:num>
  <w:num w:numId="3" w16cid:durableId="433021457">
    <w:abstractNumId w:val="2"/>
  </w:num>
  <w:num w:numId="4" w16cid:durableId="366876224">
    <w:abstractNumId w:val="0"/>
  </w:num>
  <w:num w:numId="5" w16cid:durableId="680935493">
    <w:abstractNumId w:val="4"/>
  </w:num>
  <w:num w:numId="6" w16cid:durableId="1902255222">
    <w:abstractNumId w:val="6"/>
  </w:num>
  <w:num w:numId="7" w16cid:durableId="1663503326">
    <w:abstractNumId w:val="5"/>
  </w:num>
  <w:num w:numId="8" w16cid:durableId="2037580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4693"/>
    <w:rsid w:val="00004C92"/>
    <w:rsid w:val="000061F4"/>
    <w:rsid w:val="00014333"/>
    <w:rsid w:val="00031A30"/>
    <w:rsid w:val="0004555B"/>
    <w:rsid w:val="00065447"/>
    <w:rsid w:val="000655A9"/>
    <w:rsid w:val="00094F30"/>
    <w:rsid w:val="000A3934"/>
    <w:rsid w:val="000C0029"/>
    <w:rsid w:val="000C6430"/>
    <w:rsid w:val="000D5FAF"/>
    <w:rsid w:val="000F02DB"/>
    <w:rsid w:val="000F540E"/>
    <w:rsid w:val="00115D8C"/>
    <w:rsid w:val="001161C6"/>
    <w:rsid w:val="00132408"/>
    <w:rsid w:val="001329E1"/>
    <w:rsid w:val="00142058"/>
    <w:rsid w:val="001421B9"/>
    <w:rsid w:val="00143167"/>
    <w:rsid w:val="0014512C"/>
    <w:rsid w:val="00172735"/>
    <w:rsid w:val="00180264"/>
    <w:rsid w:val="001A18B7"/>
    <w:rsid w:val="001F561E"/>
    <w:rsid w:val="001F6E21"/>
    <w:rsid w:val="0020410E"/>
    <w:rsid w:val="00251DC1"/>
    <w:rsid w:val="002527E5"/>
    <w:rsid w:val="002553FE"/>
    <w:rsid w:val="002575B4"/>
    <w:rsid w:val="0026401F"/>
    <w:rsid w:val="00272DE8"/>
    <w:rsid w:val="002758A3"/>
    <w:rsid w:val="0028037F"/>
    <w:rsid w:val="00284A56"/>
    <w:rsid w:val="002A4095"/>
    <w:rsid w:val="002B2A1A"/>
    <w:rsid w:val="002B3937"/>
    <w:rsid w:val="002B5426"/>
    <w:rsid w:val="002B6606"/>
    <w:rsid w:val="002C1D04"/>
    <w:rsid w:val="002C2A4F"/>
    <w:rsid w:val="002D087B"/>
    <w:rsid w:val="002D7382"/>
    <w:rsid w:val="002E6242"/>
    <w:rsid w:val="002F1C1F"/>
    <w:rsid w:val="002F35DD"/>
    <w:rsid w:val="00306485"/>
    <w:rsid w:val="0031755A"/>
    <w:rsid w:val="00324220"/>
    <w:rsid w:val="003744D7"/>
    <w:rsid w:val="0038154A"/>
    <w:rsid w:val="003825FC"/>
    <w:rsid w:val="003A596E"/>
    <w:rsid w:val="003A6EDC"/>
    <w:rsid w:val="003B41ED"/>
    <w:rsid w:val="003B4FB8"/>
    <w:rsid w:val="003C5DA2"/>
    <w:rsid w:val="003D3314"/>
    <w:rsid w:val="003E18E9"/>
    <w:rsid w:val="00400667"/>
    <w:rsid w:val="004010A5"/>
    <w:rsid w:val="0040243D"/>
    <w:rsid w:val="00411F30"/>
    <w:rsid w:val="00430DCB"/>
    <w:rsid w:val="004363D2"/>
    <w:rsid w:val="00441090"/>
    <w:rsid w:val="00451037"/>
    <w:rsid w:val="00477D02"/>
    <w:rsid w:val="004A0733"/>
    <w:rsid w:val="004A655A"/>
    <w:rsid w:val="004A6F35"/>
    <w:rsid w:val="004A7C7B"/>
    <w:rsid w:val="004B4B8A"/>
    <w:rsid w:val="004C3557"/>
    <w:rsid w:val="004E14E2"/>
    <w:rsid w:val="004E33EE"/>
    <w:rsid w:val="004F2188"/>
    <w:rsid w:val="004F6B29"/>
    <w:rsid w:val="005106E4"/>
    <w:rsid w:val="0052048F"/>
    <w:rsid w:val="00546730"/>
    <w:rsid w:val="0056137E"/>
    <w:rsid w:val="005622CC"/>
    <w:rsid w:val="00572834"/>
    <w:rsid w:val="00585047"/>
    <w:rsid w:val="005B5122"/>
    <w:rsid w:val="005B6794"/>
    <w:rsid w:val="005C406D"/>
    <w:rsid w:val="005D1367"/>
    <w:rsid w:val="005E00A7"/>
    <w:rsid w:val="005E7418"/>
    <w:rsid w:val="005F54E3"/>
    <w:rsid w:val="00603A46"/>
    <w:rsid w:val="00607E46"/>
    <w:rsid w:val="00617ADA"/>
    <w:rsid w:val="00626B63"/>
    <w:rsid w:val="00653088"/>
    <w:rsid w:val="00662216"/>
    <w:rsid w:val="006705D1"/>
    <w:rsid w:val="00691801"/>
    <w:rsid w:val="006A1579"/>
    <w:rsid w:val="006B12CD"/>
    <w:rsid w:val="006D20F3"/>
    <w:rsid w:val="0070518F"/>
    <w:rsid w:val="00714C99"/>
    <w:rsid w:val="007506BB"/>
    <w:rsid w:val="00756B26"/>
    <w:rsid w:val="0075716E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D5CF4"/>
    <w:rsid w:val="007E3DA8"/>
    <w:rsid w:val="007E56B6"/>
    <w:rsid w:val="007F2F6E"/>
    <w:rsid w:val="00807AD3"/>
    <w:rsid w:val="00811990"/>
    <w:rsid w:val="008232AB"/>
    <w:rsid w:val="00831A37"/>
    <w:rsid w:val="00831C8C"/>
    <w:rsid w:val="00842A9B"/>
    <w:rsid w:val="008435B2"/>
    <w:rsid w:val="008469F9"/>
    <w:rsid w:val="00881349"/>
    <w:rsid w:val="00890A4A"/>
    <w:rsid w:val="008A7A16"/>
    <w:rsid w:val="008B3322"/>
    <w:rsid w:val="008B69E1"/>
    <w:rsid w:val="008D36C8"/>
    <w:rsid w:val="008D4E03"/>
    <w:rsid w:val="008D6FC7"/>
    <w:rsid w:val="008E51CD"/>
    <w:rsid w:val="008F0F44"/>
    <w:rsid w:val="0090470F"/>
    <w:rsid w:val="00913255"/>
    <w:rsid w:val="00917527"/>
    <w:rsid w:val="0091784F"/>
    <w:rsid w:val="00920AF9"/>
    <w:rsid w:val="00957837"/>
    <w:rsid w:val="00960810"/>
    <w:rsid w:val="009821EB"/>
    <w:rsid w:val="009C2F01"/>
    <w:rsid w:val="009D7965"/>
    <w:rsid w:val="009F32BA"/>
    <w:rsid w:val="009F5EAB"/>
    <w:rsid w:val="009F69A2"/>
    <w:rsid w:val="00A04C74"/>
    <w:rsid w:val="00A10FCE"/>
    <w:rsid w:val="00A1352F"/>
    <w:rsid w:val="00A24C63"/>
    <w:rsid w:val="00A37B53"/>
    <w:rsid w:val="00A46B1B"/>
    <w:rsid w:val="00A5396F"/>
    <w:rsid w:val="00A60A2B"/>
    <w:rsid w:val="00A7302E"/>
    <w:rsid w:val="00A76214"/>
    <w:rsid w:val="00A81D7F"/>
    <w:rsid w:val="00A82BD3"/>
    <w:rsid w:val="00A84EEC"/>
    <w:rsid w:val="00A8699F"/>
    <w:rsid w:val="00A95928"/>
    <w:rsid w:val="00A966E0"/>
    <w:rsid w:val="00AA792D"/>
    <w:rsid w:val="00AB01F7"/>
    <w:rsid w:val="00AF263A"/>
    <w:rsid w:val="00AF5980"/>
    <w:rsid w:val="00AF612C"/>
    <w:rsid w:val="00B24E92"/>
    <w:rsid w:val="00B37361"/>
    <w:rsid w:val="00B37C45"/>
    <w:rsid w:val="00B463D6"/>
    <w:rsid w:val="00B52DD2"/>
    <w:rsid w:val="00B55650"/>
    <w:rsid w:val="00B84052"/>
    <w:rsid w:val="00BB0DED"/>
    <w:rsid w:val="00BC6F28"/>
    <w:rsid w:val="00BC7E3A"/>
    <w:rsid w:val="00BD072C"/>
    <w:rsid w:val="00BD443A"/>
    <w:rsid w:val="00C262BE"/>
    <w:rsid w:val="00C619C5"/>
    <w:rsid w:val="00C82A44"/>
    <w:rsid w:val="00C86F2C"/>
    <w:rsid w:val="00C93F83"/>
    <w:rsid w:val="00CA1DDA"/>
    <w:rsid w:val="00CB57D0"/>
    <w:rsid w:val="00CD2766"/>
    <w:rsid w:val="00CD43E0"/>
    <w:rsid w:val="00CD5FE1"/>
    <w:rsid w:val="00CE5925"/>
    <w:rsid w:val="00CF0D9C"/>
    <w:rsid w:val="00D25CB8"/>
    <w:rsid w:val="00D31E06"/>
    <w:rsid w:val="00D51AC4"/>
    <w:rsid w:val="00D551C1"/>
    <w:rsid w:val="00D62E70"/>
    <w:rsid w:val="00D70879"/>
    <w:rsid w:val="00D73563"/>
    <w:rsid w:val="00D83EB6"/>
    <w:rsid w:val="00D8703D"/>
    <w:rsid w:val="00D91EE8"/>
    <w:rsid w:val="00DA7810"/>
    <w:rsid w:val="00DB2C46"/>
    <w:rsid w:val="00DD0449"/>
    <w:rsid w:val="00DD2048"/>
    <w:rsid w:val="00DE6C38"/>
    <w:rsid w:val="00DE7B9D"/>
    <w:rsid w:val="00DF340E"/>
    <w:rsid w:val="00DF4D83"/>
    <w:rsid w:val="00DF6C26"/>
    <w:rsid w:val="00E12A63"/>
    <w:rsid w:val="00E16EBA"/>
    <w:rsid w:val="00E36DDE"/>
    <w:rsid w:val="00E506A6"/>
    <w:rsid w:val="00E53E1A"/>
    <w:rsid w:val="00E57E44"/>
    <w:rsid w:val="00E617F2"/>
    <w:rsid w:val="00E63A3B"/>
    <w:rsid w:val="00E744BE"/>
    <w:rsid w:val="00EA2F62"/>
    <w:rsid w:val="00EA3B31"/>
    <w:rsid w:val="00EC0A80"/>
    <w:rsid w:val="00ED3636"/>
    <w:rsid w:val="00EE0485"/>
    <w:rsid w:val="00EE1816"/>
    <w:rsid w:val="00EE7FDC"/>
    <w:rsid w:val="00EF5D70"/>
    <w:rsid w:val="00F15160"/>
    <w:rsid w:val="00F346E9"/>
    <w:rsid w:val="00F35D66"/>
    <w:rsid w:val="00F3628D"/>
    <w:rsid w:val="00F405C4"/>
    <w:rsid w:val="00F63ADD"/>
    <w:rsid w:val="00F77FA8"/>
    <w:rsid w:val="00F92F36"/>
    <w:rsid w:val="00FA10B7"/>
    <w:rsid w:val="00FB1934"/>
    <w:rsid w:val="00FB6014"/>
    <w:rsid w:val="00FD07FD"/>
    <w:rsid w:val="00FD5A39"/>
    <w:rsid w:val="00FE12E3"/>
    <w:rsid w:val="00FE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770C5"/>
  <w15:docId w15:val="{14671DDC-13DA-43CA-B27B-1562A01CE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EDF598-A9DE-4835-AAB8-56FE6FA5D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2</Pages>
  <Words>2361</Words>
  <Characters>1347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68</cp:revision>
  <cp:lastPrinted>2023-11-30T14:37:00Z</cp:lastPrinted>
  <dcterms:created xsi:type="dcterms:W3CDTF">2019-11-08T14:07:00Z</dcterms:created>
  <dcterms:modified xsi:type="dcterms:W3CDTF">2023-12-01T06:54:00Z</dcterms:modified>
</cp:coreProperties>
</file>