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E1571" w:rsidRDefault="005C15E1" w:rsidP="005C15E1">
      <w:pPr>
        <w:jc w:val="center"/>
        <w:rPr>
          <w:b/>
          <w:sz w:val="22"/>
          <w:szCs w:val="22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615A3F" w:rsidP="00615A3F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15 </w:t>
      </w:r>
      <w:r w:rsidR="00AB56D8">
        <w:rPr>
          <w:sz w:val="28"/>
        </w:rPr>
        <w:t>червня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270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387148" w:rsidRPr="00C82EA7" w:rsidRDefault="00387148" w:rsidP="00AE3EEA">
      <w:pPr>
        <w:jc w:val="center"/>
        <w:rPr>
          <w:sz w:val="16"/>
          <w:szCs w:val="16"/>
        </w:rPr>
      </w:pPr>
    </w:p>
    <w:p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 «Про охорону навколишнього природного середовища», «Про екологічну мережу України»,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3F7A" w:rsidRPr="00387148">
        <w:rPr>
          <w:rFonts w:ascii="Times New Roman" w:hAnsi="Times New Roman" w:cs="Times New Roman"/>
          <w:sz w:val="28"/>
          <w:szCs w:val="28"/>
          <w:lang w:val="uk-UA"/>
        </w:rPr>
        <w:t>«Володимир-Волинське лісомисливське господарство»</w:t>
      </w:r>
      <w:r w:rsidR="0075141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141E" w:rsidRPr="00751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41E" w:rsidRPr="00387148">
        <w:rPr>
          <w:rFonts w:ascii="Times New Roman" w:hAnsi="Times New Roman" w:cs="Times New Roman"/>
          <w:sz w:val="28"/>
          <w:szCs w:val="28"/>
          <w:lang w:val="uk-UA"/>
        </w:rPr>
        <w:t>«Камінь-Каширське лісове господарство»,</w:t>
      </w:r>
      <w:r w:rsidR="00751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2370">
        <w:rPr>
          <w:rFonts w:ascii="Times New Roman" w:hAnsi="Times New Roman" w:cs="Times New Roman"/>
          <w:sz w:val="28"/>
          <w:szCs w:val="28"/>
          <w:lang w:val="uk-UA"/>
        </w:rPr>
        <w:t>Ратнівське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</w:t>
      </w:r>
      <w:r w:rsidR="009957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576A" w:rsidRPr="009957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576A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9576A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r w:rsidR="0099576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9957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387148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8A550B">
        <w:rPr>
          <w:spacing w:val="-4"/>
          <w:sz w:val="28"/>
          <w:szCs w:val="28"/>
        </w:rPr>
        <w:t xml:space="preserve">1 444,5989 </w:t>
      </w:r>
      <w:r w:rsidR="007E1571">
        <w:rPr>
          <w:spacing w:val="-4"/>
          <w:sz w:val="28"/>
          <w:szCs w:val="28"/>
        </w:rPr>
        <w:t xml:space="preserve">га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 xml:space="preserve">, розташовані на території </w:t>
      </w:r>
      <w:r w:rsidR="0075141E">
        <w:rPr>
          <w:sz w:val="28"/>
          <w:szCs w:val="28"/>
        </w:rPr>
        <w:t xml:space="preserve">Володимирського, Ковельського та Камінь-Каширського </w:t>
      </w:r>
      <w:r w:rsidR="00AB56D8">
        <w:rPr>
          <w:sz w:val="28"/>
          <w:szCs w:val="28"/>
        </w:rPr>
        <w:t>район</w:t>
      </w:r>
      <w:r w:rsidR="0075141E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387148">
      <w:pPr>
        <w:ind w:firstLine="567"/>
        <w:jc w:val="center"/>
        <w:rPr>
          <w:sz w:val="28"/>
          <w:szCs w:val="28"/>
        </w:rPr>
      </w:pPr>
    </w:p>
    <w:p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вказаними в пункті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</w:t>
      </w:r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2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7E1571" w:rsidRDefault="007E1571" w:rsidP="00131E90">
      <w:pPr>
        <w:ind w:left="5103"/>
        <w:rPr>
          <w:sz w:val="28"/>
          <w:szCs w:val="28"/>
        </w:rPr>
      </w:pPr>
    </w:p>
    <w:p w:rsidR="007E1571" w:rsidRDefault="007E1571" w:rsidP="00131E90">
      <w:pPr>
        <w:ind w:left="5103"/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E1571" w:rsidRDefault="0073465F" w:rsidP="005A1DDE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8A550B">
        <w:rPr>
          <w:spacing w:val="-4"/>
          <w:sz w:val="28"/>
          <w:szCs w:val="28"/>
        </w:rPr>
        <w:t>1 444,5989</w:t>
      </w:r>
      <w:r w:rsidR="0099576A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7E1571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7E1571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 xml:space="preserve">розташовані на території </w:t>
      </w:r>
      <w:r w:rsidR="0075141E">
        <w:rPr>
          <w:sz w:val="28"/>
          <w:szCs w:val="28"/>
        </w:rPr>
        <w:t>Володимирського, Ковельського та Камінь-Каширського районів</w:t>
      </w:r>
      <w:r w:rsidR="007E1571" w:rsidRPr="007E1571">
        <w:rPr>
          <w:sz w:val="28"/>
          <w:szCs w:val="28"/>
        </w:rPr>
        <w:t xml:space="preserve"> </w:t>
      </w:r>
      <w:r w:rsidR="007E1571">
        <w:rPr>
          <w:sz w:val="28"/>
          <w:szCs w:val="28"/>
        </w:rPr>
        <w:t>за межами населених пунктів Волинської області</w:t>
      </w:r>
      <w:r w:rsidR="00AB56D8">
        <w:rPr>
          <w:sz w:val="28"/>
          <w:szCs w:val="28"/>
        </w:rPr>
        <w:t xml:space="preserve">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</w:t>
      </w:r>
    </w:p>
    <w:p w:rsidR="0073465F" w:rsidRPr="00221851" w:rsidRDefault="005A1DDE" w:rsidP="005A1DDE">
      <w:pPr>
        <w:jc w:val="center"/>
        <w:rPr>
          <w:spacing w:val="-4"/>
          <w:sz w:val="28"/>
          <w:szCs w:val="28"/>
        </w:rPr>
      </w:pPr>
      <w:r w:rsidRPr="00C82EA7">
        <w:rPr>
          <w:sz w:val="28"/>
          <w:szCs w:val="28"/>
        </w:rPr>
        <w:t>та цільового призначення</w:t>
      </w: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387148">
        <w:trPr>
          <w:trHeight w:val="787"/>
        </w:trPr>
        <w:tc>
          <w:tcPr>
            <w:tcW w:w="745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8A550B" w:rsidRPr="00A769EC" w:rsidTr="002F5857">
        <w:trPr>
          <w:trHeight w:val="70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FB0E09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1,4633</w:t>
            </w:r>
          </w:p>
        </w:tc>
        <w:tc>
          <w:tcPr>
            <w:tcW w:w="6521" w:type="dxa"/>
            <w:vAlign w:val="center"/>
          </w:tcPr>
          <w:p w:rsidR="008A550B" w:rsidRPr="00FB0E09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0723383100:04:001:1082</w:t>
            </w:r>
          </w:p>
        </w:tc>
      </w:tr>
      <w:tr w:rsidR="008A550B" w:rsidRPr="00A769EC" w:rsidTr="002F5857">
        <w:trPr>
          <w:trHeight w:val="240"/>
        </w:trPr>
        <w:tc>
          <w:tcPr>
            <w:tcW w:w="745" w:type="dxa"/>
            <w:vAlign w:val="bottom"/>
          </w:tcPr>
          <w:p w:rsidR="008A550B" w:rsidRPr="009C655C" w:rsidRDefault="008A550B" w:rsidP="008A550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1D6BAC" w:rsidRDefault="008A550B" w:rsidP="008A550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034524">
              <w:rPr>
                <w:color w:val="000000"/>
                <w:sz w:val="28"/>
                <w:szCs w:val="28"/>
                <w:lang w:eastAsia="uk-UA"/>
              </w:rPr>
              <w:t>0,7244</w:t>
            </w:r>
          </w:p>
        </w:tc>
        <w:tc>
          <w:tcPr>
            <w:tcW w:w="6521" w:type="dxa"/>
            <w:vAlign w:val="center"/>
          </w:tcPr>
          <w:p w:rsidR="008A550B" w:rsidRPr="00012294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0723382200:05:003:0373</w:t>
            </w:r>
          </w:p>
        </w:tc>
      </w:tr>
      <w:tr w:rsidR="008A550B" w:rsidRPr="00A769EC" w:rsidTr="002F5857">
        <w:trPr>
          <w:trHeight w:val="381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1D6BAC" w:rsidRDefault="008A550B" w:rsidP="008A550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0A4C62">
              <w:rPr>
                <w:color w:val="000000"/>
                <w:sz w:val="28"/>
                <w:szCs w:val="28"/>
                <w:lang w:eastAsia="uk-UA"/>
              </w:rPr>
              <w:t>4,2896</w:t>
            </w:r>
          </w:p>
        </w:tc>
        <w:tc>
          <w:tcPr>
            <w:tcW w:w="6521" w:type="dxa"/>
            <w:vAlign w:val="center"/>
          </w:tcPr>
          <w:p w:rsidR="008A550B" w:rsidRPr="00012294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0723382200:05:007:1777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4D0400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46</w:t>
            </w:r>
            <w:r>
              <w:rPr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6521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0723381300:04:001:1649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1,6413</w:t>
            </w:r>
          </w:p>
        </w:tc>
        <w:tc>
          <w:tcPr>
            <w:tcW w:w="6521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0723381500:05:001:1928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3,5055</w:t>
            </w:r>
          </w:p>
        </w:tc>
        <w:tc>
          <w:tcPr>
            <w:tcW w:w="6521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0723381000:05:002:1942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200,1232</w:t>
            </w:r>
          </w:p>
        </w:tc>
        <w:tc>
          <w:tcPr>
            <w:tcW w:w="6521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0723383900:03:003:0143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0,7277</w:t>
            </w:r>
          </w:p>
        </w:tc>
        <w:tc>
          <w:tcPr>
            <w:tcW w:w="6521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0723381700:04:009:0174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C45C92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3,5921</w:t>
            </w:r>
          </w:p>
        </w:tc>
        <w:tc>
          <w:tcPr>
            <w:tcW w:w="6521" w:type="dxa"/>
            <w:vAlign w:val="center"/>
          </w:tcPr>
          <w:p w:rsidR="008A550B" w:rsidRPr="00FB0E09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0723381300:04:003:0664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034524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15,7783</w:t>
            </w:r>
          </w:p>
        </w:tc>
        <w:tc>
          <w:tcPr>
            <w:tcW w:w="6521" w:type="dxa"/>
            <w:vAlign w:val="center"/>
          </w:tcPr>
          <w:p w:rsidR="008A550B" w:rsidRPr="00012294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0723381300:04:001:1650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1D6BAC" w:rsidRDefault="008A550B" w:rsidP="008A550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3C42AE">
              <w:rPr>
                <w:color w:val="000000"/>
                <w:sz w:val="28"/>
                <w:szCs w:val="28"/>
                <w:lang w:eastAsia="uk-UA"/>
              </w:rPr>
              <w:t>4,175</w:t>
            </w:r>
          </w:p>
        </w:tc>
        <w:tc>
          <w:tcPr>
            <w:tcW w:w="6521" w:type="dxa"/>
            <w:vAlign w:val="center"/>
          </w:tcPr>
          <w:p w:rsidR="008A550B" w:rsidRPr="00012294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0723381300:04:002:0412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1D6BAC" w:rsidRDefault="008A550B" w:rsidP="008A550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3C42AE">
              <w:rPr>
                <w:color w:val="000000"/>
                <w:sz w:val="28"/>
                <w:szCs w:val="28"/>
                <w:lang w:eastAsia="uk-UA"/>
              </w:rPr>
              <w:t>6,5599</w:t>
            </w:r>
          </w:p>
        </w:tc>
        <w:tc>
          <w:tcPr>
            <w:tcW w:w="6521" w:type="dxa"/>
            <w:vAlign w:val="center"/>
          </w:tcPr>
          <w:p w:rsidR="008A550B" w:rsidRPr="00012294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0723355300:05:001:1981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8A550B" w:rsidRPr="004D0400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1,0566</w:t>
            </w:r>
          </w:p>
        </w:tc>
        <w:tc>
          <w:tcPr>
            <w:tcW w:w="6521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0723382200:05:005:0426</w:t>
            </w:r>
          </w:p>
        </w:tc>
      </w:tr>
      <w:tr w:rsidR="008A550B" w:rsidRPr="00A769EC" w:rsidTr="002F5857">
        <w:trPr>
          <w:trHeight w:val="234"/>
        </w:trPr>
        <w:tc>
          <w:tcPr>
            <w:tcW w:w="745" w:type="dxa"/>
            <w:vAlign w:val="bottom"/>
          </w:tcPr>
          <w:p w:rsidR="008A550B" w:rsidRPr="00A769EC" w:rsidRDefault="008A550B" w:rsidP="008A55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409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213,7854</w:t>
            </w:r>
          </w:p>
        </w:tc>
        <w:tc>
          <w:tcPr>
            <w:tcW w:w="6521" w:type="dxa"/>
            <w:vAlign w:val="center"/>
          </w:tcPr>
          <w:p w:rsidR="008A550B" w:rsidRDefault="008A550B" w:rsidP="008A55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0723383900:03:004:0615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8925A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2,9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0724283000:02:002:1036</w:t>
            </w:r>
          </w:p>
        </w:tc>
      </w:tr>
      <w:tr w:rsidR="001D04CA" w:rsidRPr="00A769EC" w:rsidTr="001D04CA">
        <w:trPr>
          <w:trHeight w:val="268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8925A9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1,27</w:t>
            </w:r>
          </w:p>
        </w:tc>
        <w:tc>
          <w:tcPr>
            <w:tcW w:w="6521" w:type="dxa"/>
          </w:tcPr>
          <w:p w:rsidR="001D04CA" w:rsidRPr="0075141E" w:rsidRDefault="00213F7A" w:rsidP="001D04C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5141E">
              <w:rPr>
                <w:color w:val="000000" w:themeColor="text1"/>
                <w:sz w:val="28"/>
                <w:szCs w:val="28"/>
                <w:shd w:val="clear" w:color="auto" w:fill="FFFFFF"/>
              </w:rPr>
              <w:t>0724283700:02:002:0522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8925A9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7,01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0724287100:04:002:0231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8925A9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3,51</w:t>
            </w:r>
          </w:p>
        </w:tc>
        <w:tc>
          <w:tcPr>
            <w:tcW w:w="6521" w:type="dxa"/>
          </w:tcPr>
          <w:p w:rsidR="001D04CA" w:rsidRPr="0075141E" w:rsidRDefault="00213F7A" w:rsidP="001D04C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5141E">
              <w:rPr>
                <w:color w:val="000000" w:themeColor="text1"/>
                <w:sz w:val="28"/>
                <w:szCs w:val="28"/>
                <w:shd w:val="clear" w:color="auto" w:fill="FFFFFF"/>
              </w:rPr>
              <w:t>0724285800:06:001:0193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8925A9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0,2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0724286400:06:001:0016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8925A9" w:rsidP="001D04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1D04C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0724286400:05:001:0345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8925A9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0724284200:04:003:0084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8925A9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25,7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tabs>
                <w:tab w:val="left" w:pos="3720"/>
              </w:tabs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0724288200:08:002:0641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8925A9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68,1</w:t>
            </w:r>
          </w:p>
        </w:tc>
        <w:tc>
          <w:tcPr>
            <w:tcW w:w="6521" w:type="dxa"/>
          </w:tcPr>
          <w:p w:rsidR="001D04CA" w:rsidRPr="0075141E" w:rsidRDefault="00213F7A" w:rsidP="001D04C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5141E">
              <w:rPr>
                <w:color w:val="000000" w:themeColor="text1"/>
                <w:sz w:val="28"/>
                <w:szCs w:val="28"/>
                <w:shd w:val="clear" w:color="auto" w:fill="FFFFFF"/>
              </w:rPr>
              <w:t>0721410100:02:000:0136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8925A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0,2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0721487900:01:000:0516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8925A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3,7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0721482800:02:000:8180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8925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8925A9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8A550B" w:rsidRDefault="00213F7A" w:rsidP="001D04CA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236,2</w:t>
            </w:r>
          </w:p>
        </w:tc>
        <w:tc>
          <w:tcPr>
            <w:tcW w:w="6521" w:type="dxa"/>
          </w:tcPr>
          <w:p w:rsidR="001D04CA" w:rsidRPr="0075141E" w:rsidRDefault="00213F7A" w:rsidP="00213F7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0721410100:02:000:0137</w:t>
            </w:r>
          </w:p>
        </w:tc>
      </w:tr>
    </w:tbl>
    <w:p w:rsidR="0073465F" w:rsidRDefault="0073465F" w:rsidP="0073465F">
      <w:pPr>
        <w:jc w:val="center"/>
      </w:pPr>
      <w:r>
        <w:lastRenderedPageBreak/>
        <w:t>2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p w:rsidR="0005370B" w:rsidRDefault="0005370B" w:rsidP="0073465F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5370B" w:rsidRPr="00A769EC" w:rsidTr="00536780">
        <w:trPr>
          <w:trHeight w:val="234"/>
        </w:trPr>
        <w:tc>
          <w:tcPr>
            <w:tcW w:w="745" w:type="dxa"/>
            <w:vAlign w:val="bottom"/>
          </w:tcPr>
          <w:p w:rsidR="0005370B" w:rsidRPr="00A769EC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5,1</w:t>
            </w:r>
          </w:p>
        </w:tc>
        <w:tc>
          <w:tcPr>
            <w:tcW w:w="6521" w:type="dxa"/>
            <w:vAlign w:val="center"/>
          </w:tcPr>
          <w:p w:rsidR="0005370B" w:rsidRPr="0075141E" w:rsidRDefault="0005370B" w:rsidP="0005370B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0721486600:01:000:0139</w:t>
            </w:r>
          </w:p>
        </w:tc>
      </w:tr>
      <w:tr w:rsidR="0005370B" w:rsidRPr="00A769EC" w:rsidTr="00536780">
        <w:trPr>
          <w:trHeight w:val="234"/>
        </w:trPr>
        <w:tc>
          <w:tcPr>
            <w:tcW w:w="745" w:type="dxa"/>
            <w:vAlign w:val="bottom"/>
          </w:tcPr>
          <w:p w:rsidR="0005370B" w:rsidRPr="00A769EC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6521" w:type="dxa"/>
            <w:vAlign w:val="center"/>
          </w:tcPr>
          <w:p w:rsidR="0005370B" w:rsidRPr="0075141E" w:rsidRDefault="0005370B" w:rsidP="0005370B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5141E">
              <w:rPr>
                <w:color w:val="000000" w:themeColor="text1"/>
                <w:sz w:val="28"/>
                <w:szCs w:val="28"/>
              </w:rPr>
              <w:t>0721481400:05:000:0207</w:t>
            </w:r>
          </w:p>
        </w:tc>
      </w:tr>
      <w:tr w:rsidR="0005370B" w:rsidRPr="00A769EC" w:rsidTr="00536780">
        <w:trPr>
          <w:trHeight w:val="234"/>
        </w:trPr>
        <w:tc>
          <w:tcPr>
            <w:tcW w:w="745" w:type="dxa"/>
            <w:vAlign w:val="bottom"/>
          </w:tcPr>
          <w:p w:rsidR="0005370B" w:rsidRPr="00A769EC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sz w:val="28"/>
                <w:szCs w:val="28"/>
                <w:lang w:eastAsia="uk-UA"/>
              </w:rPr>
            </w:pPr>
            <w:r w:rsidRPr="008A550B">
              <w:rPr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521" w:type="dxa"/>
            <w:vAlign w:val="center"/>
          </w:tcPr>
          <w:p w:rsidR="0005370B" w:rsidRPr="0075141E" w:rsidRDefault="0005370B" w:rsidP="0005370B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75141E">
              <w:rPr>
                <w:color w:val="000000" w:themeColor="text1"/>
                <w:sz w:val="28"/>
                <w:szCs w:val="28"/>
                <w:lang w:eastAsia="uk-UA"/>
              </w:rPr>
              <w:t>0721482200:03:000:0031</w:t>
            </w:r>
          </w:p>
        </w:tc>
      </w:tr>
      <w:tr w:rsidR="0005370B" w:rsidRPr="00A769EC" w:rsidTr="009D66C6">
        <w:trPr>
          <w:trHeight w:val="234"/>
        </w:trPr>
        <w:tc>
          <w:tcPr>
            <w:tcW w:w="745" w:type="dxa"/>
            <w:vAlign w:val="center"/>
          </w:tcPr>
          <w:p w:rsidR="0005370B" w:rsidRPr="00AE6B6D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sz w:val="28"/>
                <w:szCs w:val="28"/>
                <w:lang w:val="ru-RU"/>
              </w:rPr>
            </w:pPr>
            <w:r w:rsidRPr="008A550B">
              <w:rPr>
                <w:sz w:val="28"/>
                <w:szCs w:val="28"/>
              </w:rPr>
              <w:t>66,3795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0721481400:05:000:0208</w:t>
            </w:r>
          </w:p>
        </w:tc>
      </w:tr>
      <w:tr w:rsidR="0005370B" w:rsidRPr="00A769EC" w:rsidTr="009D66C6">
        <w:trPr>
          <w:trHeight w:val="234"/>
        </w:trPr>
        <w:tc>
          <w:tcPr>
            <w:tcW w:w="745" w:type="dxa"/>
            <w:vAlign w:val="center"/>
          </w:tcPr>
          <w:p w:rsidR="0005370B" w:rsidRPr="00AE6B6D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sz w:val="28"/>
                <w:szCs w:val="28"/>
              </w:rPr>
            </w:pPr>
            <w:r w:rsidRPr="008A550B"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0721487100:05:000:0034</w:t>
            </w:r>
          </w:p>
        </w:tc>
      </w:tr>
      <w:tr w:rsidR="0005370B" w:rsidRPr="00A769EC" w:rsidTr="009D66C6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sz w:val="28"/>
                <w:szCs w:val="28"/>
              </w:rPr>
            </w:pPr>
            <w:r w:rsidRPr="008A550B">
              <w:rPr>
                <w:sz w:val="28"/>
                <w:szCs w:val="28"/>
              </w:rPr>
              <w:t>4,2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0721487100:05:000:0035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8A550B">
              <w:rPr>
                <w:color w:val="000000"/>
                <w:sz w:val="28"/>
                <w:szCs w:val="28"/>
              </w:rPr>
              <w:t>3,9</w:t>
            </w:r>
          </w:p>
        </w:tc>
        <w:tc>
          <w:tcPr>
            <w:tcW w:w="6521" w:type="dxa"/>
            <w:vAlign w:val="center"/>
          </w:tcPr>
          <w:p w:rsidR="0005370B" w:rsidRPr="00FB0E09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0723383100:04:001:1082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6521" w:type="dxa"/>
            <w:vAlign w:val="center"/>
          </w:tcPr>
          <w:p w:rsidR="0005370B" w:rsidRPr="00012294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0723382200:05:003:0373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58,6</w:t>
            </w:r>
          </w:p>
        </w:tc>
        <w:tc>
          <w:tcPr>
            <w:tcW w:w="6521" w:type="dxa"/>
            <w:vAlign w:val="center"/>
          </w:tcPr>
          <w:p w:rsidR="0005370B" w:rsidRPr="00012294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0723382200:05:007:1777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1,2165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0723381300:04:001:1649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6,29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0723381500:05:001:1928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6,22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0723381000:05:002:1942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2,111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0723383900:03:003:0143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11,3388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0723381700:04:009:0174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8,0199</w:t>
            </w:r>
          </w:p>
        </w:tc>
        <w:tc>
          <w:tcPr>
            <w:tcW w:w="6521" w:type="dxa"/>
            <w:vAlign w:val="center"/>
          </w:tcPr>
          <w:p w:rsidR="0005370B" w:rsidRPr="00FB0E09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0723381300:04:003:0664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6521" w:type="dxa"/>
            <w:vAlign w:val="center"/>
          </w:tcPr>
          <w:p w:rsidR="0005370B" w:rsidRPr="00012294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0723381300:04:001:1650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2,055</w:t>
            </w:r>
          </w:p>
        </w:tc>
        <w:tc>
          <w:tcPr>
            <w:tcW w:w="6521" w:type="dxa"/>
            <w:vAlign w:val="center"/>
          </w:tcPr>
          <w:p w:rsidR="0005370B" w:rsidRPr="00012294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0723381300:04:002:0412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 w:rsidRPr="008A550B">
              <w:rPr>
                <w:color w:val="000000"/>
                <w:sz w:val="28"/>
                <w:szCs w:val="28"/>
              </w:rPr>
              <w:t>18,7846</w:t>
            </w:r>
          </w:p>
        </w:tc>
        <w:tc>
          <w:tcPr>
            <w:tcW w:w="6521" w:type="dxa"/>
            <w:vAlign w:val="center"/>
          </w:tcPr>
          <w:p w:rsidR="0005370B" w:rsidRPr="00012294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0723355300:05:001:1981</w:t>
            </w:r>
          </w:p>
        </w:tc>
      </w:tr>
      <w:tr w:rsidR="0005370B" w:rsidRPr="00A769EC" w:rsidTr="007E7F60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2409" w:type="dxa"/>
            <w:vAlign w:val="bottom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8,01</w:t>
            </w:r>
          </w:p>
        </w:tc>
        <w:tc>
          <w:tcPr>
            <w:tcW w:w="6521" w:type="dxa"/>
            <w:vAlign w:val="center"/>
          </w:tcPr>
          <w:p w:rsidR="000537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0723382200:05:005:0426</w:t>
            </w:r>
          </w:p>
        </w:tc>
      </w:tr>
      <w:tr w:rsidR="0005370B" w:rsidRPr="00A769EC" w:rsidTr="009D66C6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33,7</w:t>
            </w:r>
          </w:p>
        </w:tc>
        <w:tc>
          <w:tcPr>
            <w:tcW w:w="6521" w:type="dxa"/>
            <w:vAlign w:val="center"/>
          </w:tcPr>
          <w:p w:rsidR="0005370B" w:rsidRPr="00FB0E09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0723380800:03:003:0051</w:t>
            </w:r>
          </w:p>
        </w:tc>
      </w:tr>
      <w:tr w:rsidR="0005370B" w:rsidRPr="00A769EC" w:rsidTr="009D66C6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137,1</w:t>
            </w:r>
          </w:p>
        </w:tc>
        <w:tc>
          <w:tcPr>
            <w:tcW w:w="6521" w:type="dxa"/>
            <w:vAlign w:val="center"/>
          </w:tcPr>
          <w:p w:rsidR="0005370B" w:rsidRPr="00012294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0723387200:06:004:0924</w:t>
            </w:r>
          </w:p>
        </w:tc>
      </w:tr>
      <w:tr w:rsidR="0005370B" w:rsidRPr="00A769EC" w:rsidTr="009D66C6">
        <w:trPr>
          <w:trHeight w:val="234"/>
        </w:trPr>
        <w:tc>
          <w:tcPr>
            <w:tcW w:w="745" w:type="dxa"/>
            <w:vAlign w:val="center"/>
          </w:tcPr>
          <w:p w:rsidR="0005370B" w:rsidRDefault="0005370B" w:rsidP="00053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2409" w:type="dxa"/>
            <w:vAlign w:val="center"/>
          </w:tcPr>
          <w:p w:rsidR="0005370B" w:rsidRPr="008A550B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A550B">
              <w:rPr>
                <w:color w:val="000000"/>
                <w:sz w:val="28"/>
                <w:szCs w:val="28"/>
                <w:lang w:eastAsia="uk-UA"/>
              </w:rPr>
              <w:t>146,1998</w:t>
            </w:r>
          </w:p>
        </w:tc>
        <w:tc>
          <w:tcPr>
            <w:tcW w:w="6521" w:type="dxa"/>
            <w:vAlign w:val="center"/>
          </w:tcPr>
          <w:p w:rsidR="0005370B" w:rsidRPr="00012294" w:rsidRDefault="0005370B" w:rsidP="0005370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0723387200:06:004:0923</w:t>
            </w:r>
          </w:p>
        </w:tc>
      </w:tr>
      <w:tr w:rsidR="001D1E6D" w:rsidRPr="00A769EC" w:rsidTr="009D66C6">
        <w:trPr>
          <w:trHeight w:val="234"/>
        </w:trPr>
        <w:tc>
          <w:tcPr>
            <w:tcW w:w="745" w:type="dxa"/>
            <w:vAlign w:val="center"/>
          </w:tcPr>
          <w:p w:rsidR="001D1E6D" w:rsidRDefault="0005370B" w:rsidP="008A5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8A550B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1E6D" w:rsidRPr="008A550B" w:rsidRDefault="0005370B" w:rsidP="001D1E6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</w:t>
            </w:r>
          </w:p>
        </w:tc>
        <w:tc>
          <w:tcPr>
            <w:tcW w:w="6521" w:type="dxa"/>
            <w:vAlign w:val="center"/>
          </w:tcPr>
          <w:p w:rsidR="001D1E6D" w:rsidRPr="00012294" w:rsidRDefault="001D1E6D" w:rsidP="001D1E6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0723387200:06:004:0934</w:t>
            </w:r>
          </w:p>
        </w:tc>
      </w:tr>
    </w:tbl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387148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B9A" w:rsidRDefault="008B3B9A" w:rsidP="00E96CA4">
      <w:r>
        <w:separator/>
      </w:r>
    </w:p>
  </w:endnote>
  <w:endnote w:type="continuationSeparator" w:id="0">
    <w:p w:rsidR="008B3B9A" w:rsidRDefault="008B3B9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B9A" w:rsidRDefault="008B3B9A" w:rsidP="00E96CA4">
      <w:r>
        <w:separator/>
      </w:r>
    </w:p>
  </w:footnote>
  <w:footnote w:type="continuationSeparator" w:id="0">
    <w:p w:rsidR="008B3B9A" w:rsidRDefault="008B3B9A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5370B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5A3F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571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25A9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748"/>
    <w:rsid w:val="008B1227"/>
    <w:rsid w:val="008B36D0"/>
    <w:rsid w:val="008B3B9A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09F2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6728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CDBDF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2023-06-07T09:00:00Z</cp:lastPrinted>
  <dcterms:created xsi:type="dcterms:W3CDTF">2023-06-02T06:26:00Z</dcterms:created>
  <dcterms:modified xsi:type="dcterms:W3CDTF">2023-06-15T11:49:00Z</dcterms:modified>
</cp:coreProperties>
</file>