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0F2" w:rsidRDefault="00E530F2" w:rsidP="00E530F2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uk-UA" w:eastAsia="uk-UA"/>
        </w:rPr>
        <w:drawing>
          <wp:inline distT="0" distB="0" distL="0" distR="0" wp14:anchorId="584C627E" wp14:editId="056B6AF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F2" w:rsidRDefault="00E530F2" w:rsidP="00E530F2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E530F2" w:rsidRDefault="00E530F2" w:rsidP="00E530F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E530F2" w:rsidRPr="00736965" w:rsidRDefault="00E530F2" w:rsidP="00E530F2">
      <w:pPr>
        <w:jc w:val="center"/>
        <w:rPr>
          <w:b/>
          <w:sz w:val="14"/>
        </w:rPr>
      </w:pPr>
    </w:p>
    <w:p w:rsidR="00E530F2" w:rsidRPr="00736965" w:rsidRDefault="00E530F2" w:rsidP="00E530F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E530F2" w:rsidRPr="00736965" w:rsidRDefault="00E530F2" w:rsidP="00E530F2">
      <w:pPr>
        <w:jc w:val="center"/>
        <w:rPr>
          <w:sz w:val="28"/>
          <w:szCs w:val="28"/>
        </w:rPr>
      </w:pPr>
    </w:p>
    <w:p w:rsidR="00F414C9" w:rsidRDefault="00E530F2" w:rsidP="00E530F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0A116D" w:rsidRDefault="000A116D" w:rsidP="00E530F2">
      <w:pPr>
        <w:jc w:val="center"/>
        <w:rPr>
          <w:sz w:val="28"/>
          <w:szCs w:val="28"/>
          <w:lang w:val="uk-UA"/>
        </w:rPr>
      </w:pPr>
    </w:p>
    <w:p w:rsidR="00F414C9" w:rsidRDefault="00777F69" w:rsidP="00F414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</w:t>
      </w:r>
      <w:r w:rsidR="00D45588">
        <w:rPr>
          <w:sz w:val="28"/>
          <w:szCs w:val="28"/>
          <w:lang w:val="uk-UA"/>
        </w:rPr>
        <w:t xml:space="preserve"> </w:t>
      </w:r>
      <w:r w:rsidR="000A116D">
        <w:rPr>
          <w:sz w:val="28"/>
          <w:szCs w:val="28"/>
          <w:lang w:val="uk-UA"/>
        </w:rPr>
        <w:t>червня 2023</w:t>
      </w:r>
      <w:r w:rsidR="00B718A0">
        <w:rPr>
          <w:sz w:val="28"/>
          <w:szCs w:val="28"/>
          <w:lang w:val="uk-UA"/>
        </w:rPr>
        <w:t xml:space="preserve"> </w:t>
      </w:r>
      <w:r w:rsidR="00F414C9">
        <w:rPr>
          <w:sz w:val="28"/>
          <w:szCs w:val="28"/>
          <w:lang w:val="uk-UA"/>
        </w:rPr>
        <w:t>року</w:t>
      </w:r>
      <w:r w:rsidR="00F414C9">
        <w:rPr>
          <w:sz w:val="28"/>
          <w:szCs w:val="28"/>
          <w:lang w:val="uk-UA"/>
        </w:rPr>
        <w:tab/>
        <w:t xml:space="preserve">  </w:t>
      </w:r>
      <w:r w:rsidR="00F414C9">
        <w:rPr>
          <w:sz w:val="28"/>
          <w:szCs w:val="28"/>
          <w:lang w:val="uk-UA"/>
        </w:rPr>
        <w:tab/>
      </w:r>
      <w:r w:rsidR="00F414C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F414C9">
        <w:rPr>
          <w:sz w:val="28"/>
          <w:szCs w:val="28"/>
          <w:lang w:val="uk-UA"/>
        </w:rPr>
        <w:t>м.</w:t>
      </w:r>
      <w:r w:rsidR="00DE7D47">
        <w:rPr>
          <w:sz w:val="28"/>
          <w:szCs w:val="28"/>
          <w:lang w:val="uk-UA"/>
        </w:rPr>
        <w:t> </w:t>
      </w:r>
      <w:r w:rsidR="00F414C9">
        <w:rPr>
          <w:sz w:val="28"/>
          <w:szCs w:val="28"/>
          <w:lang w:val="uk-UA"/>
        </w:rPr>
        <w:t>Луцьк</w:t>
      </w:r>
      <w:r w:rsidR="00F414C9">
        <w:rPr>
          <w:sz w:val="28"/>
          <w:szCs w:val="28"/>
          <w:lang w:val="uk-UA"/>
        </w:rPr>
        <w:tab/>
      </w:r>
      <w:r w:rsidR="00F414C9">
        <w:rPr>
          <w:sz w:val="28"/>
          <w:szCs w:val="28"/>
          <w:lang w:val="uk-UA"/>
        </w:rPr>
        <w:tab/>
        <w:t xml:space="preserve">            </w:t>
      </w:r>
      <w:r w:rsidR="00F414C9">
        <w:rPr>
          <w:sz w:val="28"/>
          <w:szCs w:val="28"/>
          <w:lang w:val="uk-UA"/>
        </w:rPr>
        <w:tab/>
        <w:t xml:space="preserve">           № </w:t>
      </w:r>
      <w:r>
        <w:rPr>
          <w:sz w:val="28"/>
          <w:szCs w:val="28"/>
          <w:lang w:val="uk-UA"/>
        </w:rPr>
        <w:t>248</w:t>
      </w:r>
      <w:bookmarkStart w:id="0" w:name="_GoBack"/>
      <w:bookmarkEnd w:id="0"/>
      <w:r w:rsidR="00F414C9">
        <w:rPr>
          <w:sz w:val="28"/>
          <w:szCs w:val="28"/>
          <w:lang w:val="uk-UA"/>
        </w:rPr>
        <w:tab/>
      </w:r>
    </w:p>
    <w:p w:rsidR="00F414C9" w:rsidRDefault="00F414C9" w:rsidP="00F414C9">
      <w:pPr>
        <w:rPr>
          <w:sz w:val="28"/>
          <w:szCs w:val="28"/>
          <w:lang w:val="uk-UA"/>
        </w:rPr>
      </w:pPr>
    </w:p>
    <w:p w:rsidR="00F414C9" w:rsidRDefault="00F414C9" w:rsidP="00F414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робочого органу з організації діяльності </w:t>
      </w:r>
    </w:p>
    <w:p w:rsidR="00F414C9" w:rsidRDefault="00F414C9" w:rsidP="00F414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видачі дозволів на розміщення зовнішньої реклами </w:t>
      </w:r>
    </w:p>
    <w:p w:rsidR="00F414C9" w:rsidRDefault="00F414C9" w:rsidP="00F414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 межами населених пунктів області</w:t>
      </w:r>
    </w:p>
    <w:p w:rsidR="00F414C9" w:rsidRDefault="00F414C9" w:rsidP="00F414C9">
      <w:pPr>
        <w:rPr>
          <w:sz w:val="28"/>
          <w:szCs w:val="28"/>
          <w:lang w:val="uk-UA"/>
        </w:rPr>
      </w:pPr>
    </w:p>
    <w:p w:rsidR="00F414C9" w:rsidRDefault="00F414C9" w:rsidP="000A116D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790477">
        <w:rPr>
          <w:sz w:val="28"/>
          <w:szCs w:val="28"/>
          <w:lang w:val="uk-UA"/>
        </w:rPr>
        <w:t>2, 39,</w:t>
      </w:r>
      <w:r>
        <w:rPr>
          <w:sz w:val="28"/>
          <w:szCs w:val="28"/>
          <w:lang w:val="uk-UA"/>
        </w:rPr>
        <w:t xml:space="preserve"> 41 Закону України «Про місцеві державні адміністрації, статті 16 Закону України «Про рекламу», законів України</w:t>
      </w:r>
      <w:r w:rsidR="00312E4C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="00312E4C">
        <w:rPr>
          <w:sz w:val="28"/>
          <w:szCs w:val="28"/>
          <w:lang w:val="uk-UA"/>
        </w:rPr>
        <w:t xml:space="preserve">правовий режим воєнного стану», </w:t>
      </w:r>
      <w:r>
        <w:rPr>
          <w:sz w:val="28"/>
          <w:szCs w:val="28"/>
          <w:lang w:val="uk-UA"/>
        </w:rPr>
        <w:t xml:space="preserve">«Про автомобільні дороги», «Про дозвільну систему у сфері господарської діяльності», «Про Перелік документів дозвільного характеру у сфері господарської діяльності», постанови Кабінету Міністрів України від 05 грудня 2012 року № 1135 «Про затвердження Типових правил розміщення зовнішньої реклами поза межами населених пунктів», розпорядження </w:t>
      </w:r>
      <w:r w:rsidR="000A116D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 xml:space="preserve"> обласної </w:t>
      </w:r>
      <w:r w:rsidR="000A116D">
        <w:rPr>
          <w:sz w:val="28"/>
          <w:szCs w:val="28"/>
          <w:lang w:val="uk-UA"/>
        </w:rPr>
        <w:t>військов</w:t>
      </w:r>
      <w:r>
        <w:rPr>
          <w:sz w:val="28"/>
          <w:szCs w:val="28"/>
          <w:lang w:val="uk-UA"/>
        </w:rPr>
        <w:t xml:space="preserve">ої адміністрації від </w:t>
      </w:r>
      <w:r w:rsidR="007A2683">
        <w:rPr>
          <w:sz w:val="28"/>
          <w:szCs w:val="28"/>
          <w:lang w:val="uk-UA"/>
        </w:rPr>
        <w:t>30 червня 2022</w:t>
      </w:r>
      <w:r w:rsidR="000A116D">
        <w:rPr>
          <w:sz w:val="28"/>
          <w:szCs w:val="28"/>
          <w:lang w:val="uk-UA"/>
        </w:rPr>
        <w:t> </w:t>
      </w:r>
      <w:r w:rsidR="007A2683">
        <w:rPr>
          <w:sz w:val="28"/>
          <w:szCs w:val="28"/>
          <w:lang w:val="uk-UA"/>
        </w:rPr>
        <w:t>року №</w:t>
      </w:r>
      <w:r w:rsidR="000A116D">
        <w:rPr>
          <w:sz w:val="28"/>
          <w:szCs w:val="28"/>
          <w:lang w:val="uk-UA"/>
        </w:rPr>
        <w:t xml:space="preserve"> </w:t>
      </w:r>
      <w:r w:rsidR="007A2683">
        <w:rPr>
          <w:sz w:val="28"/>
          <w:szCs w:val="28"/>
          <w:lang w:val="uk-UA"/>
        </w:rPr>
        <w:t>288 «Про припинення управління економічного розвитку та торгівлі Волинської обласної державної адміністрації та зміну назви департаменту зовнішніх зносин, залучення інвестицій та з питань туризму і курортів Волинської обласної державної адміністрації»</w:t>
      </w:r>
      <w:r w:rsidR="000A116D">
        <w:rPr>
          <w:sz w:val="28"/>
          <w:szCs w:val="28"/>
          <w:lang w:val="uk-UA"/>
        </w:rPr>
        <w:t>,</w:t>
      </w:r>
      <w:r w:rsidR="007A2683">
        <w:rPr>
          <w:sz w:val="28"/>
          <w:szCs w:val="28"/>
          <w:lang w:val="uk-UA"/>
        </w:rPr>
        <w:t xml:space="preserve"> </w:t>
      </w:r>
      <w:r w:rsidR="00312E4C">
        <w:rPr>
          <w:sz w:val="28"/>
          <w:szCs w:val="28"/>
          <w:lang w:val="uk-UA"/>
        </w:rPr>
        <w:t>у зв’язку з організаційними змінами:</w:t>
      </w:r>
    </w:p>
    <w:p w:rsidR="00173669" w:rsidRPr="000A116D" w:rsidRDefault="00173669" w:rsidP="000A116D">
      <w:pPr>
        <w:tabs>
          <w:tab w:val="left" w:pos="567"/>
        </w:tabs>
        <w:ind w:firstLine="567"/>
        <w:jc w:val="both"/>
        <w:rPr>
          <w:sz w:val="16"/>
          <w:szCs w:val="28"/>
          <w:lang w:val="uk-UA"/>
        </w:rPr>
      </w:pPr>
    </w:p>
    <w:p w:rsidR="00F414C9" w:rsidRDefault="00F414C9" w:rsidP="000A11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Визначити департамент </w:t>
      </w:r>
      <w:r w:rsidR="00646789">
        <w:rPr>
          <w:sz w:val="28"/>
          <w:szCs w:val="28"/>
          <w:lang w:val="uk-UA"/>
        </w:rPr>
        <w:t xml:space="preserve">економічного розвитку, </w:t>
      </w:r>
      <w:r>
        <w:rPr>
          <w:sz w:val="28"/>
          <w:szCs w:val="28"/>
          <w:lang w:val="uk-UA"/>
        </w:rPr>
        <w:t>зовнішн</w:t>
      </w:r>
      <w:r w:rsidR="00DC23B1">
        <w:rPr>
          <w:sz w:val="28"/>
          <w:szCs w:val="28"/>
          <w:lang w:val="uk-UA"/>
        </w:rPr>
        <w:t xml:space="preserve">іх зносин </w:t>
      </w:r>
      <w:r>
        <w:rPr>
          <w:sz w:val="28"/>
          <w:szCs w:val="28"/>
          <w:lang w:val="uk-UA"/>
        </w:rPr>
        <w:t>та з питань туризму і курортів обласної державної адміністрації робочим органом з організації діяльності з видачі дозволів на розміщення зовнішньої реклами поза межами населених пунктів області.</w:t>
      </w:r>
    </w:p>
    <w:p w:rsidR="00173669" w:rsidRPr="000A116D" w:rsidRDefault="00173669" w:rsidP="000A116D">
      <w:pPr>
        <w:ind w:firstLine="567"/>
        <w:jc w:val="both"/>
        <w:rPr>
          <w:sz w:val="16"/>
          <w:szCs w:val="28"/>
          <w:lang w:val="uk-UA"/>
        </w:rPr>
      </w:pPr>
    </w:p>
    <w:p w:rsidR="00F414C9" w:rsidRDefault="00F414C9" w:rsidP="000A116D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Визнати таким, що втратило чинність, розпорядження голови облдержадміністрації від </w:t>
      </w:r>
      <w:r w:rsidR="00646789">
        <w:rPr>
          <w:sz w:val="28"/>
          <w:szCs w:val="28"/>
          <w:lang w:val="uk-UA"/>
        </w:rPr>
        <w:t>23 березня</w:t>
      </w:r>
      <w:r>
        <w:rPr>
          <w:sz w:val="28"/>
          <w:szCs w:val="28"/>
          <w:lang w:val="uk-UA"/>
        </w:rPr>
        <w:t xml:space="preserve"> 202</w:t>
      </w:r>
      <w:r w:rsidR="0064678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 </w:t>
      </w:r>
      <w:r w:rsidR="00646789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6 «Про визначення</w:t>
      </w:r>
      <w:r w:rsidRPr="00157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робочого органу з організації діяльності з видачі дозволів на розміщення зовнішньої реклами поза межами населених пунктів області». </w:t>
      </w:r>
    </w:p>
    <w:p w:rsidR="00173669" w:rsidRPr="000A116D" w:rsidRDefault="00173669" w:rsidP="000A116D">
      <w:pPr>
        <w:tabs>
          <w:tab w:val="left" w:pos="993"/>
        </w:tabs>
        <w:ind w:firstLine="567"/>
        <w:jc w:val="both"/>
        <w:rPr>
          <w:sz w:val="16"/>
          <w:szCs w:val="28"/>
          <w:lang w:val="uk-UA"/>
        </w:rPr>
      </w:pPr>
    </w:p>
    <w:p w:rsidR="00F414C9" w:rsidRPr="000A116D" w:rsidRDefault="00F414C9" w:rsidP="000A116D">
      <w:pPr>
        <w:ind w:firstLine="567"/>
        <w:jc w:val="both"/>
        <w:rPr>
          <w:sz w:val="28"/>
          <w:szCs w:val="28"/>
          <w:lang w:val="uk-UA"/>
        </w:rPr>
      </w:pPr>
      <w:r w:rsidRPr="000A116D">
        <w:rPr>
          <w:sz w:val="28"/>
          <w:szCs w:val="28"/>
          <w:lang w:val="uk-UA"/>
        </w:rPr>
        <w:t>3. </w:t>
      </w:r>
      <w:r w:rsidR="005C5312" w:rsidRPr="000A116D">
        <w:rPr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Pr="000A116D">
        <w:rPr>
          <w:sz w:val="28"/>
          <w:szCs w:val="28"/>
          <w:lang w:val="uk-UA"/>
        </w:rPr>
        <w:t>.</w:t>
      </w:r>
    </w:p>
    <w:p w:rsidR="00F414C9" w:rsidRDefault="00F414C9" w:rsidP="00F414C9">
      <w:pPr>
        <w:jc w:val="both"/>
        <w:rPr>
          <w:sz w:val="28"/>
          <w:szCs w:val="28"/>
          <w:lang w:val="uk-UA"/>
        </w:rPr>
      </w:pPr>
    </w:p>
    <w:p w:rsidR="007A2683" w:rsidRDefault="007A2683" w:rsidP="00F414C9">
      <w:pPr>
        <w:jc w:val="both"/>
        <w:rPr>
          <w:sz w:val="28"/>
          <w:szCs w:val="28"/>
          <w:lang w:val="uk-UA"/>
        </w:rPr>
      </w:pPr>
    </w:p>
    <w:p w:rsidR="00AE066C" w:rsidRDefault="00AE066C" w:rsidP="00AE066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ab/>
        <w:t xml:space="preserve">                                       </w:t>
      </w:r>
      <w:proofErr w:type="spellStart"/>
      <w:r>
        <w:rPr>
          <w:b/>
          <w:bCs/>
          <w:sz w:val="28"/>
          <w:szCs w:val="28"/>
        </w:rPr>
        <w:t>Юрій</w:t>
      </w:r>
      <w:proofErr w:type="spellEnd"/>
      <w:r>
        <w:rPr>
          <w:b/>
          <w:bCs/>
          <w:sz w:val="28"/>
          <w:szCs w:val="28"/>
        </w:rPr>
        <w:t xml:space="preserve"> ПОГУЛЯЙКО</w:t>
      </w:r>
    </w:p>
    <w:p w:rsidR="00F414C9" w:rsidRDefault="00F414C9" w:rsidP="00F414C9">
      <w:pPr>
        <w:jc w:val="both"/>
        <w:rPr>
          <w:szCs w:val="28"/>
          <w:lang w:val="uk-UA"/>
        </w:rPr>
      </w:pPr>
    </w:p>
    <w:p w:rsidR="000A116D" w:rsidRPr="000A116D" w:rsidRDefault="000A116D" w:rsidP="00F414C9">
      <w:pPr>
        <w:jc w:val="both"/>
        <w:rPr>
          <w:szCs w:val="28"/>
          <w:lang w:val="uk-UA"/>
        </w:rPr>
      </w:pPr>
    </w:p>
    <w:p w:rsidR="006C0F05" w:rsidRPr="00F414C9" w:rsidRDefault="00F414C9" w:rsidP="000A116D">
      <w:pPr>
        <w:jc w:val="both"/>
        <w:rPr>
          <w:lang w:val="uk-UA"/>
        </w:rPr>
      </w:pPr>
      <w:r w:rsidRPr="000A116D">
        <w:rPr>
          <w:szCs w:val="28"/>
          <w:lang w:val="uk-UA"/>
        </w:rPr>
        <w:t xml:space="preserve">Вероніка </w:t>
      </w:r>
      <w:proofErr w:type="spellStart"/>
      <w:r w:rsidRPr="000A116D">
        <w:rPr>
          <w:szCs w:val="28"/>
          <w:lang w:val="uk-UA"/>
        </w:rPr>
        <w:t>Бальбуза</w:t>
      </w:r>
      <w:proofErr w:type="spellEnd"/>
      <w:r w:rsidRPr="000A116D">
        <w:rPr>
          <w:szCs w:val="28"/>
          <w:lang w:val="uk-UA"/>
        </w:rPr>
        <w:t xml:space="preserve"> 778 </w:t>
      </w:r>
      <w:r w:rsidR="00736367" w:rsidRPr="000A116D">
        <w:rPr>
          <w:szCs w:val="28"/>
          <w:lang w:val="uk-UA"/>
        </w:rPr>
        <w:t>201</w:t>
      </w:r>
    </w:p>
    <w:sectPr w:rsidR="006C0F05" w:rsidRPr="00F414C9" w:rsidSect="000A116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C9"/>
    <w:rsid w:val="000A116D"/>
    <w:rsid w:val="00173669"/>
    <w:rsid w:val="00312E4C"/>
    <w:rsid w:val="005C5312"/>
    <w:rsid w:val="005C7983"/>
    <w:rsid w:val="005F4F80"/>
    <w:rsid w:val="00646789"/>
    <w:rsid w:val="006C0F05"/>
    <w:rsid w:val="00717A47"/>
    <w:rsid w:val="00736367"/>
    <w:rsid w:val="007660DD"/>
    <w:rsid w:val="00777F69"/>
    <w:rsid w:val="007A2683"/>
    <w:rsid w:val="008B6641"/>
    <w:rsid w:val="009B46B9"/>
    <w:rsid w:val="00AE066C"/>
    <w:rsid w:val="00B718A0"/>
    <w:rsid w:val="00BE0FE7"/>
    <w:rsid w:val="00D45588"/>
    <w:rsid w:val="00DC23B1"/>
    <w:rsid w:val="00DE7D47"/>
    <w:rsid w:val="00E530F2"/>
    <w:rsid w:val="00F4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AD79"/>
  <w15:chartTrackingRefBased/>
  <w15:docId w15:val="{339A164A-878E-4851-A467-437E775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414C9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14C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736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18A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18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2023-05-31T12:46:00Z</cp:lastPrinted>
  <dcterms:created xsi:type="dcterms:W3CDTF">2023-05-30T05:30:00Z</dcterms:created>
  <dcterms:modified xsi:type="dcterms:W3CDTF">2023-06-07T08:25:00Z</dcterms:modified>
</cp:coreProperties>
</file>