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8B1D6B" w:rsidP="008B1D6B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05 </w:t>
      </w:r>
      <w:r w:rsidR="00274EF5">
        <w:rPr>
          <w:sz w:val="28"/>
        </w:rPr>
        <w:t>червня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>
        <w:rPr>
          <w:sz w:val="28"/>
        </w:rPr>
        <w:t xml:space="preserve">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243</w:t>
      </w:r>
    </w:p>
    <w:p w:rsidR="003F565C" w:rsidRDefault="003F565C" w:rsidP="005C15E1">
      <w:pPr>
        <w:jc w:val="center"/>
        <w:rPr>
          <w:sz w:val="16"/>
          <w:szCs w:val="16"/>
        </w:rPr>
      </w:pPr>
    </w:p>
    <w:p w:rsidR="00C95BE4" w:rsidRPr="00287391" w:rsidRDefault="00C95BE4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C95BE4" w:rsidRPr="00C82EA7" w:rsidRDefault="00C95BE4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F348A">
        <w:rPr>
          <w:rFonts w:ascii="Times New Roman" w:hAnsi="Times New Roman" w:cs="Times New Roman"/>
          <w:sz w:val="28"/>
          <w:szCs w:val="28"/>
        </w:rPr>
        <w:t> 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CB3EBE">
        <w:rPr>
          <w:rFonts w:ascii="Times New Roman" w:hAnsi="Times New Roman" w:cs="Times New Roman"/>
          <w:sz w:val="28"/>
          <w:szCs w:val="28"/>
          <w:lang w:val="uk-UA"/>
        </w:rPr>
        <w:t xml:space="preserve">Маневицьке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B3EBE">
        <w:rPr>
          <w:rFonts w:ascii="Times New Roman" w:hAnsi="Times New Roman" w:cs="Times New Roman"/>
          <w:sz w:val="28"/>
          <w:szCs w:val="28"/>
          <w:lang w:val="uk-UA"/>
        </w:rPr>
        <w:t>Маневицьке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 w:rsidR="000D7ABC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2022 №</w:t>
      </w:r>
      <w:r w:rsidR="00C95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3EBE">
        <w:rPr>
          <w:rFonts w:ascii="Times New Roman" w:hAnsi="Times New Roman" w:cs="Times New Roman"/>
          <w:sz w:val="28"/>
          <w:szCs w:val="28"/>
          <w:lang w:val="uk-UA"/>
        </w:rPr>
        <w:t>2799</w:t>
      </w:r>
      <w:r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CB3EBE">
        <w:rPr>
          <w:sz w:val="28"/>
          <w:szCs w:val="28"/>
        </w:rPr>
        <w:t>Маневицьке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CB3EBE">
        <w:rPr>
          <w:sz w:val="28"/>
          <w:szCs w:val="28"/>
        </w:rPr>
        <w:t>00991545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2A64CB">
        <w:rPr>
          <w:spacing w:val="-4"/>
          <w:sz w:val="28"/>
          <w:szCs w:val="28"/>
        </w:rPr>
        <w:t>3,3887</w:t>
      </w:r>
      <w:r w:rsidR="003F7F45">
        <w:rPr>
          <w:spacing w:val="-4"/>
          <w:sz w:val="28"/>
          <w:szCs w:val="28"/>
        </w:rPr>
        <w:t> 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</w:t>
      </w:r>
      <w:r w:rsidR="00C95BE4">
        <w:rPr>
          <w:sz w:val="28"/>
          <w:szCs w:val="28"/>
        </w:rPr>
        <w:t xml:space="preserve">Маневицької селищної </w:t>
      </w:r>
      <w:r w:rsidR="00C95BE4" w:rsidRPr="00E03E0B">
        <w:rPr>
          <w:sz w:val="28"/>
          <w:szCs w:val="28"/>
        </w:rPr>
        <w:t xml:space="preserve">територіальної громади </w:t>
      </w:r>
      <w:r w:rsidR="00CF5AF7">
        <w:rPr>
          <w:sz w:val="28"/>
          <w:szCs w:val="28"/>
        </w:rPr>
        <w:t>Камінь-Каширського</w:t>
      </w:r>
      <w:r w:rsidR="00A840F0">
        <w:rPr>
          <w:sz w:val="28"/>
          <w:szCs w:val="28"/>
        </w:rPr>
        <w:t xml:space="preserve">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B3EBE" w:rsidRPr="00EC485C">
        <w:rPr>
          <w:sz w:val="28"/>
          <w:szCs w:val="28"/>
        </w:rPr>
        <w:t>«</w:t>
      </w:r>
      <w:r w:rsidR="00CB3EBE">
        <w:rPr>
          <w:sz w:val="28"/>
          <w:szCs w:val="28"/>
        </w:rPr>
        <w:t>Маневицьке</w:t>
      </w:r>
      <w:r w:rsidR="00CB3EBE" w:rsidRPr="00EC485C">
        <w:rPr>
          <w:sz w:val="28"/>
          <w:szCs w:val="28"/>
        </w:rPr>
        <w:t xml:space="preserve"> лісове господарство»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C95BE4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C95BE4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загальною площею </w:t>
      </w:r>
      <w:r w:rsidR="002A64CB">
        <w:rPr>
          <w:spacing w:val="-4"/>
          <w:sz w:val="28"/>
          <w:szCs w:val="28"/>
        </w:rPr>
        <w:t>3,3887</w:t>
      </w:r>
      <w:r w:rsidR="003F7F45">
        <w:rPr>
          <w:spacing w:val="-4"/>
          <w:sz w:val="28"/>
          <w:szCs w:val="28"/>
        </w:rPr>
        <w:t> 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</w:t>
      </w:r>
      <w:r w:rsidR="00790194">
        <w:rPr>
          <w:sz w:val="28"/>
          <w:szCs w:val="28"/>
        </w:rPr>
        <w:t xml:space="preserve">на території </w:t>
      </w:r>
      <w:r w:rsidR="00C95BE4">
        <w:rPr>
          <w:sz w:val="28"/>
          <w:szCs w:val="28"/>
        </w:rPr>
        <w:t xml:space="preserve">Маневицької селищної </w:t>
      </w:r>
      <w:r w:rsidR="00C95BE4" w:rsidRPr="00E03E0B">
        <w:rPr>
          <w:sz w:val="28"/>
          <w:szCs w:val="28"/>
        </w:rPr>
        <w:t xml:space="preserve">територіальної громади </w:t>
      </w:r>
      <w:r w:rsidR="00C95BE4">
        <w:rPr>
          <w:sz w:val="28"/>
          <w:szCs w:val="28"/>
        </w:rPr>
        <w:t xml:space="preserve"> </w:t>
      </w:r>
      <w:r w:rsidR="00CF5AF7">
        <w:rPr>
          <w:sz w:val="28"/>
          <w:szCs w:val="28"/>
        </w:rPr>
        <w:t>Камінь-Каширського</w:t>
      </w:r>
      <w:r w:rsidR="00790194">
        <w:rPr>
          <w:sz w:val="28"/>
          <w:szCs w:val="28"/>
        </w:rPr>
        <w:t xml:space="preserve"> району за </w:t>
      </w:r>
    </w:p>
    <w:p w:rsidR="00C95BE4" w:rsidRPr="00C95BE4" w:rsidRDefault="00C95BE4" w:rsidP="00C95BE4">
      <w:pPr>
        <w:jc w:val="center"/>
        <w:rPr>
          <w:szCs w:val="28"/>
        </w:rPr>
      </w:pPr>
      <w:r w:rsidRPr="00C95BE4">
        <w:rPr>
          <w:szCs w:val="28"/>
        </w:rPr>
        <w:lastRenderedPageBreak/>
        <w:t>2</w:t>
      </w:r>
    </w:p>
    <w:p w:rsidR="00C95BE4" w:rsidRDefault="00C95BE4" w:rsidP="00C95BE4">
      <w:pPr>
        <w:jc w:val="center"/>
        <w:rPr>
          <w:sz w:val="28"/>
          <w:szCs w:val="28"/>
        </w:rPr>
      </w:pPr>
    </w:p>
    <w:p w:rsidR="00AE3EEA" w:rsidRDefault="00790194" w:rsidP="00C95BE4">
      <w:pPr>
        <w:jc w:val="both"/>
        <w:rPr>
          <w:sz w:val="28"/>
          <w:szCs w:val="28"/>
        </w:rPr>
      </w:pPr>
      <w:r>
        <w:rPr>
          <w:sz w:val="28"/>
          <w:szCs w:val="28"/>
        </w:rPr>
        <w:t>межами населених пунктів Волинської області</w:t>
      </w:r>
      <w:r w:rsidR="00CA7F53">
        <w:rPr>
          <w:sz w:val="28"/>
          <w:szCs w:val="28"/>
        </w:rPr>
        <w:t>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2A259A" w:rsidRPr="002A259A">
        <w:rPr>
          <w:sz w:val="28"/>
          <w:szCs w:val="28"/>
        </w:rPr>
        <w:t xml:space="preserve"> </w:t>
      </w:r>
      <w:r w:rsidR="002A259A">
        <w:rPr>
          <w:sz w:val="28"/>
          <w:szCs w:val="28"/>
        </w:rPr>
        <w:t>згідно з додатком.</w:t>
      </w:r>
    </w:p>
    <w:p w:rsidR="00C95BE4" w:rsidRPr="00C95BE4" w:rsidRDefault="00C95BE4" w:rsidP="00C95BE4">
      <w:pPr>
        <w:jc w:val="both"/>
        <w:rPr>
          <w:sz w:val="16"/>
          <w:szCs w:val="28"/>
        </w:rPr>
      </w:pPr>
    </w:p>
    <w:p w:rsidR="00AE3EEA" w:rsidRPr="00C95BE4" w:rsidRDefault="00F124F3" w:rsidP="00AE3EEA">
      <w:pPr>
        <w:pStyle w:val="21"/>
        <w:ind w:firstLine="567"/>
        <w:rPr>
          <w:spacing w:val="-4"/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 xml:space="preserve">ДЕРЖАВНОМУ СПЕЦІАЛІЗОВАНОМУ ГОСПОДАРСЬКОМУ </w:t>
      </w:r>
      <w:r w:rsidR="005C43E1" w:rsidRPr="00C95BE4">
        <w:rPr>
          <w:spacing w:val="-4"/>
          <w:szCs w:val="28"/>
        </w:rPr>
        <w:t xml:space="preserve">ПІДПРИЄМСТВУ </w:t>
      </w:r>
      <w:r w:rsidR="003D0AE7" w:rsidRPr="00C95BE4">
        <w:rPr>
          <w:spacing w:val="-4"/>
          <w:szCs w:val="28"/>
        </w:rPr>
        <w:t>«</w:t>
      </w:r>
      <w:r w:rsidR="005C43E1" w:rsidRPr="00C95BE4">
        <w:rPr>
          <w:spacing w:val="-4"/>
          <w:szCs w:val="28"/>
        </w:rPr>
        <w:t>ЛІСИ УКРАЇНИ</w:t>
      </w:r>
      <w:r w:rsidR="003D0AE7" w:rsidRPr="00C95BE4">
        <w:rPr>
          <w:spacing w:val="-4"/>
          <w:szCs w:val="28"/>
        </w:rPr>
        <w:t>»</w:t>
      </w:r>
      <w:r w:rsidR="005C43E1" w:rsidRPr="00C95BE4">
        <w:rPr>
          <w:spacing w:val="-4"/>
          <w:szCs w:val="28"/>
        </w:rPr>
        <w:t xml:space="preserve"> </w:t>
      </w:r>
      <w:r w:rsidR="00AE3EEA" w:rsidRPr="00C95BE4">
        <w:rPr>
          <w:spacing w:val="-4"/>
          <w:lang w:val="ru-RU"/>
        </w:rPr>
        <w:t>відповідно до вимог чинного законодавства</w:t>
      </w:r>
      <w:r w:rsidR="00AE3EEA" w:rsidRPr="00C95BE4">
        <w:rPr>
          <w:spacing w:val="-4"/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</w:t>
      </w:r>
      <w:r w:rsidR="00C95BE4">
        <w:rPr>
          <w:rFonts w:ascii="Times New Roman" w:hAnsi="Times New Roman"/>
          <w:sz w:val="28"/>
          <w:szCs w:val="28"/>
          <w:lang w:val="ru-RU"/>
        </w:rPr>
        <w:t>;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C95BE4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Pr="00C95BE4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16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8B1D6B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Заступник голови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 xml:space="preserve">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 xml:space="preserve">Юрій </w:t>
      </w:r>
      <w:r>
        <w:rPr>
          <w:b/>
          <w:bCs/>
          <w:sz w:val="28"/>
          <w:szCs w:val="28"/>
        </w:rPr>
        <w:t>ГУПАЛ</w:t>
      </w:r>
      <w:r w:rsidR="00C51A1C">
        <w:rPr>
          <w:b/>
          <w:bCs/>
          <w:sz w:val="28"/>
          <w:szCs w:val="28"/>
        </w:rPr>
        <w:t>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bookmarkStart w:id="0" w:name="_GoBack"/>
      <w:bookmarkEnd w:id="0"/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Pr="00287391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9A0FCD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C95BE4" w:rsidRDefault="00C95BE4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C95BE4" w:rsidRPr="008A5F70" w:rsidRDefault="00C95BE4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2A64CB">
        <w:rPr>
          <w:spacing w:val="-4"/>
          <w:sz w:val="28"/>
          <w:szCs w:val="28"/>
        </w:rPr>
        <w:t xml:space="preserve">3,3887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 w:rsidR="00C95BE4">
        <w:rPr>
          <w:sz w:val="28"/>
          <w:szCs w:val="28"/>
        </w:rPr>
        <w:t>д</w:t>
      </w:r>
      <w:r>
        <w:rPr>
          <w:sz w:val="28"/>
          <w:szCs w:val="28"/>
        </w:rPr>
        <w:t xml:space="preserve">ержавному </w:t>
      </w:r>
    </w:p>
    <w:p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2A64CB">
        <w:rPr>
          <w:sz w:val="28"/>
          <w:szCs w:val="28"/>
        </w:rPr>
        <w:t>Маневицьке</w:t>
      </w:r>
      <w:r w:rsidR="00287391">
        <w:rPr>
          <w:sz w:val="28"/>
          <w:szCs w:val="28"/>
        </w:rPr>
        <w:t xml:space="preserve">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C95BE4">
        <w:rPr>
          <w:rStyle w:val="af4"/>
          <w:color w:val="000000"/>
          <w:sz w:val="28"/>
          <w:szCs w:val="28"/>
          <w:lang w:eastAsia="uk-UA"/>
        </w:rPr>
        <w:t>в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C95BE4">
        <w:rPr>
          <w:sz w:val="28"/>
          <w:szCs w:val="28"/>
        </w:rPr>
        <w:t>,</w:t>
      </w:r>
      <w:r w:rsidR="00790194" w:rsidRPr="00790194">
        <w:rPr>
          <w:sz w:val="28"/>
          <w:szCs w:val="28"/>
        </w:rPr>
        <w:t xml:space="preserve"> </w:t>
      </w:r>
      <w:r w:rsidR="00790194">
        <w:rPr>
          <w:sz w:val="28"/>
          <w:szCs w:val="28"/>
        </w:rPr>
        <w:t>розташован</w:t>
      </w:r>
      <w:r w:rsidR="00C95BE4">
        <w:rPr>
          <w:sz w:val="28"/>
          <w:szCs w:val="28"/>
        </w:rPr>
        <w:t>их</w:t>
      </w:r>
      <w:r w:rsidR="00790194">
        <w:rPr>
          <w:sz w:val="28"/>
          <w:szCs w:val="28"/>
        </w:rPr>
        <w:t xml:space="preserve"> на території </w:t>
      </w:r>
      <w:r w:rsidR="00C95BE4">
        <w:rPr>
          <w:sz w:val="28"/>
          <w:szCs w:val="28"/>
        </w:rPr>
        <w:t xml:space="preserve">Маневицької селищної </w:t>
      </w:r>
      <w:r w:rsidR="00C95BE4" w:rsidRPr="00E03E0B">
        <w:rPr>
          <w:sz w:val="28"/>
          <w:szCs w:val="28"/>
        </w:rPr>
        <w:t xml:space="preserve">територіальної громади </w:t>
      </w:r>
      <w:r w:rsidR="00CF5AF7">
        <w:rPr>
          <w:sz w:val="28"/>
          <w:szCs w:val="28"/>
        </w:rPr>
        <w:t>Камінь-Каширського</w:t>
      </w:r>
      <w:r w:rsidR="00790194">
        <w:rPr>
          <w:sz w:val="28"/>
          <w:szCs w:val="28"/>
        </w:rPr>
        <w:t xml:space="preserve"> району за межами населених пунктів Волинської області</w:t>
      </w:r>
    </w:p>
    <w:p w:rsidR="009A0FCD" w:rsidRDefault="009A0FCD" w:rsidP="009A0FCD">
      <w:pPr>
        <w:jc w:val="center"/>
        <w:rPr>
          <w:sz w:val="16"/>
          <w:szCs w:val="16"/>
        </w:rPr>
      </w:pPr>
    </w:p>
    <w:p w:rsidR="00C95BE4" w:rsidRPr="00287391" w:rsidRDefault="00C95BE4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C95BE4">
        <w:trPr>
          <w:trHeight w:val="787"/>
        </w:trPr>
        <w:tc>
          <w:tcPr>
            <w:tcW w:w="745" w:type="dxa"/>
            <w:vAlign w:val="center"/>
          </w:tcPr>
          <w:p w:rsidR="009A0FCD" w:rsidRPr="00A769EC" w:rsidRDefault="009A0FCD" w:rsidP="00C95BE4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C95BE4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C95BE4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9A0FCD" w:rsidRPr="00A769EC" w:rsidRDefault="009A0FCD" w:rsidP="00C95BE4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:rsidTr="005B7F69">
        <w:trPr>
          <w:trHeight w:val="70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C95BE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9A0FCD" w:rsidRPr="00BB4D42" w:rsidRDefault="002A64CB" w:rsidP="00BB4D4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2,0752</w:t>
            </w:r>
          </w:p>
        </w:tc>
        <w:tc>
          <w:tcPr>
            <w:tcW w:w="6521" w:type="dxa"/>
            <w:vAlign w:val="bottom"/>
          </w:tcPr>
          <w:p w:rsidR="009A0FCD" w:rsidRPr="002A259A" w:rsidRDefault="002A64CB" w:rsidP="00793C67">
            <w:pPr>
              <w:jc w:val="center"/>
              <w:rPr>
                <w:sz w:val="28"/>
                <w:szCs w:val="28"/>
                <w:lang w:val="ru-RU"/>
              </w:rPr>
            </w:pPr>
            <w:r w:rsidRPr="002A259A">
              <w:rPr>
                <w:sz w:val="28"/>
                <w:szCs w:val="28"/>
                <w:shd w:val="clear" w:color="auto" w:fill="FFFFFF"/>
              </w:rPr>
              <w:t>0723655100:02:002:0350</w:t>
            </w:r>
          </w:p>
        </w:tc>
      </w:tr>
      <w:tr w:rsidR="00BB4D42" w:rsidRPr="00A769EC" w:rsidTr="001840E8">
        <w:trPr>
          <w:trHeight w:val="240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C95BE4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BB4D42" w:rsidRPr="00BB4D42" w:rsidRDefault="002A64CB" w:rsidP="00BB4D4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1,3135</w:t>
            </w:r>
          </w:p>
        </w:tc>
        <w:tc>
          <w:tcPr>
            <w:tcW w:w="6521" w:type="dxa"/>
            <w:vAlign w:val="center"/>
          </w:tcPr>
          <w:p w:rsidR="00BB4D42" w:rsidRPr="002A259A" w:rsidRDefault="002A64CB" w:rsidP="00BB4D42">
            <w:pPr>
              <w:jc w:val="center"/>
              <w:rPr>
                <w:sz w:val="28"/>
                <w:szCs w:val="28"/>
                <w:lang w:val="ru-RU"/>
              </w:rPr>
            </w:pPr>
            <w:r w:rsidRPr="002A259A">
              <w:rPr>
                <w:sz w:val="28"/>
                <w:szCs w:val="28"/>
                <w:shd w:val="clear" w:color="auto" w:fill="FFFFFF"/>
              </w:rPr>
              <w:t>0723655100:02:002:0349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C95BE4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A5" w:rsidRDefault="001352A5" w:rsidP="00E96CA4">
      <w:r>
        <w:separator/>
      </w:r>
    </w:p>
  </w:endnote>
  <w:endnote w:type="continuationSeparator" w:id="0">
    <w:p w:rsidR="001352A5" w:rsidRDefault="001352A5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A5" w:rsidRDefault="001352A5" w:rsidP="00E96CA4">
      <w:r>
        <w:separator/>
      </w:r>
    </w:p>
  </w:footnote>
  <w:footnote w:type="continuationSeparator" w:id="0">
    <w:p w:rsidR="001352A5" w:rsidRDefault="001352A5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27515"/>
    <w:rsid w:val="00030C5E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ABC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373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2A5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4EF5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259A"/>
    <w:rsid w:val="002A489A"/>
    <w:rsid w:val="002A64CB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348A"/>
    <w:rsid w:val="003F565C"/>
    <w:rsid w:val="003F68C4"/>
    <w:rsid w:val="003F740A"/>
    <w:rsid w:val="003F7F45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194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D6B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67C4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D4209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BE4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3EBE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5AF7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9AAC7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491</Words>
  <Characters>3852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10</cp:revision>
  <cp:lastPrinted>2023-06-05T12:36:00Z</cp:lastPrinted>
  <dcterms:created xsi:type="dcterms:W3CDTF">2023-04-27T08:22:00Z</dcterms:created>
  <dcterms:modified xsi:type="dcterms:W3CDTF">2023-06-05T12:37:00Z</dcterms:modified>
</cp:coreProperties>
</file>