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eastAsia="uk-UA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D54433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25</w:t>
      </w:r>
      <w:r w:rsidR="006F27DA">
        <w:rPr>
          <w:sz w:val="28"/>
          <w:szCs w:val="28"/>
        </w:rPr>
        <w:t xml:space="preserve"> травня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6F27D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232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proofErr w:type="spellStart"/>
      <w:r>
        <w:rPr>
          <w:sz w:val="28"/>
          <w:szCs w:val="28"/>
        </w:rPr>
        <w:t>проєкт</w:t>
      </w:r>
      <w:r w:rsidR="00740AB3"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740AB3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740AB3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AA5131" w:rsidRPr="008B62F8" w:rsidRDefault="00AA5131" w:rsidP="008B62F8">
      <w:pPr>
        <w:jc w:val="both"/>
        <w:rPr>
          <w:sz w:val="16"/>
          <w:szCs w:val="16"/>
        </w:rPr>
      </w:pPr>
    </w:p>
    <w:p w:rsidR="008B62F8" w:rsidRPr="00AA5131" w:rsidRDefault="008B62F8" w:rsidP="00AA5131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131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A513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A513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134, 186, пункту 24 Перехідних положень Земельного кодексу України, Лісового </w:t>
      </w:r>
      <w:r w:rsidR="00AA5131" w:rsidRPr="00AA513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AA5131" w:rsidRPr="00AA513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Pr="00AA513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A513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A513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A51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A513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A5131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A513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</w:t>
      </w:r>
      <w:proofErr w:type="spellStart"/>
      <w:r w:rsidR="009424DB" w:rsidRPr="00AA5131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proofErr w:type="spellEnd"/>
      <w:r w:rsidR="00AF02AD"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лісо</w:t>
      </w:r>
      <w:r w:rsidR="009424DB" w:rsidRPr="00AA5131">
        <w:rPr>
          <w:rFonts w:ascii="Times New Roman" w:hAnsi="Times New Roman" w:cs="Times New Roman"/>
          <w:sz w:val="28"/>
          <w:szCs w:val="28"/>
          <w:lang w:val="uk-UA"/>
        </w:rPr>
        <w:t>мисливське</w:t>
      </w:r>
      <w:r w:rsidR="00AF02AD"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господарство», 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513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, витяг з Державного земельного кадастру про земельн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62F8" w:rsidRPr="00AA5131" w:rsidRDefault="008B62F8" w:rsidP="00AA5131">
      <w:pPr>
        <w:ind w:firstLine="567"/>
        <w:jc w:val="both"/>
        <w:rPr>
          <w:sz w:val="16"/>
          <w:szCs w:val="28"/>
        </w:rPr>
      </w:pPr>
    </w:p>
    <w:p w:rsidR="00FB5EA3" w:rsidRPr="00AA5131" w:rsidRDefault="008B62F8" w:rsidP="00AA5131">
      <w:pPr>
        <w:ind w:firstLine="567"/>
        <w:jc w:val="both"/>
        <w:rPr>
          <w:sz w:val="28"/>
          <w:szCs w:val="28"/>
        </w:rPr>
      </w:pPr>
      <w:r w:rsidRPr="00AA5131">
        <w:rPr>
          <w:sz w:val="28"/>
          <w:szCs w:val="28"/>
        </w:rPr>
        <w:t xml:space="preserve">1. Затвердити </w:t>
      </w:r>
      <w:proofErr w:type="spellStart"/>
      <w:r w:rsidR="00AF02AD" w:rsidRPr="00AA5131">
        <w:rPr>
          <w:sz w:val="28"/>
          <w:szCs w:val="28"/>
        </w:rPr>
        <w:t>проєкт</w:t>
      </w:r>
      <w:proofErr w:type="spellEnd"/>
      <w:r w:rsidR="00AF02AD" w:rsidRPr="00AA5131">
        <w:rPr>
          <w:sz w:val="28"/>
          <w:szCs w:val="28"/>
        </w:rPr>
        <w:t xml:space="preserve"> землеустрою щодо відведення земельн</w:t>
      </w:r>
      <w:r w:rsidR="00FB5EA3" w:rsidRPr="00AA5131">
        <w:rPr>
          <w:sz w:val="28"/>
          <w:szCs w:val="28"/>
        </w:rPr>
        <w:t>ої</w:t>
      </w:r>
      <w:r w:rsidR="00AF02AD" w:rsidRPr="00AA5131">
        <w:rPr>
          <w:sz w:val="28"/>
          <w:szCs w:val="28"/>
        </w:rPr>
        <w:t xml:space="preserve"> ділян</w:t>
      </w:r>
      <w:r w:rsidR="00FB5EA3" w:rsidRPr="00AA5131">
        <w:rPr>
          <w:sz w:val="28"/>
          <w:szCs w:val="28"/>
        </w:rPr>
        <w:t>ки</w:t>
      </w:r>
      <w:r w:rsidR="00AF02AD" w:rsidRPr="00AA5131">
        <w:rPr>
          <w:sz w:val="28"/>
          <w:szCs w:val="28"/>
        </w:rPr>
        <w:t xml:space="preserve"> для ведення лісового господарства </w:t>
      </w:r>
      <w:r w:rsidR="00AF02AD" w:rsidRPr="00AA5131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AA5131">
        <w:rPr>
          <w:sz w:val="28"/>
        </w:rPr>
        <w:t xml:space="preserve"> </w:t>
      </w:r>
      <w:r w:rsidRPr="00AA5131">
        <w:rPr>
          <w:sz w:val="28"/>
          <w:szCs w:val="28"/>
        </w:rPr>
        <w:t>[</w:t>
      </w:r>
      <w:r w:rsidRPr="00AA5131">
        <w:rPr>
          <w:rFonts w:eastAsia="Calibri"/>
          <w:bCs/>
          <w:sz w:val="28"/>
          <w:szCs w:val="28"/>
        </w:rPr>
        <w:t>КВЦПЗ 09.01</w:t>
      </w:r>
      <w:r w:rsidRPr="00AA5131">
        <w:rPr>
          <w:sz w:val="28"/>
          <w:szCs w:val="28"/>
        </w:rPr>
        <w:t xml:space="preserve">] площею </w:t>
      </w:r>
      <w:r w:rsidR="00FB5EA3" w:rsidRPr="00AA5131">
        <w:rPr>
          <w:sz w:val="28"/>
          <w:szCs w:val="28"/>
        </w:rPr>
        <w:t>37,0905</w:t>
      </w:r>
      <w:r w:rsidR="00763CEA" w:rsidRPr="00AA5131">
        <w:rPr>
          <w:sz w:val="28"/>
          <w:szCs w:val="28"/>
        </w:rPr>
        <w:t xml:space="preserve"> </w:t>
      </w:r>
      <w:r w:rsidR="00033DB1" w:rsidRPr="00AA5131">
        <w:rPr>
          <w:sz w:val="28"/>
          <w:szCs w:val="28"/>
        </w:rPr>
        <w:t xml:space="preserve">га </w:t>
      </w:r>
      <w:r w:rsidR="00FB5EA3" w:rsidRPr="00AA5131">
        <w:rPr>
          <w:sz w:val="28"/>
        </w:rPr>
        <w:t xml:space="preserve">[кадастровий номер </w:t>
      </w:r>
      <w:r w:rsidR="00FB5EA3" w:rsidRPr="00AA5131">
        <w:rPr>
          <w:color w:val="000000"/>
          <w:sz w:val="28"/>
          <w:szCs w:val="28"/>
          <w:lang w:eastAsia="uk-UA"/>
        </w:rPr>
        <w:t>0724281800:05:002:0070</w:t>
      </w:r>
      <w:r w:rsidR="00FB5EA3" w:rsidRPr="00AA5131">
        <w:rPr>
          <w:sz w:val="28"/>
        </w:rPr>
        <w:t>] державному підприємству</w:t>
      </w:r>
      <w:r w:rsidR="00FB5EA3" w:rsidRPr="00AA5131">
        <w:rPr>
          <w:sz w:val="28"/>
          <w:szCs w:val="28"/>
        </w:rPr>
        <w:t xml:space="preserve"> «</w:t>
      </w:r>
      <w:proofErr w:type="spellStart"/>
      <w:r w:rsidR="00FB5EA3" w:rsidRPr="00AA5131">
        <w:rPr>
          <w:sz w:val="28"/>
          <w:szCs w:val="28"/>
        </w:rPr>
        <w:t>Ратнівське</w:t>
      </w:r>
      <w:proofErr w:type="spellEnd"/>
      <w:r w:rsidR="00FB5EA3" w:rsidRPr="00AA5131">
        <w:rPr>
          <w:sz w:val="28"/>
          <w:szCs w:val="28"/>
        </w:rPr>
        <w:t xml:space="preserve"> лісомисливське господарство», розташованої на території </w:t>
      </w:r>
      <w:proofErr w:type="spellStart"/>
      <w:r w:rsidR="00FB5EA3" w:rsidRPr="00AA5131">
        <w:rPr>
          <w:color w:val="000000"/>
          <w:sz w:val="28"/>
          <w:szCs w:val="28"/>
          <w:lang w:eastAsia="uk-UA"/>
        </w:rPr>
        <w:t>Ратнівськ</w:t>
      </w:r>
      <w:r w:rsidR="00B74F59" w:rsidRPr="00AA5131">
        <w:rPr>
          <w:color w:val="000000"/>
          <w:sz w:val="28"/>
          <w:szCs w:val="28"/>
          <w:lang w:eastAsia="uk-UA"/>
        </w:rPr>
        <w:t>ої</w:t>
      </w:r>
      <w:proofErr w:type="spellEnd"/>
      <w:r w:rsidR="00FB5EA3" w:rsidRPr="00AA5131">
        <w:rPr>
          <w:color w:val="000000"/>
          <w:sz w:val="28"/>
          <w:szCs w:val="28"/>
          <w:lang w:eastAsia="uk-UA"/>
        </w:rPr>
        <w:t xml:space="preserve"> селищної </w:t>
      </w:r>
      <w:r w:rsidR="00FB5EA3" w:rsidRPr="00AA5131">
        <w:rPr>
          <w:sz w:val="28"/>
          <w:szCs w:val="28"/>
        </w:rPr>
        <w:t>територіальної громади Ковельського району Волинської області за межами населених пунктів.</w:t>
      </w:r>
    </w:p>
    <w:p w:rsidR="008B62F8" w:rsidRPr="00AA5131" w:rsidRDefault="008B62F8" w:rsidP="00AA5131">
      <w:pPr>
        <w:pStyle w:val="a3"/>
        <w:ind w:firstLine="567"/>
        <w:jc w:val="center"/>
        <w:rPr>
          <w:rFonts w:ascii="Times New Roman" w:hAnsi="Times New Roman"/>
          <w:sz w:val="16"/>
          <w:szCs w:val="28"/>
          <w:lang w:val="uk-UA"/>
        </w:rPr>
      </w:pPr>
    </w:p>
    <w:p w:rsidR="008B62F8" w:rsidRPr="00AA5131" w:rsidRDefault="008B62F8" w:rsidP="00AA51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513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A513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A51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AA5131" w:rsidRDefault="00AA5131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AA5131" w:rsidRDefault="00AA5131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sectPr w:rsidR="008B62F8" w:rsidSect="00AA513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3DB1"/>
    <w:rsid w:val="00034524"/>
    <w:rsid w:val="000366BB"/>
    <w:rsid w:val="00065BCE"/>
    <w:rsid w:val="000A4C62"/>
    <w:rsid w:val="00167779"/>
    <w:rsid w:val="00217B9A"/>
    <w:rsid w:val="0034722F"/>
    <w:rsid w:val="00397137"/>
    <w:rsid w:val="003C42AE"/>
    <w:rsid w:val="00454F12"/>
    <w:rsid w:val="004D0400"/>
    <w:rsid w:val="00533B9B"/>
    <w:rsid w:val="00563A20"/>
    <w:rsid w:val="0057556F"/>
    <w:rsid w:val="0061063F"/>
    <w:rsid w:val="00613BB2"/>
    <w:rsid w:val="006234B3"/>
    <w:rsid w:val="00674DFC"/>
    <w:rsid w:val="006F27DA"/>
    <w:rsid w:val="00740AB3"/>
    <w:rsid w:val="00747657"/>
    <w:rsid w:val="00763CEA"/>
    <w:rsid w:val="00791F6D"/>
    <w:rsid w:val="007E7546"/>
    <w:rsid w:val="00857868"/>
    <w:rsid w:val="008B62F8"/>
    <w:rsid w:val="009424DB"/>
    <w:rsid w:val="0097442B"/>
    <w:rsid w:val="00A3715D"/>
    <w:rsid w:val="00A463B4"/>
    <w:rsid w:val="00AA5131"/>
    <w:rsid w:val="00AB2ADA"/>
    <w:rsid w:val="00AC4EB1"/>
    <w:rsid w:val="00AE3D8E"/>
    <w:rsid w:val="00AF02AD"/>
    <w:rsid w:val="00AF5222"/>
    <w:rsid w:val="00B74F59"/>
    <w:rsid w:val="00C054B5"/>
    <w:rsid w:val="00C06DE8"/>
    <w:rsid w:val="00C45C92"/>
    <w:rsid w:val="00CC4E9B"/>
    <w:rsid w:val="00D0731F"/>
    <w:rsid w:val="00D54433"/>
    <w:rsid w:val="00DB3881"/>
    <w:rsid w:val="00DF09B9"/>
    <w:rsid w:val="00E0463F"/>
    <w:rsid w:val="00EB78A4"/>
    <w:rsid w:val="00FB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D1EB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7B9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17B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2023-04-11T12:49:00Z</cp:lastPrinted>
  <dcterms:created xsi:type="dcterms:W3CDTF">2023-05-09T12:10:00Z</dcterms:created>
  <dcterms:modified xsi:type="dcterms:W3CDTF">2023-05-25T11:40:00Z</dcterms:modified>
</cp:coreProperties>
</file>