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bookmarkStart w:id="0" w:name="_GoBack"/>
      <w:bookmarkEnd w:id="0"/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276DF2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13</w:t>
      </w:r>
      <w:r w:rsidR="008B62F8">
        <w:rPr>
          <w:sz w:val="28"/>
          <w:szCs w:val="28"/>
        </w:rPr>
        <w:t xml:space="preserve"> </w:t>
      </w:r>
      <w:r w:rsidR="00FD49CE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166</w:t>
      </w:r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4930DC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4930DC">
        <w:rPr>
          <w:sz w:val="28"/>
          <w:szCs w:val="28"/>
        </w:rPr>
        <w:t>ої ділян</w:t>
      </w:r>
      <w:r>
        <w:rPr>
          <w:sz w:val="28"/>
          <w:szCs w:val="28"/>
        </w:rPr>
        <w:t>к</w:t>
      </w:r>
      <w:r w:rsidR="004930D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бомльське</w:t>
      </w:r>
      <w:proofErr w:type="spellEnd"/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4930D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2A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4930D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4930DC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, витяг з Державного земельного кадастру про земельн</w:t>
      </w:r>
      <w:r w:rsidR="004930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4930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62F8" w:rsidRDefault="008B62F8" w:rsidP="004E5D86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0E27B9">
        <w:rPr>
          <w:sz w:val="28"/>
          <w:szCs w:val="28"/>
        </w:rPr>
        <w:t>проєкт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</w:t>
      </w:r>
      <w:r w:rsidR="004930DC">
        <w:rPr>
          <w:sz w:val="28"/>
          <w:szCs w:val="28"/>
        </w:rPr>
        <w:t>ої</w:t>
      </w:r>
      <w:r w:rsidR="00AF02AD" w:rsidRPr="00133960">
        <w:rPr>
          <w:sz w:val="28"/>
          <w:szCs w:val="28"/>
        </w:rPr>
        <w:t xml:space="preserve"> ділян</w:t>
      </w:r>
      <w:r w:rsidR="004930DC">
        <w:rPr>
          <w:sz w:val="28"/>
          <w:szCs w:val="28"/>
        </w:rPr>
        <w:t>ки</w:t>
      </w:r>
      <w:r w:rsidR="00AF02AD" w:rsidRPr="00133960">
        <w:rPr>
          <w:sz w:val="28"/>
          <w:szCs w:val="28"/>
        </w:rPr>
        <w:t xml:space="preserve">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301238" w:rsidRPr="00301238">
        <w:rPr>
          <w:spacing w:val="-6"/>
          <w:sz w:val="28"/>
          <w:szCs w:val="28"/>
          <w:lang w:val="ru-RU"/>
        </w:rPr>
        <w:t>0</w:t>
      </w:r>
      <w:r w:rsidR="00276DF2">
        <w:rPr>
          <w:spacing w:val="-6"/>
          <w:sz w:val="28"/>
          <w:szCs w:val="28"/>
          <w:lang w:val="ru-RU"/>
        </w:rPr>
        <w:t>,5 </w:t>
      </w:r>
      <w:r w:rsidR="00276DF2">
        <w:rPr>
          <w:sz w:val="28"/>
          <w:szCs w:val="28"/>
        </w:rPr>
        <w:t>га</w:t>
      </w:r>
      <w:r w:rsidRPr="000E1B53">
        <w:rPr>
          <w:sz w:val="28"/>
        </w:rPr>
        <w:t xml:space="preserve"> </w:t>
      </w:r>
      <w:r w:rsidR="000E27B9" w:rsidRPr="000E27B9">
        <w:rPr>
          <w:sz w:val="28"/>
          <w:lang w:val="ru-RU"/>
        </w:rPr>
        <w:t>[</w:t>
      </w:r>
      <w:r w:rsidR="000E27B9">
        <w:rPr>
          <w:sz w:val="28"/>
        </w:rPr>
        <w:t>кадастровий номер</w:t>
      </w:r>
      <w:r w:rsidR="000E27B9" w:rsidRPr="000E27B9">
        <w:rPr>
          <w:sz w:val="28"/>
          <w:lang w:val="ru-RU"/>
        </w:rPr>
        <w:t xml:space="preserve"> 0723355300</w:t>
      </w:r>
      <w:r w:rsidR="000E27B9">
        <w:rPr>
          <w:sz w:val="28"/>
        </w:rPr>
        <w:t>:05:001:1990</w:t>
      </w:r>
      <w:r w:rsidR="000E27B9" w:rsidRPr="000E27B9">
        <w:rPr>
          <w:sz w:val="28"/>
          <w:lang w:val="ru-RU"/>
        </w:rPr>
        <w:t>]</w:t>
      </w:r>
      <w:r w:rsidR="000E27B9">
        <w:rPr>
          <w:sz w:val="28"/>
        </w:rPr>
        <w:t xml:space="preserve"> </w:t>
      </w:r>
      <w:r w:rsidRPr="000E1B53">
        <w:rPr>
          <w:sz w:val="28"/>
        </w:rPr>
        <w:t>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proofErr w:type="spellStart"/>
      <w:r>
        <w:rPr>
          <w:spacing w:val="-8"/>
          <w:sz w:val="28"/>
          <w:szCs w:val="28"/>
        </w:rPr>
        <w:t>Любомльське</w:t>
      </w:r>
      <w:proofErr w:type="spellEnd"/>
      <w:r>
        <w:rPr>
          <w:spacing w:val="-8"/>
          <w:sz w:val="28"/>
          <w:szCs w:val="28"/>
        </w:rPr>
        <w:t xml:space="preserve"> лісове господарство</w:t>
      </w:r>
      <w:r w:rsidRPr="000E1B53">
        <w:rPr>
          <w:spacing w:val="-8"/>
          <w:sz w:val="28"/>
          <w:szCs w:val="28"/>
        </w:rPr>
        <w:t xml:space="preserve">», </w:t>
      </w:r>
      <w:r w:rsidRPr="000E1B53">
        <w:rPr>
          <w:spacing w:val="-4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 </w:t>
      </w:r>
      <w:r w:rsidR="000E27B9">
        <w:rPr>
          <w:sz w:val="28"/>
          <w:szCs w:val="28"/>
        </w:rPr>
        <w:t xml:space="preserve">розташованої на території </w:t>
      </w:r>
      <w:proofErr w:type="spellStart"/>
      <w:r w:rsidR="000E27B9">
        <w:rPr>
          <w:sz w:val="28"/>
          <w:szCs w:val="28"/>
        </w:rPr>
        <w:t>Головненської</w:t>
      </w:r>
      <w:proofErr w:type="spellEnd"/>
      <w:r w:rsidR="000E27B9">
        <w:rPr>
          <w:sz w:val="28"/>
          <w:szCs w:val="28"/>
        </w:rPr>
        <w:t xml:space="preserve"> селищної </w:t>
      </w:r>
      <w:r w:rsidR="000E27B9" w:rsidRPr="00E03E0B">
        <w:rPr>
          <w:sz w:val="28"/>
          <w:szCs w:val="28"/>
        </w:rPr>
        <w:t xml:space="preserve">територіальної громади </w:t>
      </w:r>
      <w:r w:rsidR="008E172B">
        <w:rPr>
          <w:sz w:val="28"/>
          <w:szCs w:val="28"/>
        </w:rPr>
        <w:t>Ковельського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>району Волинської області за межами населених пунктів</w:t>
      </w:r>
      <w:r w:rsidR="000E27B9" w:rsidRPr="00133960">
        <w:rPr>
          <w:sz w:val="28"/>
          <w:szCs w:val="28"/>
        </w:rPr>
        <w:t>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76DF2" w:rsidRDefault="00276DF2" w:rsidP="00276DF2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731F" w:rsidRDefault="008B62F8" w:rsidP="008E172B">
      <w:pPr>
        <w:tabs>
          <w:tab w:val="left" w:pos="5984"/>
          <w:tab w:val="left" w:pos="8415"/>
        </w:tabs>
        <w:jc w:val="both"/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8E172B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sectPr w:rsidR="00D0731F" w:rsidSect="00F6258C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0E27B9"/>
    <w:rsid w:val="000F674B"/>
    <w:rsid w:val="00276DF2"/>
    <w:rsid w:val="00301238"/>
    <w:rsid w:val="004930DC"/>
    <w:rsid w:val="004D0400"/>
    <w:rsid w:val="004E5D86"/>
    <w:rsid w:val="00674DFC"/>
    <w:rsid w:val="00747657"/>
    <w:rsid w:val="008B62F8"/>
    <w:rsid w:val="008E172B"/>
    <w:rsid w:val="00A463B4"/>
    <w:rsid w:val="00AE3D8E"/>
    <w:rsid w:val="00AF02AD"/>
    <w:rsid w:val="00CC4E9B"/>
    <w:rsid w:val="00D0731F"/>
    <w:rsid w:val="00F6258C"/>
    <w:rsid w:val="00FD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533F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674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67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2023-03-29T12:01:00Z</cp:lastPrinted>
  <dcterms:created xsi:type="dcterms:W3CDTF">2023-03-29T12:03:00Z</dcterms:created>
  <dcterms:modified xsi:type="dcterms:W3CDTF">2023-04-13T11:12:00Z</dcterms:modified>
</cp:coreProperties>
</file>