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0C73DB" w:rsidP="000C73DB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30 </w:t>
      </w:r>
      <w:r w:rsidR="001A7A28">
        <w:rPr>
          <w:sz w:val="28"/>
        </w:rPr>
        <w:t>березня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 w:rsidR="00473270">
        <w:rPr>
          <w:sz w:val="28"/>
        </w:rPr>
        <w:t xml:space="preserve"> </w:t>
      </w:r>
      <w:r>
        <w:rPr>
          <w:sz w:val="28"/>
        </w:rPr>
        <w:t xml:space="preserve">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145</w:t>
      </w:r>
      <w:bookmarkStart w:id="0" w:name="_GoBack"/>
      <w:bookmarkEnd w:id="0"/>
    </w:p>
    <w:p w:rsidR="003F565C" w:rsidRDefault="003F565C" w:rsidP="005C15E1">
      <w:pPr>
        <w:jc w:val="center"/>
        <w:rPr>
          <w:sz w:val="28"/>
          <w:szCs w:val="28"/>
        </w:rPr>
      </w:pPr>
    </w:p>
    <w:p w:rsidR="00CA6AEA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D23501">
        <w:rPr>
          <w:sz w:val="28"/>
          <w:szCs w:val="28"/>
        </w:rPr>
        <w:t xml:space="preserve">припинення права </w:t>
      </w:r>
    </w:p>
    <w:p w:rsidR="00D23501" w:rsidRDefault="00D23501" w:rsidP="000B23E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постійного користув</w:t>
      </w:r>
      <w:r w:rsidR="00061CEA">
        <w:rPr>
          <w:sz w:val="28"/>
          <w:szCs w:val="28"/>
        </w:rPr>
        <w:t>а</w:t>
      </w:r>
      <w:r>
        <w:rPr>
          <w:sz w:val="28"/>
          <w:szCs w:val="28"/>
        </w:rPr>
        <w:t xml:space="preserve">ння </w:t>
      </w:r>
      <w:r w:rsidRPr="00C82EA7">
        <w:rPr>
          <w:sz w:val="28"/>
          <w:szCs w:val="28"/>
        </w:rPr>
        <w:t>земель</w:t>
      </w:r>
      <w:r w:rsidR="001A7A28">
        <w:rPr>
          <w:sz w:val="28"/>
          <w:szCs w:val="28"/>
        </w:rPr>
        <w:t>ними</w:t>
      </w:r>
      <w:r w:rsidR="00061CEA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1A7A28">
        <w:rPr>
          <w:sz w:val="28"/>
          <w:szCs w:val="28"/>
        </w:rPr>
        <w:t>ками</w:t>
      </w:r>
    </w:p>
    <w:p w:rsidR="00AE3EEA" w:rsidRPr="00C82EA7" w:rsidRDefault="00D23501" w:rsidP="000B23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та </w:t>
      </w:r>
      <w:r w:rsidR="00AE3EEA">
        <w:rPr>
          <w:sz w:val="28"/>
          <w:szCs w:val="28"/>
        </w:rPr>
        <w:t>надання</w:t>
      </w:r>
      <w:r w:rsidR="00AE3EEA" w:rsidRPr="00C82EA7">
        <w:rPr>
          <w:sz w:val="28"/>
          <w:szCs w:val="28"/>
        </w:rPr>
        <w:t xml:space="preserve"> </w:t>
      </w:r>
      <w:r w:rsidR="001A7A28">
        <w:rPr>
          <w:sz w:val="28"/>
          <w:szCs w:val="28"/>
        </w:rPr>
        <w:t>їх</w:t>
      </w:r>
      <w:r w:rsidR="00AE3EEA" w:rsidRPr="00C82EA7">
        <w:rPr>
          <w:sz w:val="28"/>
          <w:szCs w:val="28"/>
        </w:rPr>
        <w:t xml:space="preserve"> </w:t>
      </w:r>
      <w:r w:rsidR="00061CEA">
        <w:rPr>
          <w:sz w:val="28"/>
          <w:szCs w:val="28"/>
        </w:rPr>
        <w:t xml:space="preserve">у </w:t>
      </w:r>
      <w:r w:rsidR="00AE3EEA" w:rsidRPr="00C82EA7">
        <w:rPr>
          <w:sz w:val="28"/>
          <w:szCs w:val="28"/>
        </w:rPr>
        <w:t>постійне користування</w:t>
      </w:r>
    </w:p>
    <w:p w:rsidR="00AE3EEA" w:rsidRPr="00C82EA7" w:rsidRDefault="00AE3EEA" w:rsidP="00AE3EEA">
      <w:pPr>
        <w:jc w:val="center"/>
        <w:rPr>
          <w:sz w:val="16"/>
          <w:szCs w:val="16"/>
        </w:rPr>
      </w:pPr>
    </w:p>
    <w:p w:rsidR="00AE3EEA" w:rsidRPr="00CA6AEA" w:rsidRDefault="00AE3EEA" w:rsidP="00CA6AEA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AE3EEA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</w:t>
      </w:r>
      <w:r w:rsidRPr="00AE3EE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E3EE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7355D" w:rsidRPr="00B7355D">
        <w:rPr>
          <w:color w:val="000000"/>
          <w:sz w:val="28"/>
          <w:szCs w:val="28"/>
          <w:lang w:val="uk-UA" w:eastAsia="uk-UA"/>
        </w:rPr>
        <w:t xml:space="preserve"> 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</w:t>
      </w:r>
      <w:r w:rsidR="008B36D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Президента України від 24.02.2022 №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</w:t>
      </w:r>
      <w:r w:rsidR="00F5793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утворення військових адміністрацій»</w:t>
      </w:r>
      <w:r w:rsid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B7355D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татей 17,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125,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126, </w:t>
      </w:r>
      <w:r w:rsidR="00D2220B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142,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24 Перехідних положень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обтяжень»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F5793E">
        <w:rPr>
          <w:rFonts w:ascii="Times New Roman" w:hAnsi="Times New Roman" w:cs="Times New Roman"/>
          <w:sz w:val="28"/>
          <w:szCs w:val="28"/>
          <w:lang w:val="uk-UA"/>
        </w:rPr>
        <w:t>.09.2022 №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1003 </w:t>
      </w:r>
      <w:r w:rsidR="00B54769" w:rsidRPr="00B54769">
        <w:rPr>
          <w:rFonts w:ascii="Times New Roman" w:hAnsi="Times New Roman" w:cs="Times New Roman"/>
          <w:sz w:val="28"/>
          <w:szCs w:val="28"/>
          <w:lang w:val="uk-UA"/>
        </w:rPr>
        <w:t>«Деякі питання реформування управління лісової галузі»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підприємства «Ковельське лісове господарство»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2B5BDB" w:rsidRPr="002B5BDB">
        <w:rPr>
          <w:rFonts w:ascii="Times New Roman" w:hAnsi="Times New Roman" w:cs="Times New Roman"/>
          <w:sz w:val="28"/>
          <w:szCs w:val="28"/>
          <w:lang w:val="uk-UA"/>
        </w:rPr>
        <w:t xml:space="preserve">ДСГП </w:t>
      </w:r>
      <w:r w:rsidR="00CB7D92">
        <w:rPr>
          <w:rFonts w:ascii="Times New Roman" w:hAnsi="Times New Roman" w:cs="Times New Roman"/>
          <w:sz w:val="28"/>
          <w:szCs w:val="28"/>
          <w:lang w:val="uk-UA"/>
        </w:rPr>
        <w:t>«Ліси України» філії</w:t>
      </w:r>
      <w:r w:rsidR="00CB7D92" w:rsidRPr="002B5B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7A28" w:rsidRPr="002B5BDB">
        <w:rPr>
          <w:rFonts w:ascii="Times New Roman" w:hAnsi="Times New Roman" w:cs="Times New Roman"/>
          <w:sz w:val="28"/>
          <w:szCs w:val="28"/>
          <w:lang w:val="uk-UA"/>
        </w:rPr>
        <w:t>«Ковельське лісове господарство»</w:t>
      </w:r>
      <w:r w:rsidR="00BF3205" w:rsidRPr="002B5B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079E8" w:rsidRPr="002B5BDB"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</w:t>
      </w:r>
      <w:r w:rsidR="001A7A28" w:rsidRPr="002B5BDB">
        <w:rPr>
          <w:rFonts w:ascii="Times New Roman" w:hAnsi="Times New Roman" w:cs="Times New Roman"/>
          <w:sz w:val="28"/>
          <w:szCs w:val="28"/>
          <w:lang w:val="uk-UA"/>
        </w:rPr>
        <w:t>витяги з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реєстру речових прав</w:t>
      </w:r>
      <w:r w:rsidR="006315C9">
        <w:rPr>
          <w:rFonts w:ascii="Times New Roman" w:hAnsi="Times New Roman" w:cs="Times New Roman"/>
          <w:sz w:val="28"/>
          <w:szCs w:val="28"/>
          <w:lang w:val="uk-UA"/>
        </w:rPr>
        <w:t xml:space="preserve">, довіреність від </w:t>
      </w:r>
      <w:r w:rsidR="00411BDF">
        <w:rPr>
          <w:rFonts w:ascii="Times New Roman" w:hAnsi="Times New Roman" w:cs="Times New Roman"/>
          <w:sz w:val="28"/>
          <w:szCs w:val="28"/>
          <w:lang w:val="uk-UA"/>
        </w:rPr>
        <w:t>21.12.2022 № 2775</w:t>
      </w:r>
      <w:r w:rsidRPr="00EA05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61CEA" w:rsidRDefault="00061CEA" w:rsidP="00061CEA">
      <w:pPr>
        <w:ind w:firstLine="567"/>
        <w:jc w:val="both"/>
        <w:rPr>
          <w:sz w:val="28"/>
          <w:szCs w:val="28"/>
        </w:rPr>
      </w:pPr>
    </w:p>
    <w:p w:rsidR="00061CEA" w:rsidRPr="008613F8" w:rsidRDefault="00061CEA" w:rsidP="00061CEA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</w:t>
      </w:r>
      <w:r w:rsidRPr="00C82EA7">
        <w:rPr>
          <w:sz w:val="28"/>
          <w:szCs w:val="28"/>
        </w:rPr>
        <w:t>. </w:t>
      </w:r>
      <w:r>
        <w:rPr>
          <w:sz w:val="28"/>
          <w:szCs w:val="28"/>
        </w:rPr>
        <w:t xml:space="preserve">Припинити </w:t>
      </w:r>
      <w:r w:rsidR="001A7A28">
        <w:rPr>
          <w:sz w:val="28"/>
          <w:szCs w:val="28"/>
        </w:rPr>
        <w:t>державному підприємству «Ковельське лісове господарство»</w:t>
      </w:r>
      <w:r>
        <w:rPr>
          <w:sz w:val="28"/>
          <w:szCs w:val="28"/>
        </w:rPr>
        <w:t xml:space="preserve"> (</w:t>
      </w:r>
      <w:r w:rsidRPr="00803425">
        <w:rPr>
          <w:sz w:val="28"/>
          <w:szCs w:val="28"/>
        </w:rPr>
        <w:t xml:space="preserve">ЄДРПОУ </w:t>
      </w:r>
      <w:r w:rsidR="001A7A28">
        <w:rPr>
          <w:sz w:val="28"/>
          <w:szCs w:val="28"/>
        </w:rPr>
        <w:t>00991539</w:t>
      </w:r>
      <w:r>
        <w:rPr>
          <w:sz w:val="28"/>
          <w:szCs w:val="28"/>
        </w:rPr>
        <w:t>)</w:t>
      </w:r>
      <w:r w:rsidRPr="00EA0558">
        <w:rPr>
          <w:sz w:val="28"/>
          <w:szCs w:val="28"/>
        </w:rPr>
        <w:t xml:space="preserve"> </w:t>
      </w:r>
      <w:r>
        <w:rPr>
          <w:sz w:val="28"/>
          <w:szCs w:val="28"/>
        </w:rPr>
        <w:t>право постійного</w:t>
      </w:r>
      <w:r w:rsidRPr="00EA0558">
        <w:rPr>
          <w:sz w:val="28"/>
          <w:szCs w:val="28"/>
        </w:rPr>
        <w:t xml:space="preserve"> користування </w:t>
      </w:r>
      <w:r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ими</w:t>
      </w:r>
      <w:r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ами</w:t>
      </w:r>
      <w:r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площею </w:t>
      </w:r>
      <w:r w:rsidR="00F84185">
        <w:rPr>
          <w:spacing w:val="-4"/>
          <w:sz w:val="28"/>
          <w:szCs w:val="28"/>
        </w:rPr>
        <w:t>5671,918</w:t>
      </w:r>
      <w:r w:rsidR="00B224C1">
        <w:rPr>
          <w:spacing w:val="-4"/>
          <w:sz w:val="28"/>
          <w:szCs w:val="28"/>
        </w:rPr>
        <w:t>1</w:t>
      </w:r>
      <w:r w:rsidR="00F84185">
        <w:rPr>
          <w:spacing w:val="-4"/>
          <w:sz w:val="28"/>
          <w:szCs w:val="28"/>
        </w:rPr>
        <w:t xml:space="preserve"> </w:t>
      </w:r>
      <w:r w:rsidR="001A7A28">
        <w:rPr>
          <w:spacing w:val="-4"/>
          <w:sz w:val="28"/>
          <w:szCs w:val="28"/>
        </w:rPr>
        <w:t xml:space="preserve">га </w:t>
      </w:r>
      <w:r w:rsidR="001A7A28">
        <w:rPr>
          <w:sz w:val="28"/>
          <w:szCs w:val="28"/>
        </w:rPr>
        <w:t xml:space="preserve">землі лісогосподарського призначення </w:t>
      </w:r>
      <w:r w:rsidR="001A7A28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474777">
        <w:rPr>
          <w:sz w:val="28"/>
          <w:szCs w:val="28"/>
        </w:rPr>
        <w:t>,</w:t>
      </w:r>
      <w:r w:rsidR="001A7A28">
        <w:rPr>
          <w:sz w:val="28"/>
          <w:szCs w:val="28"/>
        </w:rPr>
        <w:t xml:space="preserve"> розташовани</w:t>
      </w:r>
      <w:r w:rsidR="00474777">
        <w:rPr>
          <w:sz w:val="28"/>
          <w:szCs w:val="28"/>
        </w:rPr>
        <w:t>ми</w:t>
      </w:r>
      <w:r w:rsidR="001A7A28">
        <w:rPr>
          <w:sz w:val="28"/>
          <w:szCs w:val="28"/>
        </w:rPr>
        <w:t xml:space="preserve"> на території Ковельського району з</w:t>
      </w:r>
      <w:r w:rsidR="002B5BDB">
        <w:rPr>
          <w:sz w:val="28"/>
          <w:szCs w:val="28"/>
        </w:rPr>
        <w:t>а</w:t>
      </w:r>
      <w:r w:rsidR="001A7A28">
        <w:rPr>
          <w:sz w:val="28"/>
          <w:szCs w:val="28"/>
        </w:rPr>
        <w:t xml:space="preserve"> межами населених пунктів,</w:t>
      </w:r>
      <w:r>
        <w:rPr>
          <w:sz w:val="28"/>
          <w:szCs w:val="28"/>
        </w:rPr>
        <w:t xml:space="preserve"> у зв</w:t>
      </w:r>
      <w:r w:rsidRPr="00F124F3">
        <w:rPr>
          <w:sz w:val="28"/>
          <w:szCs w:val="28"/>
        </w:rPr>
        <w:t>’</w:t>
      </w:r>
      <w:r>
        <w:rPr>
          <w:sz w:val="28"/>
          <w:szCs w:val="28"/>
        </w:rPr>
        <w:t>язку з добровільною відмовою</w:t>
      </w:r>
      <w:r w:rsidR="008613F8" w:rsidRPr="008613F8">
        <w:rPr>
          <w:color w:val="333333"/>
          <w:shd w:val="clear" w:color="auto" w:fill="FFFFFF"/>
        </w:rPr>
        <w:t xml:space="preserve"> </w:t>
      </w:r>
      <w:r w:rsidR="008613F8" w:rsidRPr="008613F8">
        <w:rPr>
          <w:color w:val="000000" w:themeColor="text1"/>
          <w:sz w:val="28"/>
          <w:szCs w:val="28"/>
          <w:shd w:val="clear" w:color="auto" w:fill="FFFFFF"/>
        </w:rPr>
        <w:t>від права користування земельн</w:t>
      </w:r>
      <w:r w:rsidR="002B5BDB">
        <w:rPr>
          <w:color w:val="000000" w:themeColor="text1"/>
          <w:sz w:val="28"/>
          <w:szCs w:val="28"/>
          <w:shd w:val="clear" w:color="auto" w:fill="FFFFFF"/>
        </w:rPr>
        <w:t xml:space="preserve">ими ділянками </w:t>
      </w:r>
      <w:r w:rsidR="00AE44BF">
        <w:rPr>
          <w:sz w:val="28"/>
          <w:szCs w:val="28"/>
        </w:rPr>
        <w:t>згідно з додатком.</w:t>
      </w:r>
    </w:p>
    <w:p w:rsidR="00F124F3" w:rsidRDefault="00F124F3" w:rsidP="00474777">
      <w:pPr>
        <w:jc w:val="both"/>
        <w:rPr>
          <w:sz w:val="28"/>
          <w:szCs w:val="28"/>
        </w:rPr>
      </w:pPr>
    </w:p>
    <w:p w:rsidR="00F124F3" w:rsidRDefault="00F124F3" w:rsidP="00F124F3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4408F1">
        <w:rPr>
          <w:sz w:val="28"/>
          <w:szCs w:val="28"/>
        </w:rPr>
        <w:t>2. </w:t>
      </w:r>
      <w:r w:rsidR="001A7A28">
        <w:rPr>
          <w:sz w:val="28"/>
          <w:szCs w:val="28"/>
        </w:rPr>
        <w:t>Державному підприємству «Ковельське лісове господарство» (</w:t>
      </w:r>
      <w:r w:rsidR="001A7A28" w:rsidRPr="00803425">
        <w:rPr>
          <w:sz w:val="28"/>
          <w:szCs w:val="28"/>
        </w:rPr>
        <w:t xml:space="preserve">ЄДРПОУ </w:t>
      </w:r>
      <w:r w:rsidR="00411BDF">
        <w:rPr>
          <w:sz w:val="28"/>
          <w:szCs w:val="28"/>
        </w:rPr>
        <w:t>00991539</w:t>
      </w:r>
      <w:r w:rsidR="001A7A28">
        <w:rPr>
          <w:sz w:val="28"/>
          <w:szCs w:val="28"/>
        </w:rPr>
        <w:t>)</w:t>
      </w:r>
      <w:r w:rsidR="001A7A28" w:rsidRPr="00EA0558">
        <w:rPr>
          <w:sz w:val="28"/>
          <w:szCs w:val="28"/>
        </w:rPr>
        <w:t xml:space="preserve"> </w:t>
      </w:r>
      <w:r w:rsidRPr="004408F1">
        <w:rPr>
          <w:sz w:val="28"/>
          <w:szCs w:val="28"/>
        </w:rPr>
        <w:t>здійснити заходи, пов’язані з державною реєстрацією припинення права постійного користування земельн</w:t>
      </w:r>
      <w:r w:rsidR="001A7A28">
        <w:rPr>
          <w:sz w:val="28"/>
          <w:szCs w:val="28"/>
        </w:rPr>
        <w:t>ими ділянками</w:t>
      </w:r>
      <w:r w:rsidRPr="004408F1">
        <w:rPr>
          <w:sz w:val="28"/>
          <w:szCs w:val="28"/>
        </w:rPr>
        <w:t>, зазначен</w:t>
      </w:r>
      <w:r w:rsidR="001A7A28">
        <w:rPr>
          <w:sz w:val="28"/>
          <w:szCs w:val="28"/>
        </w:rPr>
        <w:t>ими</w:t>
      </w:r>
      <w:r w:rsidRPr="004408F1">
        <w:rPr>
          <w:sz w:val="28"/>
          <w:szCs w:val="28"/>
        </w:rPr>
        <w:t xml:space="preserve"> в пункті 1 розпорядження, в установленому законом порядку.</w:t>
      </w:r>
    </w:p>
    <w:p w:rsidR="00F124F3" w:rsidRDefault="00F124F3" w:rsidP="00CA6AEA">
      <w:pPr>
        <w:jc w:val="both"/>
        <w:rPr>
          <w:sz w:val="28"/>
          <w:szCs w:val="28"/>
        </w:rPr>
      </w:pPr>
    </w:p>
    <w:p w:rsidR="00AE3EEA" w:rsidRDefault="00F124F3" w:rsidP="00061C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3EEA" w:rsidRPr="00C82EA7">
        <w:rPr>
          <w:sz w:val="28"/>
          <w:szCs w:val="28"/>
        </w:rPr>
        <w:t>. </w:t>
      </w:r>
      <w:r w:rsidR="00DC023F"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="00DC023F"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 w:rsidR="00DC023F"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у постійне користування </w:t>
      </w:r>
      <w:r w:rsidR="00AE3EEA"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і</w:t>
      </w:r>
      <w:r w:rsidR="00AE3EEA" w:rsidRPr="00EA0558"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и</w:t>
      </w:r>
      <w:r w:rsidR="00AE3EEA"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площею </w:t>
      </w:r>
      <w:r w:rsidR="00474777">
        <w:rPr>
          <w:spacing w:val="-4"/>
          <w:sz w:val="28"/>
          <w:szCs w:val="28"/>
        </w:rPr>
        <w:t xml:space="preserve">               </w:t>
      </w:r>
      <w:r w:rsidR="00F84185">
        <w:rPr>
          <w:spacing w:val="-4"/>
          <w:sz w:val="28"/>
          <w:szCs w:val="28"/>
        </w:rPr>
        <w:t>5671,918</w:t>
      </w:r>
      <w:r w:rsidR="006B2869">
        <w:rPr>
          <w:spacing w:val="-4"/>
          <w:sz w:val="28"/>
          <w:szCs w:val="28"/>
        </w:rPr>
        <w:t>1</w:t>
      </w:r>
      <w:r w:rsidR="00F84185">
        <w:rPr>
          <w:spacing w:val="-4"/>
          <w:sz w:val="28"/>
          <w:szCs w:val="28"/>
        </w:rPr>
        <w:t xml:space="preserve"> </w:t>
      </w:r>
      <w:r w:rsidR="001A7A28">
        <w:rPr>
          <w:spacing w:val="-4"/>
          <w:sz w:val="28"/>
          <w:szCs w:val="28"/>
        </w:rPr>
        <w:t>га</w:t>
      </w:r>
      <w:r w:rsidR="001A7A28">
        <w:rPr>
          <w:color w:val="000000"/>
          <w:sz w:val="28"/>
          <w:szCs w:val="28"/>
          <w:lang w:eastAsia="uk-UA"/>
        </w:rPr>
        <w:t>,</w:t>
      </w:r>
      <w:r w:rsidR="001A7A28">
        <w:rPr>
          <w:sz w:val="28"/>
          <w:szCs w:val="28"/>
        </w:rPr>
        <w:t xml:space="preserve"> розташован</w:t>
      </w:r>
      <w:r w:rsidR="00474777">
        <w:rPr>
          <w:sz w:val="28"/>
          <w:szCs w:val="28"/>
        </w:rPr>
        <w:t>і</w:t>
      </w:r>
      <w:r w:rsidR="001A7A28">
        <w:rPr>
          <w:sz w:val="28"/>
          <w:szCs w:val="28"/>
        </w:rPr>
        <w:t xml:space="preserve"> на території Ковельського району з</w:t>
      </w:r>
      <w:r w:rsidR="002B5BDB">
        <w:rPr>
          <w:sz w:val="28"/>
          <w:szCs w:val="28"/>
        </w:rPr>
        <w:t>а</w:t>
      </w:r>
      <w:r w:rsidR="001A7A28">
        <w:rPr>
          <w:sz w:val="28"/>
          <w:szCs w:val="28"/>
        </w:rPr>
        <w:t xml:space="preserve"> межами населених пунктів,</w:t>
      </w:r>
      <w:r w:rsidR="00061CEA">
        <w:rPr>
          <w:sz w:val="28"/>
          <w:szCs w:val="28"/>
        </w:rPr>
        <w:t xml:space="preserve">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</w:t>
      </w:r>
      <w:r w:rsidR="001A7A28">
        <w:rPr>
          <w:sz w:val="28"/>
          <w:szCs w:val="28"/>
        </w:rPr>
        <w:t>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AE44BF">
        <w:rPr>
          <w:sz w:val="28"/>
          <w:szCs w:val="28"/>
        </w:rPr>
        <w:t xml:space="preserve"> згідно з додатком.</w:t>
      </w:r>
    </w:p>
    <w:p w:rsidR="00474777" w:rsidRDefault="00474777" w:rsidP="00061CEA">
      <w:pPr>
        <w:ind w:firstLine="567"/>
        <w:jc w:val="both"/>
        <w:rPr>
          <w:sz w:val="28"/>
          <w:szCs w:val="28"/>
        </w:rPr>
      </w:pPr>
    </w:p>
    <w:p w:rsidR="00474777" w:rsidRDefault="00474777" w:rsidP="0047477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AE3EEA" w:rsidRDefault="00AE3EEA" w:rsidP="00AE3EEA">
      <w:pPr>
        <w:jc w:val="center"/>
        <w:rPr>
          <w:sz w:val="28"/>
          <w:szCs w:val="28"/>
        </w:rPr>
      </w:pPr>
    </w:p>
    <w:p w:rsidR="00AE3EEA" w:rsidRDefault="00F124F3" w:rsidP="00AE3EEA">
      <w:pPr>
        <w:pStyle w:val="21"/>
        <w:ind w:firstLine="567"/>
        <w:rPr>
          <w:szCs w:val="28"/>
        </w:rPr>
      </w:pPr>
      <w:r>
        <w:rPr>
          <w:szCs w:val="28"/>
        </w:rPr>
        <w:t>4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r w:rsidR="005C43E1">
        <w:rPr>
          <w:szCs w:val="28"/>
        </w:rPr>
        <w:t xml:space="preserve"> </w:t>
      </w:r>
      <w:r w:rsidR="008943DF">
        <w:rPr>
          <w:szCs w:val="28"/>
        </w:rPr>
        <w:t>(</w:t>
      </w:r>
      <w:r w:rsidR="008943DF" w:rsidRPr="00803425">
        <w:rPr>
          <w:szCs w:val="28"/>
        </w:rPr>
        <w:t xml:space="preserve">ЄДРПОУ </w:t>
      </w:r>
      <w:r w:rsidR="00411BDF">
        <w:rPr>
          <w:szCs w:val="28"/>
        </w:rPr>
        <w:t>44768034</w:t>
      </w:r>
      <w:r w:rsidR="008943DF">
        <w:rPr>
          <w:szCs w:val="28"/>
        </w:rPr>
        <w:t>)</w:t>
      </w:r>
      <w:r w:rsidR="008943DF" w:rsidRPr="00EA0558">
        <w:rPr>
          <w:szCs w:val="28"/>
        </w:rPr>
        <w:t xml:space="preserve"> </w:t>
      </w:r>
      <w:r w:rsidR="00AE3EEA">
        <w:rPr>
          <w:szCs w:val="28"/>
        </w:rPr>
        <w:t xml:space="preserve"> </w:t>
      </w:r>
      <w:r w:rsidR="00AE3EEA" w:rsidRPr="00CF6D41">
        <w:rPr>
          <w:lang w:val="ru-RU"/>
        </w:rPr>
        <w:t>відповідно до вимог чинного законодавства</w:t>
      </w:r>
      <w:r w:rsidR="00AE3EEA" w:rsidRPr="002D7DE4">
        <w:rPr>
          <w:szCs w:val="28"/>
        </w:rPr>
        <w:t>: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2F61">
        <w:rPr>
          <w:rFonts w:ascii="Times New Roman" w:hAnsi="Times New Roman"/>
          <w:sz w:val="28"/>
          <w:lang w:val="ru-RU"/>
        </w:rPr>
        <w:t>ділянк</w:t>
      </w:r>
      <w:r w:rsidR="001A7A28">
        <w:rPr>
          <w:rFonts w:ascii="Times New Roman" w:hAnsi="Times New Roman"/>
          <w:sz w:val="28"/>
          <w:lang w:val="ru-RU"/>
        </w:rPr>
        <w:t>ами</w:t>
      </w:r>
      <w:r>
        <w:rPr>
          <w:rFonts w:ascii="Times New Roman" w:hAnsi="Times New Roman"/>
          <w:sz w:val="28"/>
          <w:lang w:val="ru-RU"/>
        </w:rPr>
        <w:t>,</w:t>
      </w:r>
      <w:r w:rsidRPr="00781B1B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AE44B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t>ї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України.</w:t>
      </w:r>
    </w:p>
    <w:p w:rsidR="001D67DC" w:rsidRDefault="001D67DC" w:rsidP="001D67DC">
      <w:pPr>
        <w:pStyle w:val="afa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>здійснити заходи щодо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A61E3C" w:rsidRDefault="00A61E3C" w:rsidP="00CA6AEA">
      <w:pPr>
        <w:tabs>
          <w:tab w:val="left" w:pos="748"/>
          <w:tab w:val="right" w:pos="9537"/>
        </w:tabs>
        <w:ind w:right="101"/>
        <w:jc w:val="both"/>
        <w:rPr>
          <w:sz w:val="28"/>
          <w:szCs w:val="28"/>
        </w:rPr>
      </w:pPr>
    </w:p>
    <w:p w:rsidR="00AE3EEA" w:rsidRPr="00177EE3" w:rsidRDefault="00F124F3" w:rsidP="00735E04">
      <w:pPr>
        <w:tabs>
          <w:tab w:val="left" w:pos="748"/>
          <w:tab w:val="right" w:pos="9537"/>
        </w:tabs>
        <w:ind w:right="10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AE3EEA" w:rsidRPr="00177EE3">
        <w:rPr>
          <w:sz w:val="28"/>
          <w:szCs w:val="28"/>
        </w:rPr>
        <w:t xml:space="preserve"> </w:t>
      </w:r>
    </w:p>
    <w:p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CA6AEA" w:rsidRPr="0052378C" w:rsidRDefault="00CA6AEA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CA6AEA" w:rsidRDefault="00CA6AEA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</w:t>
      </w:r>
      <w:r w:rsidR="00AE44BF">
        <w:rPr>
          <w:sz w:val="26"/>
          <w:szCs w:val="26"/>
        </w:rPr>
        <w:t> </w:t>
      </w:r>
      <w:r w:rsidR="00A61E3C">
        <w:rPr>
          <w:sz w:val="26"/>
          <w:szCs w:val="26"/>
        </w:rPr>
        <w:t>225</w:t>
      </w:r>
    </w:p>
    <w:p w:rsidR="00632A51" w:rsidRDefault="00632A51" w:rsidP="0073465F">
      <w:pPr>
        <w:ind w:left="5103"/>
        <w:rPr>
          <w:sz w:val="28"/>
          <w:szCs w:val="28"/>
        </w:rPr>
      </w:pPr>
    </w:p>
    <w:p w:rsidR="00AE44BF" w:rsidRDefault="00AE44BF" w:rsidP="0073465F">
      <w:pPr>
        <w:ind w:left="5103"/>
        <w:rPr>
          <w:sz w:val="28"/>
          <w:szCs w:val="28"/>
        </w:rPr>
      </w:pPr>
    </w:p>
    <w:p w:rsidR="00AE44BF" w:rsidRDefault="00AE44BF" w:rsidP="0073465F">
      <w:pPr>
        <w:ind w:left="5103"/>
        <w:rPr>
          <w:sz w:val="28"/>
          <w:szCs w:val="28"/>
        </w:rPr>
      </w:pPr>
    </w:p>
    <w:p w:rsidR="00AE44BF" w:rsidRDefault="00AE44BF" w:rsidP="0073465F">
      <w:pPr>
        <w:ind w:left="5103"/>
        <w:rPr>
          <w:sz w:val="28"/>
          <w:szCs w:val="28"/>
        </w:rPr>
      </w:pPr>
    </w:p>
    <w:p w:rsidR="00AE44BF" w:rsidRDefault="00AE44BF" w:rsidP="0073465F">
      <w:pPr>
        <w:ind w:left="5103"/>
        <w:rPr>
          <w:sz w:val="28"/>
          <w:szCs w:val="28"/>
        </w:rPr>
      </w:pPr>
    </w:p>
    <w:p w:rsidR="00AE44BF" w:rsidRDefault="00AE44BF" w:rsidP="0073465F">
      <w:pPr>
        <w:ind w:left="5103"/>
        <w:rPr>
          <w:sz w:val="28"/>
          <w:szCs w:val="28"/>
        </w:rPr>
      </w:pPr>
    </w:p>
    <w:p w:rsidR="00AE44BF" w:rsidRDefault="00AE44BF" w:rsidP="0073465F">
      <w:pPr>
        <w:ind w:left="5103"/>
        <w:rPr>
          <w:sz w:val="28"/>
          <w:szCs w:val="28"/>
        </w:rPr>
      </w:pPr>
    </w:p>
    <w:p w:rsidR="00AE44BF" w:rsidRDefault="00AE44BF" w:rsidP="0073465F">
      <w:pPr>
        <w:ind w:left="5103"/>
        <w:rPr>
          <w:sz w:val="28"/>
          <w:szCs w:val="28"/>
        </w:rPr>
      </w:pPr>
    </w:p>
    <w:p w:rsidR="00AE44BF" w:rsidRDefault="00AE44BF" w:rsidP="0073465F">
      <w:pPr>
        <w:ind w:left="5103"/>
        <w:rPr>
          <w:sz w:val="28"/>
          <w:szCs w:val="28"/>
        </w:rPr>
      </w:pPr>
    </w:p>
    <w:p w:rsidR="00AE44BF" w:rsidRDefault="00AE44BF" w:rsidP="0073465F">
      <w:pPr>
        <w:ind w:left="5103"/>
        <w:rPr>
          <w:sz w:val="28"/>
          <w:szCs w:val="28"/>
        </w:rPr>
      </w:pPr>
    </w:p>
    <w:p w:rsidR="000079E8" w:rsidRDefault="000079E8" w:rsidP="00AE44BF">
      <w:pPr>
        <w:ind w:left="5103"/>
        <w:rPr>
          <w:sz w:val="28"/>
          <w:szCs w:val="28"/>
        </w:rPr>
      </w:pPr>
    </w:p>
    <w:p w:rsidR="000079E8" w:rsidRDefault="000079E8" w:rsidP="00AE44BF">
      <w:pPr>
        <w:ind w:left="5103"/>
        <w:rPr>
          <w:sz w:val="28"/>
          <w:szCs w:val="28"/>
        </w:rPr>
      </w:pPr>
    </w:p>
    <w:p w:rsidR="000079E8" w:rsidRDefault="000079E8" w:rsidP="00AE44BF">
      <w:pPr>
        <w:ind w:left="5103"/>
        <w:rPr>
          <w:sz w:val="28"/>
          <w:szCs w:val="28"/>
        </w:rPr>
      </w:pPr>
    </w:p>
    <w:p w:rsidR="000079E8" w:rsidRDefault="000079E8" w:rsidP="00AE44BF">
      <w:pPr>
        <w:ind w:left="5103"/>
        <w:rPr>
          <w:sz w:val="28"/>
          <w:szCs w:val="28"/>
        </w:rPr>
      </w:pPr>
    </w:p>
    <w:p w:rsidR="000079E8" w:rsidRDefault="000079E8" w:rsidP="00AE44BF">
      <w:pPr>
        <w:ind w:left="5103"/>
        <w:rPr>
          <w:sz w:val="28"/>
          <w:szCs w:val="28"/>
        </w:rPr>
      </w:pPr>
    </w:p>
    <w:p w:rsidR="000079E8" w:rsidRDefault="000079E8" w:rsidP="00AE44BF">
      <w:pPr>
        <w:ind w:left="5103"/>
        <w:rPr>
          <w:sz w:val="28"/>
          <w:szCs w:val="28"/>
        </w:rPr>
      </w:pPr>
    </w:p>
    <w:p w:rsidR="000079E8" w:rsidRDefault="000079E8" w:rsidP="00AE44BF">
      <w:pPr>
        <w:ind w:left="5103"/>
        <w:rPr>
          <w:sz w:val="28"/>
          <w:szCs w:val="28"/>
        </w:rPr>
      </w:pPr>
    </w:p>
    <w:p w:rsidR="000079E8" w:rsidRDefault="000079E8" w:rsidP="00AE44BF">
      <w:pPr>
        <w:ind w:left="5103"/>
        <w:rPr>
          <w:sz w:val="28"/>
          <w:szCs w:val="28"/>
        </w:rPr>
      </w:pPr>
    </w:p>
    <w:p w:rsidR="000079E8" w:rsidRDefault="000079E8" w:rsidP="00AE44BF">
      <w:pPr>
        <w:ind w:left="5103"/>
        <w:rPr>
          <w:sz w:val="28"/>
          <w:szCs w:val="28"/>
        </w:rPr>
      </w:pPr>
    </w:p>
    <w:p w:rsidR="000079E8" w:rsidRDefault="000079E8" w:rsidP="00AE44BF">
      <w:pPr>
        <w:ind w:left="5103"/>
        <w:rPr>
          <w:sz w:val="28"/>
          <w:szCs w:val="28"/>
        </w:rPr>
      </w:pPr>
    </w:p>
    <w:p w:rsidR="00F84185" w:rsidRDefault="00F84185" w:rsidP="00AE44BF">
      <w:pPr>
        <w:ind w:left="5103"/>
        <w:rPr>
          <w:sz w:val="28"/>
          <w:szCs w:val="28"/>
        </w:rPr>
      </w:pPr>
    </w:p>
    <w:p w:rsidR="00F84185" w:rsidRDefault="00F84185" w:rsidP="00AE44BF">
      <w:pPr>
        <w:ind w:left="5103"/>
        <w:rPr>
          <w:sz w:val="28"/>
          <w:szCs w:val="28"/>
        </w:rPr>
      </w:pPr>
    </w:p>
    <w:p w:rsidR="00F84185" w:rsidRDefault="00F84185" w:rsidP="00AE44BF">
      <w:pPr>
        <w:ind w:left="5103"/>
        <w:rPr>
          <w:sz w:val="28"/>
          <w:szCs w:val="28"/>
        </w:rPr>
      </w:pPr>
    </w:p>
    <w:p w:rsidR="00AE44BF" w:rsidRPr="00F5163C" w:rsidRDefault="00AE44BF" w:rsidP="00AE44BF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Pr="00F5163C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 </w:t>
      </w:r>
    </w:p>
    <w:p w:rsidR="00AE44BF" w:rsidRPr="00F5163C" w:rsidRDefault="00AE44BF" w:rsidP="00AE44B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AE44BF" w:rsidRDefault="00AE44BF" w:rsidP="00AE44B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AE44BF" w:rsidRPr="000536C3" w:rsidRDefault="00AE44BF" w:rsidP="00AE44BF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припинення права постійного користування земельними ділянками та надання</w:t>
      </w:r>
      <w:r w:rsidRPr="00C82EA7">
        <w:rPr>
          <w:sz w:val="28"/>
          <w:szCs w:val="28"/>
        </w:rPr>
        <w:t xml:space="preserve"> </w:t>
      </w:r>
      <w:r>
        <w:rPr>
          <w:sz w:val="28"/>
          <w:szCs w:val="28"/>
        </w:rPr>
        <w:t>їх 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AE44BF" w:rsidRPr="0056101C" w:rsidRDefault="00AE44BF" w:rsidP="00AE44BF"/>
    <w:p w:rsidR="00AE44BF" w:rsidRPr="008A5F70" w:rsidRDefault="00AE44BF" w:rsidP="00AE44BF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AE44BF" w:rsidRDefault="00AE44BF" w:rsidP="00AE44BF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474777" w:rsidRDefault="00AE44BF" w:rsidP="00AE44BF">
      <w:pPr>
        <w:jc w:val="center"/>
        <w:rPr>
          <w:rStyle w:val="af4"/>
          <w:color w:val="000000"/>
          <w:sz w:val="28"/>
          <w:szCs w:val="28"/>
          <w:lang w:eastAsia="uk-UA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F84185">
        <w:rPr>
          <w:spacing w:val="-4"/>
          <w:sz w:val="28"/>
          <w:szCs w:val="28"/>
        </w:rPr>
        <w:t>5671,918</w:t>
      </w:r>
      <w:r w:rsidR="00B224C1">
        <w:rPr>
          <w:spacing w:val="-4"/>
          <w:sz w:val="28"/>
          <w:szCs w:val="28"/>
        </w:rPr>
        <w:t>1</w:t>
      </w:r>
      <w:r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 xml:space="preserve">на які </w:t>
      </w:r>
    </w:p>
    <w:p w:rsidR="00474777" w:rsidRDefault="00AE44BF" w:rsidP="00AE44BF">
      <w:pPr>
        <w:jc w:val="center"/>
        <w:rPr>
          <w:sz w:val="28"/>
          <w:szCs w:val="28"/>
          <w:shd w:val="clear" w:color="auto" w:fill="FFFFFF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припиняються права постійного користування </w:t>
      </w:r>
      <w:r w:rsidR="002B5BDB">
        <w:rPr>
          <w:sz w:val="28"/>
          <w:szCs w:val="28"/>
        </w:rPr>
        <w:t>д</w:t>
      </w:r>
      <w:r>
        <w:rPr>
          <w:sz w:val="28"/>
          <w:szCs w:val="28"/>
        </w:rPr>
        <w:t xml:space="preserve">ержавному підприємству </w:t>
      </w:r>
      <w:r w:rsidRPr="00EC485C">
        <w:rPr>
          <w:sz w:val="28"/>
          <w:szCs w:val="28"/>
        </w:rPr>
        <w:t>«</w:t>
      </w:r>
      <w:r>
        <w:rPr>
          <w:sz w:val="28"/>
          <w:szCs w:val="28"/>
        </w:rPr>
        <w:t>Ковельське</w:t>
      </w:r>
      <w:r w:rsidR="00474777">
        <w:rPr>
          <w:sz w:val="28"/>
          <w:szCs w:val="28"/>
        </w:rPr>
        <w:t xml:space="preserve"> лісове господарство» та</w:t>
      </w:r>
      <w:r>
        <w:rPr>
          <w:spacing w:val="-8"/>
          <w:sz w:val="28"/>
          <w:szCs w:val="28"/>
        </w:rPr>
        <w:t xml:space="preserve"> 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>
        <w:rPr>
          <w:rStyle w:val="af4"/>
          <w:color w:val="000000"/>
          <w:sz w:val="28"/>
          <w:szCs w:val="28"/>
          <w:lang w:eastAsia="uk-UA"/>
        </w:rPr>
        <w:t>у постійне користування</w:t>
      </w:r>
      <w:r w:rsidRPr="004F2C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землі </w:t>
      </w:r>
      <w:r w:rsidRPr="005540F5">
        <w:rPr>
          <w:sz w:val="28"/>
          <w:szCs w:val="28"/>
        </w:rPr>
        <w:t>лісогосподарського призначення державної власності</w:t>
      </w:r>
      <w:r w:rsidRPr="005540F5">
        <w:rPr>
          <w:sz w:val="28"/>
        </w:rPr>
        <w:t xml:space="preserve"> 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</w:t>
      </w:r>
    </w:p>
    <w:p w:rsidR="00AE44BF" w:rsidRPr="00221851" w:rsidRDefault="00AE44BF" w:rsidP="00AE44BF">
      <w:pPr>
        <w:jc w:val="center"/>
        <w:rPr>
          <w:spacing w:val="-4"/>
          <w:sz w:val="28"/>
          <w:szCs w:val="28"/>
        </w:rPr>
      </w:pPr>
      <w:r w:rsidRPr="00B83A02">
        <w:rPr>
          <w:sz w:val="28"/>
          <w:szCs w:val="28"/>
          <w:shd w:val="clear" w:color="auto" w:fill="FFFFFF"/>
        </w:rPr>
        <w:t xml:space="preserve">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</w:p>
    <w:p w:rsidR="00AE44BF" w:rsidRPr="0056101C" w:rsidRDefault="00AE44BF" w:rsidP="00AE44BF">
      <w:pPr>
        <w:jc w:val="center"/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AE44BF" w:rsidRPr="00A769EC" w:rsidTr="007704AB">
        <w:trPr>
          <w:trHeight w:val="787"/>
        </w:trPr>
        <w:tc>
          <w:tcPr>
            <w:tcW w:w="745" w:type="dxa"/>
          </w:tcPr>
          <w:p w:rsidR="00AE44BF" w:rsidRPr="00A769EC" w:rsidRDefault="00AE44BF" w:rsidP="007704AB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AE44BF" w:rsidRPr="00A769EC" w:rsidRDefault="00AE44BF" w:rsidP="007704AB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AE44BF" w:rsidRPr="00A769EC" w:rsidRDefault="00AE44BF" w:rsidP="007704AB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</w:tcPr>
          <w:p w:rsidR="00AE44BF" w:rsidRPr="00A769EC" w:rsidRDefault="00AE44BF" w:rsidP="007704AB">
            <w:pPr>
              <w:jc w:val="center"/>
              <w:rPr>
                <w:sz w:val="28"/>
                <w:szCs w:val="28"/>
              </w:rPr>
            </w:pPr>
          </w:p>
          <w:p w:rsidR="00AE44BF" w:rsidRPr="00A769EC" w:rsidRDefault="00AE44BF" w:rsidP="007704AB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AE44BF" w:rsidRPr="00A769EC" w:rsidTr="007704AB">
        <w:trPr>
          <w:trHeight w:val="70"/>
        </w:trPr>
        <w:tc>
          <w:tcPr>
            <w:tcW w:w="745" w:type="dxa"/>
          </w:tcPr>
          <w:p w:rsidR="00AE44BF" w:rsidRPr="00A769EC" w:rsidRDefault="00AE44BF" w:rsidP="007704AB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AE44BF" w:rsidRPr="00A769EC" w:rsidRDefault="00AE44BF" w:rsidP="007704AB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AE44BF" w:rsidRPr="00A769EC" w:rsidRDefault="00AE44BF" w:rsidP="007704AB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AE44BF" w:rsidRPr="00A769EC" w:rsidTr="007704AB">
        <w:trPr>
          <w:trHeight w:val="70"/>
        </w:trPr>
        <w:tc>
          <w:tcPr>
            <w:tcW w:w="745" w:type="dxa"/>
            <w:vAlign w:val="bottom"/>
          </w:tcPr>
          <w:p w:rsidR="00AE44BF" w:rsidRPr="00A769EC" w:rsidRDefault="00AE44BF" w:rsidP="007704AB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AE44BF" w:rsidRPr="00E95A4B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374,2899</w:t>
            </w:r>
          </w:p>
        </w:tc>
        <w:tc>
          <w:tcPr>
            <w:tcW w:w="6521" w:type="dxa"/>
            <w:vAlign w:val="bottom"/>
          </w:tcPr>
          <w:p w:rsidR="00AE44BF" w:rsidRPr="00E95A4B" w:rsidRDefault="00AE44BF" w:rsidP="007704AB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>
              <w:rPr>
                <w:color w:val="000000"/>
                <w:sz w:val="28"/>
                <w:szCs w:val="28"/>
              </w:rPr>
              <w:t>50832</w:t>
            </w:r>
            <w:r w:rsidRPr="00E95A4B">
              <w:rPr>
                <w:color w:val="000000"/>
                <w:sz w:val="28"/>
                <w:szCs w:val="28"/>
              </w:rPr>
              <w:t>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>
              <w:rPr>
                <w:color w:val="000000"/>
                <w:sz w:val="28"/>
                <w:szCs w:val="28"/>
              </w:rPr>
              <w:t>6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>
              <w:rPr>
                <w:color w:val="000000"/>
                <w:sz w:val="28"/>
                <w:szCs w:val="28"/>
              </w:rPr>
              <w:t>0239</w:t>
            </w:r>
          </w:p>
        </w:tc>
      </w:tr>
      <w:tr w:rsidR="00AE44BF" w:rsidRPr="00A769EC" w:rsidTr="007704AB">
        <w:trPr>
          <w:trHeight w:val="240"/>
        </w:trPr>
        <w:tc>
          <w:tcPr>
            <w:tcW w:w="745" w:type="dxa"/>
            <w:vAlign w:val="bottom"/>
          </w:tcPr>
          <w:p w:rsidR="00AE44BF" w:rsidRPr="00A769EC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bottom"/>
          </w:tcPr>
          <w:p w:rsidR="00AE44BF" w:rsidRPr="00E95A4B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604,9271</w:t>
            </w:r>
          </w:p>
        </w:tc>
        <w:tc>
          <w:tcPr>
            <w:tcW w:w="6521" w:type="dxa"/>
            <w:vAlign w:val="bottom"/>
          </w:tcPr>
          <w:p w:rsidR="00AE44BF" w:rsidRPr="00E95A4B" w:rsidRDefault="00AE44BF" w:rsidP="007704AB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>
              <w:rPr>
                <w:color w:val="000000"/>
                <w:sz w:val="28"/>
                <w:szCs w:val="28"/>
              </w:rPr>
              <w:t>50832</w:t>
            </w:r>
            <w:r w:rsidRPr="00E95A4B">
              <w:rPr>
                <w:color w:val="000000"/>
                <w:sz w:val="28"/>
                <w:szCs w:val="28"/>
              </w:rPr>
              <w:t>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>
              <w:rPr>
                <w:color w:val="000000"/>
                <w:sz w:val="28"/>
                <w:szCs w:val="28"/>
              </w:rPr>
              <w:t>8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>
              <w:rPr>
                <w:color w:val="000000"/>
                <w:sz w:val="28"/>
                <w:szCs w:val="28"/>
              </w:rPr>
              <w:t>0001</w:t>
            </w:r>
          </w:p>
        </w:tc>
      </w:tr>
      <w:tr w:rsidR="00AE44BF" w:rsidRPr="00A769EC" w:rsidTr="007704AB">
        <w:trPr>
          <w:trHeight w:val="234"/>
        </w:trPr>
        <w:tc>
          <w:tcPr>
            <w:tcW w:w="745" w:type="dxa"/>
            <w:vAlign w:val="bottom"/>
          </w:tcPr>
          <w:p w:rsidR="00AE44BF" w:rsidRPr="00A769EC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bottom"/>
          </w:tcPr>
          <w:p w:rsidR="00AE44BF" w:rsidRPr="00E95A4B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376,6778</w:t>
            </w:r>
          </w:p>
        </w:tc>
        <w:tc>
          <w:tcPr>
            <w:tcW w:w="6521" w:type="dxa"/>
            <w:vAlign w:val="bottom"/>
          </w:tcPr>
          <w:p w:rsidR="00AE44BF" w:rsidRPr="00E95A4B" w:rsidRDefault="00AE44BF" w:rsidP="00411BDF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>
              <w:rPr>
                <w:color w:val="000000"/>
                <w:sz w:val="28"/>
                <w:szCs w:val="28"/>
              </w:rPr>
              <w:t>50832</w:t>
            </w:r>
            <w:r w:rsidRPr="00E95A4B">
              <w:rPr>
                <w:color w:val="000000"/>
                <w:sz w:val="28"/>
                <w:szCs w:val="28"/>
              </w:rPr>
              <w:t>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 w:rsidR="00411BDF">
              <w:rPr>
                <w:color w:val="000000"/>
                <w:sz w:val="28"/>
                <w:szCs w:val="28"/>
              </w:rPr>
              <w:t>4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>
              <w:rPr>
                <w:color w:val="000000"/>
                <w:sz w:val="28"/>
                <w:szCs w:val="28"/>
              </w:rPr>
              <w:t>0158</w:t>
            </w:r>
          </w:p>
        </w:tc>
      </w:tr>
      <w:tr w:rsidR="00AE44BF" w:rsidRPr="00A769EC" w:rsidTr="007704AB">
        <w:trPr>
          <w:trHeight w:val="234"/>
        </w:trPr>
        <w:tc>
          <w:tcPr>
            <w:tcW w:w="745" w:type="dxa"/>
            <w:vAlign w:val="bottom"/>
          </w:tcPr>
          <w:p w:rsidR="00AE44BF" w:rsidRPr="00A769EC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bottom"/>
          </w:tcPr>
          <w:p w:rsidR="00AE44BF" w:rsidRPr="00E95A4B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1129,6979</w:t>
            </w:r>
          </w:p>
        </w:tc>
        <w:tc>
          <w:tcPr>
            <w:tcW w:w="6521" w:type="dxa"/>
            <w:vAlign w:val="bottom"/>
          </w:tcPr>
          <w:p w:rsidR="00AE44BF" w:rsidRPr="00E95A4B" w:rsidRDefault="00AE44BF" w:rsidP="007704AB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>
              <w:rPr>
                <w:color w:val="000000"/>
                <w:sz w:val="28"/>
                <w:szCs w:val="28"/>
              </w:rPr>
              <w:t>50832</w:t>
            </w:r>
            <w:r w:rsidRPr="00E95A4B">
              <w:rPr>
                <w:color w:val="000000"/>
                <w:sz w:val="28"/>
                <w:szCs w:val="28"/>
              </w:rPr>
              <w:t>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>
              <w:rPr>
                <w:color w:val="000000"/>
                <w:sz w:val="28"/>
                <w:szCs w:val="28"/>
              </w:rPr>
              <w:t>7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>
              <w:rPr>
                <w:color w:val="000000"/>
                <w:sz w:val="28"/>
                <w:szCs w:val="28"/>
              </w:rPr>
              <w:t>0002</w:t>
            </w:r>
          </w:p>
        </w:tc>
      </w:tr>
      <w:tr w:rsidR="00AE44BF" w:rsidRPr="00A769EC" w:rsidTr="007704AB">
        <w:trPr>
          <w:trHeight w:val="234"/>
        </w:trPr>
        <w:tc>
          <w:tcPr>
            <w:tcW w:w="745" w:type="dxa"/>
            <w:vAlign w:val="bottom"/>
          </w:tcPr>
          <w:p w:rsidR="00AE44BF" w:rsidRPr="00A769EC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bottom"/>
          </w:tcPr>
          <w:p w:rsidR="00AE44BF" w:rsidRPr="00E95A4B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15,2052</w:t>
            </w:r>
          </w:p>
        </w:tc>
        <w:tc>
          <w:tcPr>
            <w:tcW w:w="6521" w:type="dxa"/>
            <w:vAlign w:val="bottom"/>
          </w:tcPr>
          <w:p w:rsidR="00AE44BF" w:rsidRPr="00E95A4B" w:rsidRDefault="00AE44BF" w:rsidP="00AE44BF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>
              <w:rPr>
                <w:color w:val="000000"/>
                <w:sz w:val="28"/>
                <w:szCs w:val="28"/>
              </w:rPr>
              <w:t>50829</w:t>
            </w:r>
            <w:r w:rsidRPr="00E95A4B">
              <w:rPr>
                <w:color w:val="000000"/>
                <w:sz w:val="28"/>
                <w:szCs w:val="28"/>
              </w:rPr>
              <w:t>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="00411BDF">
              <w:rPr>
                <w:color w:val="000000"/>
                <w:sz w:val="28"/>
                <w:szCs w:val="28"/>
              </w:rPr>
              <w:t>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009</w:t>
            </w:r>
          </w:p>
        </w:tc>
      </w:tr>
      <w:tr w:rsidR="00AE44BF" w:rsidRPr="00A769EC" w:rsidTr="007704AB">
        <w:trPr>
          <w:trHeight w:val="234"/>
        </w:trPr>
        <w:tc>
          <w:tcPr>
            <w:tcW w:w="745" w:type="dxa"/>
            <w:vAlign w:val="bottom"/>
          </w:tcPr>
          <w:p w:rsidR="00AE44BF" w:rsidRPr="00A769EC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bottom"/>
          </w:tcPr>
          <w:p w:rsidR="00AE44BF" w:rsidRPr="00E95A4B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181,1899</w:t>
            </w:r>
          </w:p>
        </w:tc>
        <w:tc>
          <w:tcPr>
            <w:tcW w:w="6521" w:type="dxa"/>
            <w:vAlign w:val="bottom"/>
          </w:tcPr>
          <w:p w:rsidR="00AE44BF" w:rsidRPr="00E95A4B" w:rsidRDefault="00AE44BF" w:rsidP="007704AB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>
              <w:rPr>
                <w:color w:val="000000"/>
                <w:sz w:val="28"/>
                <w:szCs w:val="28"/>
              </w:rPr>
              <w:t>50829</w:t>
            </w:r>
            <w:r w:rsidRPr="00E95A4B">
              <w:rPr>
                <w:color w:val="000000"/>
                <w:sz w:val="28"/>
                <w:szCs w:val="28"/>
              </w:rPr>
              <w:t>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 w:rsidR="00411BDF">
              <w:rPr>
                <w:color w:val="000000"/>
                <w:sz w:val="28"/>
                <w:szCs w:val="28"/>
              </w:rPr>
              <w:t>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008</w:t>
            </w:r>
          </w:p>
        </w:tc>
      </w:tr>
      <w:tr w:rsidR="00AE44BF" w:rsidRPr="00A769EC" w:rsidTr="007704AB">
        <w:trPr>
          <w:trHeight w:val="234"/>
        </w:trPr>
        <w:tc>
          <w:tcPr>
            <w:tcW w:w="745" w:type="dxa"/>
            <w:vAlign w:val="bottom"/>
          </w:tcPr>
          <w:p w:rsidR="00AE44BF" w:rsidRPr="00A769EC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bottom"/>
          </w:tcPr>
          <w:p w:rsidR="00AE44BF" w:rsidRPr="00E95A4B" w:rsidRDefault="00AE44BF" w:rsidP="00B224C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749,576</w:t>
            </w:r>
            <w:r w:rsidR="00B224C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21" w:type="dxa"/>
            <w:vAlign w:val="bottom"/>
          </w:tcPr>
          <w:p w:rsidR="00AE44BF" w:rsidRPr="00E95A4B" w:rsidRDefault="00AE44BF" w:rsidP="00AE44BF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>
              <w:rPr>
                <w:color w:val="000000"/>
                <w:sz w:val="28"/>
                <w:szCs w:val="28"/>
              </w:rPr>
              <w:t>50829</w:t>
            </w:r>
            <w:r w:rsidRPr="00E95A4B">
              <w:rPr>
                <w:color w:val="000000"/>
                <w:sz w:val="28"/>
                <w:szCs w:val="28"/>
              </w:rPr>
              <w:t>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>
              <w:rPr>
                <w:color w:val="000000"/>
                <w:sz w:val="28"/>
                <w:szCs w:val="28"/>
              </w:rPr>
              <w:t>7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001</w:t>
            </w:r>
          </w:p>
        </w:tc>
      </w:tr>
      <w:tr w:rsidR="00AE44BF" w:rsidRPr="00A769EC" w:rsidTr="007704AB">
        <w:trPr>
          <w:trHeight w:val="234"/>
        </w:trPr>
        <w:tc>
          <w:tcPr>
            <w:tcW w:w="745" w:type="dxa"/>
            <w:vAlign w:val="bottom"/>
          </w:tcPr>
          <w:p w:rsidR="00AE44BF" w:rsidRPr="00A769EC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bottom"/>
          </w:tcPr>
          <w:p w:rsidR="00AE44BF" w:rsidRPr="00E95A4B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2,2976</w:t>
            </w:r>
          </w:p>
        </w:tc>
        <w:tc>
          <w:tcPr>
            <w:tcW w:w="6521" w:type="dxa"/>
            <w:vAlign w:val="bottom"/>
          </w:tcPr>
          <w:p w:rsidR="00AE44BF" w:rsidRPr="00E95A4B" w:rsidRDefault="00AE44BF" w:rsidP="00AE44BF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>
              <w:rPr>
                <w:color w:val="000000"/>
                <w:sz w:val="28"/>
                <w:szCs w:val="28"/>
              </w:rPr>
              <w:t>50829</w:t>
            </w:r>
            <w:r w:rsidRPr="00E95A4B">
              <w:rPr>
                <w:color w:val="000000"/>
                <w:sz w:val="28"/>
                <w:szCs w:val="28"/>
              </w:rPr>
              <w:t>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151</w:t>
            </w:r>
          </w:p>
        </w:tc>
      </w:tr>
      <w:tr w:rsidR="00AE44BF" w:rsidRPr="00A769EC" w:rsidTr="007704AB">
        <w:trPr>
          <w:trHeight w:val="234"/>
        </w:trPr>
        <w:tc>
          <w:tcPr>
            <w:tcW w:w="745" w:type="dxa"/>
            <w:vAlign w:val="bottom"/>
          </w:tcPr>
          <w:p w:rsidR="00AE44BF" w:rsidRPr="00A769EC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409" w:type="dxa"/>
            <w:vAlign w:val="bottom"/>
          </w:tcPr>
          <w:p w:rsidR="00AE44BF" w:rsidRPr="00E95A4B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141,4301</w:t>
            </w:r>
          </w:p>
        </w:tc>
        <w:tc>
          <w:tcPr>
            <w:tcW w:w="6521" w:type="dxa"/>
            <w:vAlign w:val="bottom"/>
          </w:tcPr>
          <w:p w:rsidR="00AE44BF" w:rsidRPr="00E95A4B" w:rsidRDefault="00AE44BF" w:rsidP="007704AB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>
              <w:rPr>
                <w:color w:val="000000"/>
                <w:sz w:val="28"/>
                <w:szCs w:val="28"/>
              </w:rPr>
              <w:t>50829</w:t>
            </w:r>
            <w:r w:rsidRPr="00E95A4B">
              <w:rPr>
                <w:color w:val="000000"/>
                <w:sz w:val="28"/>
                <w:szCs w:val="28"/>
              </w:rPr>
              <w:t>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>
              <w:rPr>
                <w:color w:val="000000"/>
                <w:sz w:val="28"/>
                <w:szCs w:val="28"/>
              </w:rPr>
              <w:t>3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152</w:t>
            </w:r>
          </w:p>
        </w:tc>
      </w:tr>
      <w:tr w:rsidR="00AE44BF" w:rsidRPr="00A769EC" w:rsidTr="007704AB">
        <w:trPr>
          <w:trHeight w:val="234"/>
        </w:trPr>
        <w:tc>
          <w:tcPr>
            <w:tcW w:w="745" w:type="dxa"/>
            <w:vAlign w:val="bottom"/>
          </w:tcPr>
          <w:p w:rsidR="00AE44BF" w:rsidRPr="00A769EC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409" w:type="dxa"/>
            <w:vAlign w:val="bottom"/>
          </w:tcPr>
          <w:p w:rsidR="00AE44BF" w:rsidRPr="00E95A4B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26,4615</w:t>
            </w:r>
          </w:p>
        </w:tc>
        <w:tc>
          <w:tcPr>
            <w:tcW w:w="6521" w:type="dxa"/>
            <w:vAlign w:val="bottom"/>
          </w:tcPr>
          <w:p w:rsidR="00AE44BF" w:rsidRPr="00E95A4B" w:rsidRDefault="00AE44BF" w:rsidP="007704AB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>
              <w:rPr>
                <w:color w:val="000000"/>
                <w:sz w:val="28"/>
                <w:szCs w:val="28"/>
              </w:rPr>
              <w:t>5055</w:t>
            </w:r>
            <w:r w:rsidRPr="00E95A4B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E95A4B">
              <w:rPr>
                <w:color w:val="000000"/>
                <w:sz w:val="28"/>
                <w:szCs w:val="28"/>
              </w:rPr>
              <w:t>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>
              <w:rPr>
                <w:color w:val="000000"/>
                <w:sz w:val="28"/>
                <w:szCs w:val="28"/>
              </w:rPr>
              <w:t>5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024</w:t>
            </w:r>
          </w:p>
        </w:tc>
      </w:tr>
      <w:tr w:rsidR="00AE44BF" w:rsidRPr="00A769EC" w:rsidTr="007704AB">
        <w:trPr>
          <w:trHeight w:val="234"/>
        </w:trPr>
        <w:tc>
          <w:tcPr>
            <w:tcW w:w="745" w:type="dxa"/>
            <w:vAlign w:val="bottom"/>
          </w:tcPr>
          <w:p w:rsidR="00AE44BF" w:rsidRPr="00A769EC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409" w:type="dxa"/>
            <w:vAlign w:val="bottom"/>
          </w:tcPr>
          <w:p w:rsidR="00AE44BF" w:rsidRPr="00E95A4B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60,023</w:t>
            </w:r>
          </w:p>
        </w:tc>
        <w:tc>
          <w:tcPr>
            <w:tcW w:w="6521" w:type="dxa"/>
            <w:vAlign w:val="bottom"/>
          </w:tcPr>
          <w:p w:rsidR="00AE44BF" w:rsidRPr="00E95A4B" w:rsidRDefault="00AE44BF" w:rsidP="007704AB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>
              <w:rPr>
                <w:color w:val="000000"/>
                <w:sz w:val="28"/>
                <w:szCs w:val="28"/>
              </w:rPr>
              <w:t>5055</w:t>
            </w:r>
            <w:r w:rsidRPr="00E95A4B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E95A4B">
              <w:rPr>
                <w:color w:val="000000"/>
                <w:sz w:val="28"/>
                <w:szCs w:val="28"/>
              </w:rPr>
              <w:t>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>
              <w:rPr>
                <w:color w:val="000000"/>
                <w:sz w:val="28"/>
                <w:szCs w:val="28"/>
              </w:rPr>
              <w:t>5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 w:rsidRPr="00E95A4B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022</w:t>
            </w:r>
          </w:p>
        </w:tc>
      </w:tr>
      <w:tr w:rsidR="00AE44BF" w:rsidRPr="00A769EC" w:rsidTr="007704AB">
        <w:trPr>
          <w:trHeight w:val="234"/>
        </w:trPr>
        <w:tc>
          <w:tcPr>
            <w:tcW w:w="745" w:type="dxa"/>
            <w:vAlign w:val="bottom"/>
          </w:tcPr>
          <w:p w:rsidR="00AE44BF" w:rsidRPr="00A769EC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409" w:type="dxa"/>
            <w:vAlign w:val="bottom"/>
          </w:tcPr>
          <w:p w:rsidR="00AE44BF" w:rsidRPr="00E95A4B" w:rsidRDefault="00AE44BF" w:rsidP="007704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79,1417</w:t>
            </w:r>
          </w:p>
        </w:tc>
        <w:tc>
          <w:tcPr>
            <w:tcW w:w="6521" w:type="dxa"/>
            <w:vAlign w:val="bottom"/>
          </w:tcPr>
          <w:p w:rsidR="00AE44BF" w:rsidRPr="00E95A4B" w:rsidRDefault="00AE44BF" w:rsidP="007704AB">
            <w:pPr>
              <w:jc w:val="center"/>
            </w:pPr>
            <w:r w:rsidRPr="00E95A4B">
              <w:rPr>
                <w:color w:val="000000"/>
                <w:sz w:val="28"/>
                <w:szCs w:val="28"/>
                <w:lang w:val="en-US"/>
              </w:rPr>
              <w:t>072</w:t>
            </w:r>
            <w:r>
              <w:rPr>
                <w:color w:val="000000"/>
                <w:sz w:val="28"/>
                <w:szCs w:val="28"/>
              </w:rPr>
              <w:t>50832</w:t>
            </w:r>
            <w:r w:rsidRPr="00E95A4B">
              <w:rPr>
                <w:color w:val="000000"/>
                <w:sz w:val="28"/>
                <w:szCs w:val="28"/>
              </w:rPr>
              <w:t>00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</w:t>
            </w:r>
            <w:r>
              <w:rPr>
                <w:color w:val="000000"/>
                <w:sz w:val="28"/>
                <w:szCs w:val="28"/>
              </w:rPr>
              <w:t>8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E95A4B">
              <w:rPr>
                <w:color w:val="000000"/>
                <w:sz w:val="28"/>
                <w:szCs w:val="28"/>
                <w:lang w:val="en-US"/>
              </w:rPr>
              <w:t>:</w:t>
            </w:r>
            <w:r>
              <w:rPr>
                <w:color w:val="000000"/>
                <w:sz w:val="28"/>
                <w:szCs w:val="28"/>
              </w:rPr>
              <w:t>0002</w:t>
            </w:r>
          </w:p>
        </w:tc>
      </w:tr>
      <w:tr w:rsidR="000079E8" w:rsidRPr="00A769EC" w:rsidTr="007704AB">
        <w:trPr>
          <w:trHeight w:val="234"/>
        </w:trPr>
        <w:tc>
          <w:tcPr>
            <w:tcW w:w="745" w:type="dxa"/>
            <w:vAlign w:val="bottom"/>
          </w:tcPr>
          <w:p w:rsidR="000079E8" w:rsidRPr="00A769EC" w:rsidRDefault="000079E8" w:rsidP="007704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409" w:type="dxa"/>
            <w:vAlign w:val="bottom"/>
          </w:tcPr>
          <w:p w:rsidR="000079E8" w:rsidRDefault="000079E8" w:rsidP="007704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10,6302</w:t>
            </w:r>
          </w:p>
        </w:tc>
        <w:tc>
          <w:tcPr>
            <w:tcW w:w="6521" w:type="dxa"/>
            <w:vAlign w:val="bottom"/>
          </w:tcPr>
          <w:p w:rsidR="000079E8" w:rsidRPr="00E95A4B" w:rsidRDefault="000079E8" w:rsidP="007704A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1A7A28">
              <w:rPr>
                <w:color w:val="000000"/>
                <w:sz w:val="28"/>
                <w:szCs w:val="28"/>
                <w:lang w:eastAsia="uk-UA"/>
              </w:rPr>
              <w:t>0725083200:05:000:0101</w:t>
            </w:r>
          </w:p>
        </w:tc>
      </w:tr>
      <w:tr w:rsidR="000079E8" w:rsidRPr="00A769EC" w:rsidTr="007704AB">
        <w:trPr>
          <w:trHeight w:val="234"/>
        </w:trPr>
        <w:tc>
          <w:tcPr>
            <w:tcW w:w="745" w:type="dxa"/>
            <w:vAlign w:val="bottom"/>
          </w:tcPr>
          <w:p w:rsidR="000079E8" w:rsidRPr="00A769EC" w:rsidRDefault="000079E8" w:rsidP="007704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409" w:type="dxa"/>
            <w:vAlign w:val="bottom"/>
          </w:tcPr>
          <w:p w:rsidR="000079E8" w:rsidRDefault="000079E8" w:rsidP="007704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70,4612</w:t>
            </w:r>
          </w:p>
        </w:tc>
        <w:tc>
          <w:tcPr>
            <w:tcW w:w="6521" w:type="dxa"/>
            <w:vAlign w:val="bottom"/>
          </w:tcPr>
          <w:p w:rsidR="000079E8" w:rsidRPr="00E95A4B" w:rsidRDefault="000079E8" w:rsidP="007704A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1A7A28">
              <w:rPr>
                <w:color w:val="000000"/>
                <w:sz w:val="28"/>
                <w:szCs w:val="28"/>
                <w:lang w:eastAsia="uk-UA"/>
              </w:rPr>
              <w:t>0725083200:06:000:0240</w:t>
            </w:r>
          </w:p>
        </w:tc>
      </w:tr>
      <w:tr w:rsidR="000079E8" w:rsidRPr="00A769EC" w:rsidTr="007704AB">
        <w:trPr>
          <w:trHeight w:val="234"/>
        </w:trPr>
        <w:tc>
          <w:tcPr>
            <w:tcW w:w="745" w:type="dxa"/>
            <w:vAlign w:val="bottom"/>
          </w:tcPr>
          <w:p w:rsidR="000079E8" w:rsidRPr="00A769EC" w:rsidRDefault="000079E8" w:rsidP="007704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409" w:type="dxa"/>
            <w:vAlign w:val="bottom"/>
          </w:tcPr>
          <w:p w:rsidR="000079E8" w:rsidRDefault="000079E8" w:rsidP="007704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1849,9089</w:t>
            </w:r>
          </w:p>
        </w:tc>
        <w:tc>
          <w:tcPr>
            <w:tcW w:w="6521" w:type="dxa"/>
            <w:vAlign w:val="bottom"/>
          </w:tcPr>
          <w:p w:rsidR="000079E8" w:rsidRPr="00E95A4B" w:rsidRDefault="000079E8" w:rsidP="007704A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1A7A28">
              <w:rPr>
                <w:color w:val="000000"/>
                <w:sz w:val="28"/>
                <w:szCs w:val="28"/>
                <w:lang w:eastAsia="uk-UA"/>
              </w:rPr>
              <w:t>0725084200:07:000:0001</w:t>
            </w:r>
          </w:p>
        </w:tc>
      </w:tr>
    </w:tbl>
    <w:p w:rsidR="00AE44BF" w:rsidRDefault="00AE44BF" w:rsidP="0047477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  <w:r w:rsidR="00474777">
        <w:rPr>
          <w:sz w:val="28"/>
          <w:szCs w:val="28"/>
        </w:rPr>
        <w:t>_____________________________</w:t>
      </w:r>
    </w:p>
    <w:p w:rsidR="00474777" w:rsidRDefault="00474777" w:rsidP="00474777">
      <w:pPr>
        <w:jc w:val="center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sectPr w:rsidR="00632A51" w:rsidSect="0052378C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AE3" w:rsidRDefault="00433AE3" w:rsidP="00E96CA4">
      <w:r>
        <w:separator/>
      </w:r>
    </w:p>
  </w:endnote>
  <w:endnote w:type="continuationSeparator" w:id="0">
    <w:p w:rsidR="00433AE3" w:rsidRDefault="00433AE3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AE3" w:rsidRDefault="00433AE3" w:rsidP="00E96CA4">
      <w:r>
        <w:separator/>
      </w:r>
    </w:p>
  </w:footnote>
  <w:footnote w:type="continuationSeparator" w:id="0">
    <w:p w:rsidR="00433AE3" w:rsidRDefault="00433AE3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0BE"/>
    <w:rsid w:val="000079E8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18CE"/>
    <w:rsid w:val="000536C3"/>
    <w:rsid w:val="00060EF7"/>
    <w:rsid w:val="00061CEA"/>
    <w:rsid w:val="000626DC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23EB"/>
    <w:rsid w:val="000B5312"/>
    <w:rsid w:val="000B5DA2"/>
    <w:rsid w:val="000C0E89"/>
    <w:rsid w:val="000C1930"/>
    <w:rsid w:val="000C1BC5"/>
    <w:rsid w:val="000C2659"/>
    <w:rsid w:val="000C3379"/>
    <w:rsid w:val="000C42F0"/>
    <w:rsid w:val="000C5EF1"/>
    <w:rsid w:val="000C73DB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6D45"/>
    <w:rsid w:val="0010453D"/>
    <w:rsid w:val="00104865"/>
    <w:rsid w:val="00107FA6"/>
    <w:rsid w:val="00107FBD"/>
    <w:rsid w:val="00110396"/>
    <w:rsid w:val="001139B0"/>
    <w:rsid w:val="0011465B"/>
    <w:rsid w:val="001157AF"/>
    <w:rsid w:val="00115803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3AD0"/>
    <w:rsid w:val="00135446"/>
    <w:rsid w:val="00136CFF"/>
    <w:rsid w:val="001370C8"/>
    <w:rsid w:val="00140B59"/>
    <w:rsid w:val="00142B8D"/>
    <w:rsid w:val="00144ACF"/>
    <w:rsid w:val="001451B7"/>
    <w:rsid w:val="00151E6F"/>
    <w:rsid w:val="00153152"/>
    <w:rsid w:val="00155814"/>
    <w:rsid w:val="00162A21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24A"/>
    <w:rsid w:val="00181498"/>
    <w:rsid w:val="0018191E"/>
    <w:rsid w:val="00182518"/>
    <w:rsid w:val="00182FA9"/>
    <w:rsid w:val="00185C15"/>
    <w:rsid w:val="00192F34"/>
    <w:rsid w:val="001939F4"/>
    <w:rsid w:val="00193A48"/>
    <w:rsid w:val="001A10DE"/>
    <w:rsid w:val="001A405A"/>
    <w:rsid w:val="001A56B6"/>
    <w:rsid w:val="001A657D"/>
    <w:rsid w:val="001A7684"/>
    <w:rsid w:val="001A7A28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4120"/>
    <w:rsid w:val="002B4F1F"/>
    <w:rsid w:val="002B5149"/>
    <w:rsid w:val="002B5BDB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64662"/>
    <w:rsid w:val="00365D2F"/>
    <w:rsid w:val="003723FF"/>
    <w:rsid w:val="00373036"/>
    <w:rsid w:val="00375EF5"/>
    <w:rsid w:val="00376C5E"/>
    <w:rsid w:val="0038180C"/>
    <w:rsid w:val="00383BEC"/>
    <w:rsid w:val="00383D9A"/>
    <w:rsid w:val="00385325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2A3C"/>
    <w:rsid w:val="003A44D5"/>
    <w:rsid w:val="003A4EB4"/>
    <w:rsid w:val="003A51D0"/>
    <w:rsid w:val="003A5606"/>
    <w:rsid w:val="003B21F1"/>
    <w:rsid w:val="003B3266"/>
    <w:rsid w:val="003B3630"/>
    <w:rsid w:val="003B7764"/>
    <w:rsid w:val="003C23B0"/>
    <w:rsid w:val="003C3766"/>
    <w:rsid w:val="003C3CD3"/>
    <w:rsid w:val="003C58E7"/>
    <w:rsid w:val="003C746D"/>
    <w:rsid w:val="003D0A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1BDF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3921"/>
    <w:rsid w:val="00433AE3"/>
    <w:rsid w:val="004352F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4777"/>
    <w:rsid w:val="00475061"/>
    <w:rsid w:val="0047780D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291B"/>
    <w:rsid w:val="00503144"/>
    <w:rsid w:val="00504602"/>
    <w:rsid w:val="00505754"/>
    <w:rsid w:val="005071C5"/>
    <w:rsid w:val="00510367"/>
    <w:rsid w:val="00510B88"/>
    <w:rsid w:val="00512B6E"/>
    <w:rsid w:val="005134A7"/>
    <w:rsid w:val="00513778"/>
    <w:rsid w:val="0051400C"/>
    <w:rsid w:val="00521DA6"/>
    <w:rsid w:val="00522316"/>
    <w:rsid w:val="005226F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3951"/>
    <w:rsid w:val="005959CF"/>
    <w:rsid w:val="00597572"/>
    <w:rsid w:val="005A4036"/>
    <w:rsid w:val="005A4098"/>
    <w:rsid w:val="005A418A"/>
    <w:rsid w:val="005A6957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6A6E"/>
    <w:rsid w:val="005D7636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58C0"/>
    <w:rsid w:val="00625C51"/>
    <w:rsid w:val="0062674D"/>
    <w:rsid w:val="006315C9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2F61"/>
    <w:rsid w:val="00643485"/>
    <w:rsid w:val="00644090"/>
    <w:rsid w:val="0064414B"/>
    <w:rsid w:val="00645930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2D82"/>
    <w:rsid w:val="006909EB"/>
    <w:rsid w:val="006929A9"/>
    <w:rsid w:val="00692D7C"/>
    <w:rsid w:val="00694258"/>
    <w:rsid w:val="00694A13"/>
    <w:rsid w:val="00696544"/>
    <w:rsid w:val="00697F61"/>
    <w:rsid w:val="006A009D"/>
    <w:rsid w:val="006A2BBE"/>
    <w:rsid w:val="006A2BF6"/>
    <w:rsid w:val="006A7586"/>
    <w:rsid w:val="006B2869"/>
    <w:rsid w:val="006B2C0D"/>
    <w:rsid w:val="006B2FEC"/>
    <w:rsid w:val="006B3D77"/>
    <w:rsid w:val="006B4A77"/>
    <w:rsid w:val="006B6B3B"/>
    <w:rsid w:val="006B71A1"/>
    <w:rsid w:val="006C0630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7367"/>
    <w:rsid w:val="00737BF5"/>
    <w:rsid w:val="00742C3A"/>
    <w:rsid w:val="00743EDB"/>
    <w:rsid w:val="007449AC"/>
    <w:rsid w:val="007477C4"/>
    <w:rsid w:val="00752F55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0B5"/>
    <w:rsid w:val="00781B1B"/>
    <w:rsid w:val="00781FF9"/>
    <w:rsid w:val="00782B67"/>
    <w:rsid w:val="00783695"/>
    <w:rsid w:val="00785505"/>
    <w:rsid w:val="00787014"/>
    <w:rsid w:val="0078761E"/>
    <w:rsid w:val="00787660"/>
    <w:rsid w:val="007879CD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0B35"/>
    <w:rsid w:val="00817F77"/>
    <w:rsid w:val="00822C63"/>
    <w:rsid w:val="008271F1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13F8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36D0"/>
    <w:rsid w:val="008B457A"/>
    <w:rsid w:val="008B5964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297"/>
    <w:rsid w:val="00965C2A"/>
    <w:rsid w:val="009675E5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37"/>
    <w:rsid w:val="009C23DA"/>
    <w:rsid w:val="009C65EB"/>
    <w:rsid w:val="009D1170"/>
    <w:rsid w:val="009D2AC0"/>
    <w:rsid w:val="009D2EE1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3EEA"/>
    <w:rsid w:val="00AE44BF"/>
    <w:rsid w:val="00AE6B6D"/>
    <w:rsid w:val="00AE704A"/>
    <w:rsid w:val="00AF0163"/>
    <w:rsid w:val="00AF1C6E"/>
    <w:rsid w:val="00AF3E25"/>
    <w:rsid w:val="00AF41AB"/>
    <w:rsid w:val="00B02DF6"/>
    <w:rsid w:val="00B0439E"/>
    <w:rsid w:val="00B07ADD"/>
    <w:rsid w:val="00B11669"/>
    <w:rsid w:val="00B150D5"/>
    <w:rsid w:val="00B16D4D"/>
    <w:rsid w:val="00B17BC8"/>
    <w:rsid w:val="00B224C1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355A"/>
    <w:rsid w:val="00BB783B"/>
    <w:rsid w:val="00BB785A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3205"/>
    <w:rsid w:val="00BF72DD"/>
    <w:rsid w:val="00BF7FDA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39DC"/>
    <w:rsid w:val="00C44F2D"/>
    <w:rsid w:val="00C45A33"/>
    <w:rsid w:val="00C46990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50E"/>
    <w:rsid w:val="00C7078A"/>
    <w:rsid w:val="00C70EF3"/>
    <w:rsid w:val="00C729B6"/>
    <w:rsid w:val="00C7359E"/>
    <w:rsid w:val="00C75A6A"/>
    <w:rsid w:val="00C76092"/>
    <w:rsid w:val="00C824F2"/>
    <w:rsid w:val="00C8270A"/>
    <w:rsid w:val="00C82EA7"/>
    <w:rsid w:val="00C84400"/>
    <w:rsid w:val="00C84CBD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6AEA"/>
    <w:rsid w:val="00CA781A"/>
    <w:rsid w:val="00CA79E7"/>
    <w:rsid w:val="00CB05BF"/>
    <w:rsid w:val="00CB0B16"/>
    <w:rsid w:val="00CB14F5"/>
    <w:rsid w:val="00CB16EE"/>
    <w:rsid w:val="00CB1E1B"/>
    <w:rsid w:val="00CB4A7E"/>
    <w:rsid w:val="00CB4D23"/>
    <w:rsid w:val="00CB5655"/>
    <w:rsid w:val="00CB7A9B"/>
    <w:rsid w:val="00CB7C0C"/>
    <w:rsid w:val="00CB7D92"/>
    <w:rsid w:val="00CC0596"/>
    <w:rsid w:val="00CC204D"/>
    <w:rsid w:val="00CC6D2E"/>
    <w:rsid w:val="00CE0674"/>
    <w:rsid w:val="00CE1AB5"/>
    <w:rsid w:val="00CE23F4"/>
    <w:rsid w:val="00CE2830"/>
    <w:rsid w:val="00CE2B9B"/>
    <w:rsid w:val="00CF3222"/>
    <w:rsid w:val="00CF718B"/>
    <w:rsid w:val="00D01322"/>
    <w:rsid w:val="00D05670"/>
    <w:rsid w:val="00D12A40"/>
    <w:rsid w:val="00D1685D"/>
    <w:rsid w:val="00D21B58"/>
    <w:rsid w:val="00D21E96"/>
    <w:rsid w:val="00D21E9E"/>
    <w:rsid w:val="00D2220B"/>
    <w:rsid w:val="00D233B8"/>
    <w:rsid w:val="00D23501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4ED1"/>
    <w:rsid w:val="00D76FCE"/>
    <w:rsid w:val="00D808AA"/>
    <w:rsid w:val="00D80B1C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3D07"/>
    <w:rsid w:val="00E344BB"/>
    <w:rsid w:val="00E34D7C"/>
    <w:rsid w:val="00E3723C"/>
    <w:rsid w:val="00E43DFE"/>
    <w:rsid w:val="00E44D24"/>
    <w:rsid w:val="00E45EE0"/>
    <w:rsid w:val="00E4692D"/>
    <w:rsid w:val="00E50B83"/>
    <w:rsid w:val="00E552F6"/>
    <w:rsid w:val="00E557D9"/>
    <w:rsid w:val="00E56AAF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68C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4F3"/>
    <w:rsid w:val="00F12C72"/>
    <w:rsid w:val="00F16418"/>
    <w:rsid w:val="00F24993"/>
    <w:rsid w:val="00F336F4"/>
    <w:rsid w:val="00F338E6"/>
    <w:rsid w:val="00F339D1"/>
    <w:rsid w:val="00F357B8"/>
    <w:rsid w:val="00F35EBE"/>
    <w:rsid w:val="00F36F9B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CBB"/>
    <w:rsid w:val="00F57267"/>
    <w:rsid w:val="00F5793E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2020"/>
    <w:rsid w:val="00F820FA"/>
    <w:rsid w:val="00F84185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AC5B9E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760464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rsid w:val="00760464"/>
    <w:rPr>
      <w:sz w:val="24"/>
      <w:szCs w:val="24"/>
      <w:lang w:val="uk-UA"/>
    </w:rPr>
  </w:style>
  <w:style w:type="paragraph" w:customStyle="1" w:styleId="af9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a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b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c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10</cp:revision>
  <cp:lastPrinted>2023-03-24T09:19:00Z</cp:lastPrinted>
  <dcterms:created xsi:type="dcterms:W3CDTF">2023-03-24T08:48:00Z</dcterms:created>
  <dcterms:modified xsi:type="dcterms:W3CDTF">2023-03-30T07:46:00Z</dcterms:modified>
</cp:coreProperties>
</file>