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07" w:rsidRDefault="00136C07" w:rsidP="00136C07">
      <w:pPr>
        <w:ind w:firstLine="10206"/>
        <w:rPr>
          <w:rFonts w:eastAsia="Times New Roman"/>
          <w:sz w:val="28"/>
          <w:szCs w:val="28"/>
        </w:rPr>
      </w:pPr>
      <w:r w:rsidRPr="00136C07">
        <w:rPr>
          <w:color w:val="000000"/>
          <w:sz w:val="28"/>
          <w:szCs w:val="28"/>
        </w:rPr>
        <w:t>Додаток</w:t>
      </w:r>
      <w:r w:rsidRPr="00136C07">
        <w:rPr>
          <w:rFonts w:eastAsia="Times New Roman"/>
          <w:sz w:val="28"/>
          <w:szCs w:val="28"/>
        </w:rPr>
        <w:t xml:space="preserve"> </w:t>
      </w:r>
    </w:p>
    <w:p w:rsidR="00136C07" w:rsidRDefault="00136C07" w:rsidP="00136C07">
      <w:pPr>
        <w:ind w:firstLine="1020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 розпорядження начальника</w:t>
      </w:r>
    </w:p>
    <w:p w:rsidR="00136C07" w:rsidRDefault="00136C07" w:rsidP="00136C07">
      <w:pPr>
        <w:ind w:firstLine="1020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обласної </w:t>
      </w:r>
      <w:r>
        <w:rPr>
          <w:rFonts w:eastAsia="Times New Roman"/>
          <w:sz w:val="28"/>
          <w:szCs w:val="28"/>
        </w:rPr>
        <w:t>військової</w:t>
      </w:r>
      <w:r>
        <w:rPr>
          <w:rFonts w:eastAsia="Times New Roman"/>
          <w:sz w:val="28"/>
          <w:szCs w:val="28"/>
        </w:rPr>
        <w:t xml:space="preserve"> адміністрації</w:t>
      </w:r>
    </w:p>
    <w:p w:rsidR="00136C07" w:rsidRPr="00136C07" w:rsidRDefault="00136C07" w:rsidP="00136C07">
      <w:pPr>
        <w:ind w:firstLine="1020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136C07">
        <w:rPr>
          <w:rFonts w:eastAsia="Times New Roman"/>
          <w:sz w:val="28"/>
          <w:szCs w:val="28"/>
        </w:rPr>
        <w:t>Про гуманітарну допомогу</w:t>
      </w:r>
      <w:r>
        <w:rPr>
          <w:rFonts w:eastAsia="Times New Roman"/>
          <w:sz w:val="28"/>
          <w:szCs w:val="28"/>
        </w:rPr>
        <w:t>»</w:t>
      </w:r>
    </w:p>
    <w:p w:rsidR="00136C07" w:rsidRDefault="00136C07" w:rsidP="00AA2C48">
      <w:pPr>
        <w:tabs>
          <w:tab w:val="center" w:pos="7920"/>
          <w:tab w:val="left" w:pos="13080"/>
        </w:tabs>
        <w:rPr>
          <w:sz w:val="28"/>
          <w:szCs w:val="28"/>
        </w:rPr>
      </w:pPr>
    </w:p>
    <w:p w:rsidR="00136C07" w:rsidRDefault="00136C07" w:rsidP="00AA2C48">
      <w:pPr>
        <w:tabs>
          <w:tab w:val="center" w:pos="7920"/>
          <w:tab w:val="left" w:pos="13080"/>
        </w:tabs>
        <w:rPr>
          <w:sz w:val="28"/>
          <w:szCs w:val="28"/>
        </w:rPr>
      </w:pPr>
    </w:p>
    <w:p w:rsidR="00B34E6F" w:rsidRPr="001B332A" w:rsidRDefault="00B34E6F" w:rsidP="00136C07">
      <w:pPr>
        <w:tabs>
          <w:tab w:val="center" w:pos="7920"/>
          <w:tab w:val="left" w:pos="13080"/>
        </w:tabs>
        <w:jc w:val="center"/>
        <w:rPr>
          <w:sz w:val="24"/>
          <w:szCs w:val="24"/>
        </w:rPr>
      </w:pPr>
      <w:r w:rsidRPr="001B332A">
        <w:rPr>
          <w:sz w:val="28"/>
          <w:szCs w:val="28"/>
        </w:rPr>
        <w:t>Перелік легкових автомобілів,</w:t>
      </w:r>
    </w:p>
    <w:p w:rsidR="00B34E6F" w:rsidRPr="001B332A" w:rsidRDefault="00B34E6F" w:rsidP="00136C07">
      <w:pPr>
        <w:jc w:val="center"/>
        <w:rPr>
          <w:sz w:val="28"/>
          <w:szCs w:val="28"/>
        </w:rPr>
      </w:pPr>
      <w:r w:rsidRPr="001B332A">
        <w:rPr>
          <w:sz w:val="28"/>
          <w:szCs w:val="28"/>
        </w:rPr>
        <w:t>визнаних гуманітарною допомогою, що передаються у власність</w:t>
      </w:r>
    </w:p>
    <w:p w:rsidR="00B34E6F" w:rsidRPr="001B332A" w:rsidRDefault="00B34E6F" w:rsidP="00136C07">
      <w:pPr>
        <w:jc w:val="center"/>
        <w:rPr>
          <w:sz w:val="28"/>
          <w:szCs w:val="28"/>
        </w:rPr>
      </w:pPr>
      <w:r w:rsidRPr="001B332A">
        <w:rPr>
          <w:sz w:val="28"/>
          <w:szCs w:val="28"/>
        </w:rPr>
        <w:t>осіб з інвалідністю, які були забезпечені та користувалися ними понад 10 років</w:t>
      </w:r>
    </w:p>
    <w:p w:rsidR="00B34E6F" w:rsidRPr="001B332A" w:rsidRDefault="00B34E6F" w:rsidP="00AA2C48">
      <w:pPr>
        <w:jc w:val="center"/>
        <w:rPr>
          <w:sz w:val="16"/>
          <w:szCs w:val="16"/>
        </w:rPr>
      </w:pPr>
    </w:p>
    <w:tbl>
      <w:tblPr>
        <w:tblpPr w:leftFromText="180" w:rightFromText="180" w:vertAnchor="text" w:tblpX="2" w:tblpY="1"/>
        <w:tblOverlap w:val="never"/>
        <w:tblW w:w="15660" w:type="dxa"/>
        <w:tblLayout w:type="fixed"/>
        <w:tblLook w:val="0000" w:firstRow="0" w:lastRow="0" w:firstColumn="0" w:lastColumn="0" w:noHBand="0" w:noVBand="0"/>
      </w:tblPr>
      <w:tblGrid>
        <w:gridCol w:w="392"/>
        <w:gridCol w:w="1559"/>
        <w:gridCol w:w="1523"/>
        <w:gridCol w:w="1276"/>
        <w:gridCol w:w="709"/>
        <w:gridCol w:w="2929"/>
        <w:gridCol w:w="2340"/>
        <w:gridCol w:w="4932"/>
      </w:tblGrid>
      <w:tr w:rsidR="00B34E6F" w:rsidRPr="001B332A" w:rsidTr="001A12BB">
        <w:trPr>
          <w:trHeight w:val="45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426396" w:rsidRDefault="00B34E6F" w:rsidP="001A12BB">
            <w:pPr>
              <w:ind w:left="-142" w:right="-15"/>
              <w:jc w:val="center"/>
              <w:rPr>
                <w:b/>
                <w:bCs/>
                <w:sz w:val="22"/>
                <w:szCs w:val="24"/>
              </w:rPr>
            </w:pPr>
            <w:r w:rsidRPr="00426396">
              <w:rPr>
                <w:b/>
                <w:bCs/>
                <w:sz w:val="22"/>
                <w:szCs w:val="24"/>
              </w:rPr>
              <w:t>№</w:t>
            </w:r>
          </w:p>
          <w:p w:rsidR="00B34E6F" w:rsidRPr="001B332A" w:rsidRDefault="00B34E6F" w:rsidP="001A12BB">
            <w:pPr>
              <w:ind w:left="-142" w:right="-15"/>
              <w:jc w:val="center"/>
              <w:rPr>
                <w:b/>
                <w:bCs/>
                <w:sz w:val="24"/>
                <w:szCs w:val="24"/>
              </w:rPr>
            </w:pPr>
            <w:r w:rsidRPr="00426396">
              <w:rPr>
                <w:b/>
                <w:bCs/>
                <w:sz w:val="22"/>
                <w:szCs w:val="24"/>
              </w:rPr>
              <w:t>з/</w:t>
            </w:r>
            <w:r w:rsidRPr="00426396">
              <w:rPr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Отриму</w:t>
            </w:r>
            <w:bookmarkStart w:id="0" w:name="_GoBack"/>
            <w:bookmarkEnd w:id="0"/>
            <w:r w:rsidRPr="001B332A">
              <w:rPr>
                <w:b/>
                <w:bCs/>
                <w:sz w:val="24"/>
                <w:szCs w:val="24"/>
              </w:rPr>
              <w:t>вач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Адреса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1B332A" w:rsidRDefault="00B34E6F" w:rsidP="00205332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Код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№</w:t>
            </w:r>
            <w:r w:rsidRPr="001B332A">
              <w:rPr>
                <w:b/>
                <w:bCs/>
                <w:sz w:val="24"/>
                <w:szCs w:val="24"/>
              </w:rPr>
              <w:br/>
              <w:t>в ЄР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Дані автомобіля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П І Б особи з інвалідністю, якій передається автомобіль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Перелік документів для</w:t>
            </w:r>
            <w:r w:rsidRPr="001B332A">
              <w:rPr>
                <w:b/>
                <w:bCs/>
                <w:sz w:val="24"/>
                <w:szCs w:val="24"/>
              </w:rPr>
              <w:br/>
              <w:t>здійснення передачі</w:t>
            </w:r>
          </w:p>
        </w:tc>
      </w:tr>
      <w:tr w:rsidR="00B34E6F" w:rsidRPr="001B332A" w:rsidTr="001A12BB">
        <w:trPr>
          <w:trHeight w:val="31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1B332A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B34E6F" w:rsidRPr="001B332A" w:rsidTr="001A12BB">
        <w:trPr>
          <w:trHeight w:val="45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43027,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м. Луцьк,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м-н Київський,</w:t>
            </w:r>
            <w:r w:rsidR="00136C07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</w:pPr>
            <w:r w:rsidRPr="001B332A">
              <w:rPr>
                <w:sz w:val="24"/>
                <w:szCs w:val="24"/>
              </w:rPr>
              <w:t>03192135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</w:pPr>
            <w:r w:rsidRPr="001B332A">
              <w:rPr>
                <w:sz w:val="24"/>
                <w:szCs w:val="24"/>
              </w:rPr>
              <w:t>ЄР3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color w:val="FF0000"/>
                <w:spacing w:val="-8"/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Автомобіль OPEL VEKTRA, 2001 року випуску, об’єм двигуна 1796 см</w:t>
            </w:r>
            <w:r w:rsidRPr="001B332A">
              <w:rPr>
                <w:sz w:val="24"/>
                <w:szCs w:val="24"/>
                <w:vertAlign w:val="superscript"/>
              </w:rPr>
              <w:t>3</w:t>
            </w:r>
            <w:r w:rsidRPr="001B332A">
              <w:rPr>
                <w:sz w:val="24"/>
                <w:szCs w:val="24"/>
              </w:rPr>
              <w:t>, кузов  WOLOJBF1911220413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rPr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МОМОТ Сергій Федорович, особа з інвалідністю ІІ групи внаслідок захворювання, пов</w:t>
            </w:r>
            <w:r w:rsidR="00136C07">
              <w:rPr>
                <w:sz w:val="24"/>
                <w:szCs w:val="24"/>
              </w:rPr>
              <w:t>’</w:t>
            </w:r>
            <w:r w:rsidRPr="001B332A">
              <w:rPr>
                <w:sz w:val="24"/>
                <w:szCs w:val="24"/>
              </w:rPr>
              <w:t>язаного з виконанням службових обов’язків по ліквідації наслідків на ЧАЕС  (Ковельський р-н, с.</w:t>
            </w:r>
            <w:r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Воля Ковельська, вул. Миру,</w:t>
            </w:r>
            <w:r w:rsidR="00136C07">
              <w:rPr>
                <w:sz w:val="24"/>
                <w:szCs w:val="24"/>
              </w:rPr>
              <w:t xml:space="preserve"> </w:t>
            </w:r>
            <w:r w:rsidRPr="001B332A">
              <w:rPr>
                <w:sz w:val="24"/>
                <w:szCs w:val="24"/>
              </w:rPr>
              <w:t>17/2)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 xml:space="preserve">лист департаменту соціального захисту населення облдержадміністрації з переліком долучених документів, заява </w:t>
            </w:r>
            <w:r>
              <w:rPr>
                <w:sz w:val="24"/>
                <w:szCs w:val="24"/>
              </w:rPr>
              <w:t>МОМОТА</w:t>
            </w:r>
            <w:r w:rsidR="00136C07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С.</w:t>
            </w:r>
            <w:r w:rsidR="00136C07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 xml:space="preserve">Ф., копія паспорта та довідки про присвоєння ідентифікаційного номера </w:t>
            </w:r>
            <w:r>
              <w:rPr>
                <w:sz w:val="24"/>
                <w:szCs w:val="24"/>
              </w:rPr>
              <w:t>МОМОТА</w:t>
            </w:r>
            <w:r w:rsidRPr="001B332A">
              <w:rPr>
                <w:sz w:val="24"/>
                <w:szCs w:val="24"/>
              </w:rPr>
              <w:t xml:space="preserve"> С.</w:t>
            </w:r>
            <w:r w:rsidR="00136C07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В., копія свідоцтва про реєстрацію транспортного засобу, копія протоколу Комісії з питань гуманітарної допомоги при Кабінеті Міністрів Україн</w:t>
            </w:r>
            <w:r>
              <w:rPr>
                <w:sz w:val="24"/>
                <w:szCs w:val="24"/>
              </w:rPr>
              <w:t>и від 05.11.2009 №</w:t>
            </w:r>
            <w:r w:rsidR="00136C0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26/ГД-11280, </w:t>
            </w:r>
            <w:r w:rsidRPr="00000B14">
              <w:rPr>
                <w:sz w:val="24"/>
                <w:szCs w:val="24"/>
              </w:rPr>
              <w:t>копія наказу про видачу автомобіля від</w:t>
            </w:r>
            <w:r>
              <w:rPr>
                <w:sz w:val="24"/>
                <w:szCs w:val="24"/>
              </w:rPr>
              <w:t xml:space="preserve"> </w:t>
            </w:r>
            <w:r w:rsidRPr="00000B14">
              <w:rPr>
                <w:sz w:val="24"/>
                <w:szCs w:val="24"/>
              </w:rPr>
              <w:t>23.11.2009 № 87</w:t>
            </w:r>
            <w:r>
              <w:rPr>
                <w:sz w:val="24"/>
                <w:szCs w:val="24"/>
              </w:rPr>
              <w:t xml:space="preserve">, </w:t>
            </w:r>
            <w:r w:rsidRPr="001B332A">
              <w:rPr>
                <w:sz w:val="24"/>
                <w:szCs w:val="24"/>
              </w:rPr>
              <w:t>копія мит</w:t>
            </w:r>
            <w:r>
              <w:rPr>
                <w:sz w:val="24"/>
                <w:szCs w:val="24"/>
              </w:rPr>
              <w:t>ної декларації від 19.11.2009 №</w:t>
            </w:r>
            <w:r w:rsidR="00136C07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201010009/9/010712</w:t>
            </w:r>
          </w:p>
        </w:tc>
      </w:tr>
      <w:tr w:rsidR="00B34E6F" w:rsidRPr="001B332A" w:rsidTr="001A12BB">
        <w:trPr>
          <w:trHeight w:val="45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 xml:space="preserve">Департамент соціального захисту населення Волинської обласної державної </w:t>
            </w:r>
            <w:r w:rsidRPr="001B332A">
              <w:rPr>
                <w:sz w:val="24"/>
                <w:szCs w:val="24"/>
              </w:rPr>
              <w:lastRenderedPageBreak/>
              <w:t>адміністрації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lastRenderedPageBreak/>
              <w:t>43027,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м. Луцьк,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м-н Київський,</w:t>
            </w:r>
            <w:r w:rsidR="00205332">
              <w:rPr>
                <w:sz w:val="24"/>
                <w:szCs w:val="24"/>
              </w:rPr>
              <w:t xml:space="preserve"> </w:t>
            </w:r>
            <w:r w:rsidRPr="001B332A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</w:pPr>
            <w:r w:rsidRPr="001B332A">
              <w:rPr>
                <w:sz w:val="24"/>
                <w:szCs w:val="24"/>
              </w:rPr>
              <w:t>03192135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</w:pPr>
            <w:r w:rsidRPr="001B332A">
              <w:rPr>
                <w:sz w:val="24"/>
                <w:szCs w:val="24"/>
              </w:rPr>
              <w:t>ЄР3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color w:val="FF0000"/>
                <w:spacing w:val="-8"/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Автомобіль VOLKSWAGEN SHARAH, 2002 року випуску, об’єм двигуна 1781 см</w:t>
            </w:r>
            <w:r w:rsidRPr="001B332A">
              <w:rPr>
                <w:sz w:val="24"/>
                <w:szCs w:val="24"/>
                <w:vertAlign w:val="superscript"/>
              </w:rPr>
              <w:t>3</w:t>
            </w:r>
            <w:r w:rsidRPr="001B332A">
              <w:rPr>
                <w:sz w:val="24"/>
                <w:szCs w:val="24"/>
              </w:rPr>
              <w:t>, кузов  WVWZZZ7MZ2V039742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rPr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 xml:space="preserve">ШЕВЧУК В’ячеслав Андрійович, особа з інвалідністю ІІ групи з дитинства, внаслідок  поранення пов’язаного з </w:t>
            </w:r>
            <w:r w:rsidRPr="001B332A">
              <w:rPr>
                <w:sz w:val="24"/>
                <w:szCs w:val="24"/>
              </w:rPr>
              <w:lastRenderedPageBreak/>
              <w:t>бойовими діями в період війни (м.</w:t>
            </w:r>
            <w:r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Луцьк, вул.</w:t>
            </w:r>
            <w:r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Бурчака,</w:t>
            </w:r>
            <w:r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14</w:t>
            </w:r>
            <w:r w:rsidR="00205332">
              <w:rPr>
                <w:sz w:val="24"/>
                <w:szCs w:val="24"/>
              </w:rPr>
              <w:t>,</w:t>
            </w:r>
            <w:r w:rsidRPr="001B332A">
              <w:rPr>
                <w:sz w:val="24"/>
                <w:szCs w:val="24"/>
              </w:rPr>
              <w:t xml:space="preserve"> кв.8)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lastRenderedPageBreak/>
              <w:t>лист департаменту соціального захисту населення облдержадміністрації з переліком долучених документів,</w:t>
            </w:r>
            <w:r>
              <w:rPr>
                <w:sz w:val="24"/>
                <w:szCs w:val="24"/>
              </w:rPr>
              <w:t xml:space="preserve"> заява ШЕВЧУКА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В.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 xml:space="preserve">А., копія паспорта та довідки про присвоєння ідентифікаційного номера </w:t>
            </w:r>
            <w:r>
              <w:rPr>
                <w:sz w:val="24"/>
                <w:szCs w:val="24"/>
              </w:rPr>
              <w:t>ШЕВЧУКА</w:t>
            </w:r>
            <w:r w:rsidRPr="001B332A">
              <w:rPr>
                <w:sz w:val="24"/>
                <w:szCs w:val="24"/>
              </w:rPr>
              <w:t xml:space="preserve"> В.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 xml:space="preserve">А., копія свідоцтва про реєстрацію транспортного засобу, копія </w:t>
            </w:r>
            <w:r w:rsidRPr="001B332A">
              <w:rPr>
                <w:sz w:val="24"/>
                <w:szCs w:val="24"/>
              </w:rPr>
              <w:lastRenderedPageBreak/>
              <w:t>протоколу Комісії з питань гуманітарної допомоги при Кабінеті Міністрів України від 15.12.2005 №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26/ГД-2674/К, копія наказу про видачу автомобіля від 18.01.2006 № 3, копія мит</w:t>
            </w:r>
            <w:r>
              <w:rPr>
                <w:sz w:val="24"/>
                <w:szCs w:val="24"/>
              </w:rPr>
              <w:t>ної декларації від 13.01.2006 №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201000002/6/000101</w:t>
            </w:r>
          </w:p>
        </w:tc>
      </w:tr>
      <w:tr w:rsidR="00B34E6F" w:rsidRPr="001B332A" w:rsidTr="001A12BB">
        <w:trPr>
          <w:trHeight w:val="45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43027,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м. Луцьк,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м-н Київський,</w:t>
            </w:r>
            <w:r w:rsidR="00205332">
              <w:rPr>
                <w:sz w:val="24"/>
                <w:szCs w:val="24"/>
              </w:rPr>
              <w:t xml:space="preserve"> </w:t>
            </w:r>
            <w:r w:rsidRPr="001B332A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03192135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ЄР3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color w:val="FF0000"/>
                <w:spacing w:val="-8"/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Автомобіль SKODA SUPERB, 2005 року випуску, об’єм двигуна 1781 см</w:t>
            </w:r>
            <w:r w:rsidRPr="001B332A">
              <w:rPr>
                <w:sz w:val="24"/>
                <w:szCs w:val="24"/>
                <w:vertAlign w:val="superscript"/>
              </w:rPr>
              <w:t>3</w:t>
            </w:r>
            <w:r w:rsidRPr="001B332A">
              <w:rPr>
                <w:sz w:val="24"/>
                <w:szCs w:val="24"/>
              </w:rPr>
              <w:t>, кузов TMBCL63U359087451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КОЦЬ Марія Володимирівна, особа з інвалідністю ІІ групи загального захворювання, пов’язаного з наслідками аварії на ЧАЕС  (с. Жабка, обслуговуючий кооператив «Мічурінець» буд.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 xml:space="preserve">233) 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color w:val="FF0000"/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лист департаменту соціального захисту населення облдержадміністрації з переліком долучених документів, заява КОЦЬ М.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В., копія паспорта та довідки про присвоєння ідентифікаційного номера КОЦЬ М.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В., копія свідоцтва про реєстрацію транспортного засобу, копія наказу про видачу автомобіля від 30.07.2012 №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79, копія митної декларації від 27.07.2012 № 205070000/2012/039537</w:t>
            </w:r>
          </w:p>
        </w:tc>
      </w:tr>
      <w:tr w:rsidR="00B34E6F" w:rsidRPr="001B332A" w:rsidTr="001A12BB">
        <w:trPr>
          <w:trHeight w:val="45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Департамент соціального захисту населення Волинської обласної державної адміністрації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43027,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>м. Луцьк,</w:t>
            </w:r>
          </w:p>
          <w:p w:rsidR="00B34E6F" w:rsidRPr="001B332A" w:rsidRDefault="00B34E6F" w:rsidP="00205332">
            <w:pPr>
              <w:ind w:left="-57" w:right="-57"/>
              <w:jc w:val="both"/>
              <w:rPr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м-н Київський,</w:t>
            </w:r>
            <w:r w:rsidR="00205332">
              <w:rPr>
                <w:sz w:val="24"/>
                <w:szCs w:val="24"/>
              </w:rPr>
              <w:t xml:space="preserve"> </w:t>
            </w:r>
            <w:r w:rsidRPr="001B332A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</w:pPr>
            <w:r w:rsidRPr="001B332A">
              <w:rPr>
                <w:sz w:val="24"/>
                <w:szCs w:val="24"/>
              </w:rPr>
              <w:t>03192135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jc w:val="both"/>
            </w:pPr>
            <w:r w:rsidRPr="001B332A">
              <w:rPr>
                <w:sz w:val="24"/>
                <w:szCs w:val="24"/>
              </w:rPr>
              <w:t>ЄР3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color w:val="FF0000"/>
                <w:spacing w:val="-8"/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Автомобіль AUDI A4, 1998 року випуску, об’єм двигуна 1720 см</w:t>
            </w:r>
            <w:r w:rsidRPr="001B332A">
              <w:rPr>
                <w:sz w:val="24"/>
                <w:szCs w:val="24"/>
                <w:vertAlign w:val="superscript"/>
              </w:rPr>
              <w:t>3</w:t>
            </w:r>
            <w:r w:rsidRPr="001B332A">
              <w:rPr>
                <w:sz w:val="24"/>
                <w:szCs w:val="24"/>
              </w:rPr>
              <w:t>, кузов  WAUZZZ8DZWA219499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rPr>
                <w:sz w:val="24"/>
                <w:szCs w:val="24"/>
                <w:highlight w:val="yellow"/>
              </w:rPr>
            </w:pPr>
            <w:r w:rsidRPr="001B332A">
              <w:rPr>
                <w:sz w:val="24"/>
                <w:szCs w:val="24"/>
              </w:rPr>
              <w:t>ЗАРАДЮК Оксана Анатоліївна, особа з інвалідністю ІІ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групи захворювання, пов’язаного з наслідками аварії на ЧАЕС  (м. Луцьк, Київський майдан</w:t>
            </w:r>
            <w:r w:rsidR="00205332">
              <w:rPr>
                <w:sz w:val="24"/>
                <w:szCs w:val="24"/>
              </w:rPr>
              <w:t>, </w:t>
            </w:r>
            <w:r w:rsidRPr="001B332A">
              <w:rPr>
                <w:sz w:val="24"/>
                <w:szCs w:val="24"/>
              </w:rPr>
              <w:t xml:space="preserve">6, </w:t>
            </w:r>
            <w:proofErr w:type="spellStart"/>
            <w:r w:rsidRPr="001B332A">
              <w:rPr>
                <w:sz w:val="24"/>
                <w:szCs w:val="24"/>
              </w:rPr>
              <w:t>кв</w:t>
            </w:r>
            <w:proofErr w:type="spellEnd"/>
            <w:r w:rsidRPr="001B332A">
              <w:rPr>
                <w:sz w:val="24"/>
                <w:szCs w:val="24"/>
              </w:rPr>
              <w:t>.</w:t>
            </w:r>
            <w:r w:rsidR="00205332">
              <w:rPr>
                <w:sz w:val="24"/>
                <w:szCs w:val="24"/>
              </w:rPr>
              <w:t xml:space="preserve"> </w:t>
            </w:r>
            <w:r w:rsidRPr="001B332A">
              <w:rPr>
                <w:sz w:val="24"/>
                <w:szCs w:val="24"/>
              </w:rPr>
              <w:t>31)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E6F" w:rsidRPr="001B332A" w:rsidRDefault="00B34E6F" w:rsidP="00205332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  <w:r w:rsidRPr="001B332A">
              <w:rPr>
                <w:sz w:val="24"/>
                <w:szCs w:val="24"/>
              </w:rPr>
              <w:t xml:space="preserve">лист департаменту соціального захисту населення облдержадміністрації з переліком долучених </w:t>
            </w:r>
            <w:r>
              <w:rPr>
                <w:sz w:val="24"/>
                <w:szCs w:val="24"/>
              </w:rPr>
              <w:t>документів, заява</w:t>
            </w:r>
            <w:r w:rsidR="002053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ЗАРАДЮК</w:t>
            </w:r>
            <w:r w:rsidR="0020533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О.</w:t>
            </w:r>
            <w:r w:rsidR="0020533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А., </w:t>
            </w:r>
            <w:r w:rsidRPr="001B332A">
              <w:rPr>
                <w:sz w:val="24"/>
                <w:szCs w:val="24"/>
              </w:rPr>
              <w:t>копія паспорта та довідки про присвоєння ідентифі</w:t>
            </w:r>
            <w:r>
              <w:rPr>
                <w:sz w:val="24"/>
                <w:szCs w:val="24"/>
              </w:rPr>
              <w:t>каційного номера ЗАРАДЮК О.</w:t>
            </w:r>
            <w:r w:rsidR="0020533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А., </w:t>
            </w:r>
            <w:r w:rsidRPr="001B332A">
              <w:rPr>
                <w:sz w:val="24"/>
                <w:szCs w:val="24"/>
              </w:rPr>
              <w:t>копія свідоцтва про реєстрацію транспортного засобу, копія протоколу Комісії з питань гуманітарної допомоги при Кабінеті Міністрів України від 16.02.2006 №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26/ГД-2695/К, копія довідки про перереєстрацію транспортного засобу від 20.07.2009 №</w:t>
            </w:r>
            <w:r w:rsidR="00205332">
              <w:rPr>
                <w:sz w:val="24"/>
                <w:szCs w:val="24"/>
              </w:rPr>
              <w:t> </w:t>
            </w:r>
            <w:r w:rsidRPr="001B332A">
              <w:rPr>
                <w:sz w:val="24"/>
                <w:szCs w:val="24"/>
              </w:rPr>
              <w:t>7, копія митної декларації від 28.02.2006 № 201000002/6/001463</w:t>
            </w:r>
          </w:p>
        </w:tc>
      </w:tr>
    </w:tbl>
    <w:p w:rsidR="00B34E6F" w:rsidRPr="00205332" w:rsidRDefault="00205332" w:rsidP="00205332">
      <w:pPr>
        <w:jc w:val="center"/>
        <w:rPr>
          <w:sz w:val="28"/>
          <w:szCs w:val="2"/>
        </w:rPr>
      </w:pPr>
      <w:r>
        <w:rPr>
          <w:sz w:val="2"/>
          <w:szCs w:val="2"/>
        </w:rPr>
        <w:br w:type="textWrapping" w:clear="all"/>
      </w:r>
      <w:r w:rsidRPr="00205332">
        <w:rPr>
          <w:sz w:val="28"/>
          <w:szCs w:val="2"/>
        </w:rPr>
        <w:t>______________________________________________________</w:t>
      </w:r>
    </w:p>
    <w:sectPr w:rsidR="00B34E6F" w:rsidRPr="00205332" w:rsidSect="00136C07">
      <w:headerReference w:type="default" r:id="rId8"/>
      <w:headerReference w:type="first" r:id="rId9"/>
      <w:pgSz w:w="16838" w:h="11906" w:orient="landscape" w:code="9"/>
      <w:pgMar w:top="859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D45" w:rsidRDefault="00935D45" w:rsidP="00F25697">
      <w:r>
        <w:separator/>
      </w:r>
    </w:p>
  </w:endnote>
  <w:endnote w:type="continuationSeparator" w:id="0">
    <w:p w:rsidR="00935D45" w:rsidRDefault="00935D45" w:rsidP="00F2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D45" w:rsidRDefault="00935D45" w:rsidP="00F25697">
      <w:r>
        <w:separator/>
      </w:r>
    </w:p>
  </w:footnote>
  <w:footnote w:type="continuationSeparator" w:id="0">
    <w:p w:rsidR="00935D45" w:rsidRDefault="00935D45" w:rsidP="00F2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6F" w:rsidRPr="00DF5EE0" w:rsidRDefault="00DF5EE0" w:rsidP="00DF5EE0">
    <w:pPr>
      <w:pStyle w:val="a3"/>
      <w:jc w:val="center"/>
      <w:rPr>
        <w:sz w:val="28"/>
      </w:rPr>
    </w:pPr>
    <w:r w:rsidRPr="00DF5EE0">
      <w:rPr>
        <w:sz w:val="28"/>
      </w:rPr>
      <w:t>2</w:t>
    </w:r>
  </w:p>
  <w:p w:rsidR="00B34E6F" w:rsidRPr="00DF5EE0" w:rsidRDefault="00DF5EE0" w:rsidP="00DF5EE0">
    <w:pPr>
      <w:pStyle w:val="a3"/>
      <w:jc w:val="right"/>
      <w:rPr>
        <w:sz w:val="28"/>
        <w:szCs w:val="24"/>
      </w:rPr>
    </w:pPr>
    <w:r>
      <w:rPr>
        <w:sz w:val="28"/>
        <w:szCs w:val="24"/>
      </w:rPr>
      <w:t>Продовження додатка</w:t>
    </w:r>
  </w:p>
  <w:p w:rsidR="00B34E6F" w:rsidRPr="00205332" w:rsidRDefault="00B34E6F">
    <w:pPr>
      <w:pStyle w:val="a3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6F" w:rsidRPr="00136C07" w:rsidRDefault="00B34E6F" w:rsidP="00EA6A79">
    <w:pPr>
      <w:ind w:left="10440" w:firstLine="1184"/>
      <w:jc w:val="right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C3277"/>
    <w:multiLevelType w:val="hybridMultilevel"/>
    <w:tmpl w:val="D13C6410"/>
    <w:lvl w:ilvl="0" w:tplc="1ED05EC2">
      <w:start w:val="1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DBD"/>
    <w:rsid w:val="00000B14"/>
    <w:rsid w:val="000015A2"/>
    <w:rsid w:val="000137D4"/>
    <w:rsid w:val="0002518D"/>
    <w:rsid w:val="00032B80"/>
    <w:rsid w:val="00034A05"/>
    <w:rsid w:val="000507CC"/>
    <w:rsid w:val="000513F8"/>
    <w:rsid w:val="00053107"/>
    <w:rsid w:val="00053757"/>
    <w:rsid w:val="000625A4"/>
    <w:rsid w:val="000726CE"/>
    <w:rsid w:val="00073743"/>
    <w:rsid w:val="00074127"/>
    <w:rsid w:val="000845A3"/>
    <w:rsid w:val="00093608"/>
    <w:rsid w:val="00093E9D"/>
    <w:rsid w:val="00094759"/>
    <w:rsid w:val="00095342"/>
    <w:rsid w:val="000A0A5B"/>
    <w:rsid w:val="000A34FF"/>
    <w:rsid w:val="000A4F1C"/>
    <w:rsid w:val="000A5D85"/>
    <w:rsid w:val="000A6298"/>
    <w:rsid w:val="000A7F1F"/>
    <w:rsid w:val="000B13F8"/>
    <w:rsid w:val="000B6355"/>
    <w:rsid w:val="000D0A21"/>
    <w:rsid w:val="000D6348"/>
    <w:rsid w:val="000D771F"/>
    <w:rsid w:val="000E18ED"/>
    <w:rsid w:val="000E6CBA"/>
    <w:rsid w:val="000F329E"/>
    <w:rsid w:val="000F62A1"/>
    <w:rsid w:val="000F697E"/>
    <w:rsid w:val="001024A7"/>
    <w:rsid w:val="001043D2"/>
    <w:rsid w:val="0010724A"/>
    <w:rsid w:val="00111E09"/>
    <w:rsid w:val="00116F86"/>
    <w:rsid w:val="001178AB"/>
    <w:rsid w:val="00120B60"/>
    <w:rsid w:val="0012745D"/>
    <w:rsid w:val="0012759A"/>
    <w:rsid w:val="0013079D"/>
    <w:rsid w:val="001364BB"/>
    <w:rsid w:val="00136C07"/>
    <w:rsid w:val="00143A7A"/>
    <w:rsid w:val="00156643"/>
    <w:rsid w:val="00163004"/>
    <w:rsid w:val="00175332"/>
    <w:rsid w:val="001760AD"/>
    <w:rsid w:val="00177AAD"/>
    <w:rsid w:val="00180ACA"/>
    <w:rsid w:val="00181045"/>
    <w:rsid w:val="00182CC4"/>
    <w:rsid w:val="00194BC9"/>
    <w:rsid w:val="00195151"/>
    <w:rsid w:val="001A12BB"/>
    <w:rsid w:val="001B02A6"/>
    <w:rsid w:val="001B229E"/>
    <w:rsid w:val="001B2DDB"/>
    <w:rsid w:val="001B332A"/>
    <w:rsid w:val="001B775D"/>
    <w:rsid w:val="001C25DA"/>
    <w:rsid w:val="001C69F4"/>
    <w:rsid w:val="001D50F9"/>
    <w:rsid w:val="001F41B5"/>
    <w:rsid w:val="001F75F2"/>
    <w:rsid w:val="002049C3"/>
    <w:rsid w:val="00205332"/>
    <w:rsid w:val="00211790"/>
    <w:rsid w:val="0021219E"/>
    <w:rsid w:val="00213B69"/>
    <w:rsid w:val="002153B5"/>
    <w:rsid w:val="00215CC7"/>
    <w:rsid w:val="002174AF"/>
    <w:rsid w:val="002232B2"/>
    <w:rsid w:val="00225347"/>
    <w:rsid w:val="00225ED2"/>
    <w:rsid w:val="002267C6"/>
    <w:rsid w:val="00226DF6"/>
    <w:rsid w:val="00231B27"/>
    <w:rsid w:val="00232C6C"/>
    <w:rsid w:val="002431DF"/>
    <w:rsid w:val="00247146"/>
    <w:rsid w:val="00247323"/>
    <w:rsid w:val="002544D9"/>
    <w:rsid w:val="0025506A"/>
    <w:rsid w:val="002577DC"/>
    <w:rsid w:val="00257E98"/>
    <w:rsid w:val="00266134"/>
    <w:rsid w:val="00274BD1"/>
    <w:rsid w:val="002B1477"/>
    <w:rsid w:val="002B3E84"/>
    <w:rsid w:val="002B78D5"/>
    <w:rsid w:val="002C7DD9"/>
    <w:rsid w:val="002D0D24"/>
    <w:rsid w:val="002E07C8"/>
    <w:rsid w:val="002E3C97"/>
    <w:rsid w:val="002E4999"/>
    <w:rsid w:val="002F20B3"/>
    <w:rsid w:val="003017A8"/>
    <w:rsid w:val="003055A4"/>
    <w:rsid w:val="00307679"/>
    <w:rsid w:val="00311E98"/>
    <w:rsid w:val="003166AC"/>
    <w:rsid w:val="00317D75"/>
    <w:rsid w:val="00317F4C"/>
    <w:rsid w:val="00320C3A"/>
    <w:rsid w:val="0032171E"/>
    <w:rsid w:val="00323409"/>
    <w:rsid w:val="003234A0"/>
    <w:rsid w:val="00324147"/>
    <w:rsid w:val="003514A1"/>
    <w:rsid w:val="00363B52"/>
    <w:rsid w:val="003665E7"/>
    <w:rsid w:val="00383E39"/>
    <w:rsid w:val="00384143"/>
    <w:rsid w:val="00385A5B"/>
    <w:rsid w:val="00396BE6"/>
    <w:rsid w:val="00397C0D"/>
    <w:rsid w:val="003A7BFD"/>
    <w:rsid w:val="003B7F89"/>
    <w:rsid w:val="003D025E"/>
    <w:rsid w:val="003D40AD"/>
    <w:rsid w:val="003D4F4F"/>
    <w:rsid w:val="003F4587"/>
    <w:rsid w:val="00402589"/>
    <w:rsid w:val="004042AC"/>
    <w:rsid w:val="0040600A"/>
    <w:rsid w:val="0040691C"/>
    <w:rsid w:val="00410694"/>
    <w:rsid w:val="00414A2D"/>
    <w:rsid w:val="00421924"/>
    <w:rsid w:val="00421E84"/>
    <w:rsid w:val="00426396"/>
    <w:rsid w:val="00431968"/>
    <w:rsid w:val="004348C0"/>
    <w:rsid w:val="00441036"/>
    <w:rsid w:val="00441DBD"/>
    <w:rsid w:val="00462E3C"/>
    <w:rsid w:val="00463A22"/>
    <w:rsid w:val="004660A9"/>
    <w:rsid w:val="004849EA"/>
    <w:rsid w:val="00484D97"/>
    <w:rsid w:val="0049282C"/>
    <w:rsid w:val="004A0FFF"/>
    <w:rsid w:val="004A2B9A"/>
    <w:rsid w:val="004A3D26"/>
    <w:rsid w:val="004A56BC"/>
    <w:rsid w:val="004A6B01"/>
    <w:rsid w:val="004B0789"/>
    <w:rsid w:val="004C0EA6"/>
    <w:rsid w:val="004C1B56"/>
    <w:rsid w:val="004C395E"/>
    <w:rsid w:val="004C5218"/>
    <w:rsid w:val="004D1F8E"/>
    <w:rsid w:val="004D5BFB"/>
    <w:rsid w:val="004E01AC"/>
    <w:rsid w:val="004E5CFC"/>
    <w:rsid w:val="004E682D"/>
    <w:rsid w:val="004E7A68"/>
    <w:rsid w:val="004F6A50"/>
    <w:rsid w:val="00500625"/>
    <w:rsid w:val="00515E67"/>
    <w:rsid w:val="00521C54"/>
    <w:rsid w:val="005223E7"/>
    <w:rsid w:val="00542F32"/>
    <w:rsid w:val="0054753C"/>
    <w:rsid w:val="00555D5A"/>
    <w:rsid w:val="005566B1"/>
    <w:rsid w:val="00556947"/>
    <w:rsid w:val="0056767F"/>
    <w:rsid w:val="005739A6"/>
    <w:rsid w:val="0057502D"/>
    <w:rsid w:val="005809D2"/>
    <w:rsid w:val="0058464B"/>
    <w:rsid w:val="005A2543"/>
    <w:rsid w:val="005A3714"/>
    <w:rsid w:val="005A6755"/>
    <w:rsid w:val="005A7D1C"/>
    <w:rsid w:val="005B0075"/>
    <w:rsid w:val="005B0295"/>
    <w:rsid w:val="005B1A49"/>
    <w:rsid w:val="005B1E5B"/>
    <w:rsid w:val="005B300E"/>
    <w:rsid w:val="005B5A64"/>
    <w:rsid w:val="005C3391"/>
    <w:rsid w:val="005C47BA"/>
    <w:rsid w:val="005C5020"/>
    <w:rsid w:val="005C5D98"/>
    <w:rsid w:val="005C5F74"/>
    <w:rsid w:val="005C6282"/>
    <w:rsid w:val="005C7C18"/>
    <w:rsid w:val="005D08FB"/>
    <w:rsid w:val="005E759B"/>
    <w:rsid w:val="00604539"/>
    <w:rsid w:val="00604F08"/>
    <w:rsid w:val="00607E70"/>
    <w:rsid w:val="00610195"/>
    <w:rsid w:val="006179B9"/>
    <w:rsid w:val="00625C1A"/>
    <w:rsid w:val="006438E2"/>
    <w:rsid w:val="00646397"/>
    <w:rsid w:val="00646C7C"/>
    <w:rsid w:val="00676A3F"/>
    <w:rsid w:val="00677C73"/>
    <w:rsid w:val="006819FF"/>
    <w:rsid w:val="00686702"/>
    <w:rsid w:val="00696C68"/>
    <w:rsid w:val="00697B4D"/>
    <w:rsid w:val="006A12E8"/>
    <w:rsid w:val="006A6FDA"/>
    <w:rsid w:val="006A7152"/>
    <w:rsid w:val="006B110C"/>
    <w:rsid w:val="006C11D2"/>
    <w:rsid w:val="006C38E5"/>
    <w:rsid w:val="006D2ED3"/>
    <w:rsid w:val="006D543E"/>
    <w:rsid w:val="006D60E9"/>
    <w:rsid w:val="006E4A9C"/>
    <w:rsid w:val="00712344"/>
    <w:rsid w:val="007140F1"/>
    <w:rsid w:val="00716071"/>
    <w:rsid w:val="0071756E"/>
    <w:rsid w:val="00722E3A"/>
    <w:rsid w:val="007333C5"/>
    <w:rsid w:val="007377ED"/>
    <w:rsid w:val="00746C1E"/>
    <w:rsid w:val="00747991"/>
    <w:rsid w:val="0075543A"/>
    <w:rsid w:val="00756198"/>
    <w:rsid w:val="00763E22"/>
    <w:rsid w:val="0077239B"/>
    <w:rsid w:val="00781109"/>
    <w:rsid w:val="00782A52"/>
    <w:rsid w:val="0079266B"/>
    <w:rsid w:val="00794128"/>
    <w:rsid w:val="00797249"/>
    <w:rsid w:val="00797F88"/>
    <w:rsid w:val="007A4233"/>
    <w:rsid w:val="007D14F4"/>
    <w:rsid w:val="007E1225"/>
    <w:rsid w:val="007E7E76"/>
    <w:rsid w:val="007F2024"/>
    <w:rsid w:val="007F62F7"/>
    <w:rsid w:val="00802742"/>
    <w:rsid w:val="00813948"/>
    <w:rsid w:val="00817CCF"/>
    <w:rsid w:val="00820F6E"/>
    <w:rsid w:val="00823F73"/>
    <w:rsid w:val="0082614F"/>
    <w:rsid w:val="0082744B"/>
    <w:rsid w:val="00827B27"/>
    <w:rsid w:val="00831DCD"/>
    <w:rsid w:val="00842574"/>
    <w:rsid w:val="00843799"/>
    <w:rsid w:val="00845C38"/>
    <w:rsid w:val="00855761"/>
    <w:rsid w:val="008611B5"/>
    <w:rsid w:val="0087080F"/>
    <w:rsid w:val="00873493"/>
    <w:rsid w:val="0087445B"/>
    <w:rsid w:val="00875EE0"/>
    <w:rsid w:val="00887BEF"/>
    <w:rsid w:val="0089045F"/>
    <w:rsid w:val="008A34F8"/>
    <w:rsid w:val="008A731E"/>
    <w:rsid w:val="008B2941"/>
    <w:rsid w:val="008B360B"/>
    <w:rsid w:val="008C1925"/>
    <w:rsid w:val="008C2D29"/>
    <w:rsid w:val="008C440B"/>
    <w:rsid w:val="008C5BE0"/>
    <w:rsid w:val="008D3E8E"/>
    <w:rsid w:val="008D7CFA"/>
    <w:rsid w:val="008E13F3"/>
    <w:rsid w:val="008E52EB"/>
    <w:rsid w:val="008F2758"/>
    <w:rsid w:val="008F2EFA"/>
    <w:rsid w:val="008F72D8"/>
    <w:rsid w:val="00911566"/>
    <w:rsid w:val="00912200"/>
    <w:rsid w:val="009146B5"/>
    <w:rsid w:val="00920E46"/>
    <w:rsid w:val="00924A85"/>
    <w:rsid w:val="009319BA"/>
    <w:rsid w:val="00931B8F"/>
    <w:rsid w:val="00935D45"/>
    <w:rsid w:val="00936988"/>
    <w:rsid w:val="009403F4"/>
    <w:rsid w:val="00941AA4"/>
    <w:rsid w:val="00944976"/>
    <w:rsid w:val="0095146D"/>
    <w:rsid w:val="009546CE"/>
    <w:rsid w:val="00956D97"/>
    <w:rsid w:val="00970267"/>
    <w:rsid w:val="009725FE"/>
    <w:rsid w:val="00975F44"/>
    <w:rsid w:val="00976418"/>
    <w:rsid w:val="00980E1E"/>
    <w:rsid w:val="0098138C"/>
    <w:rsid w:val="0098330F"/>
    <w:rsid w:val="0098351C"/>
    <w:rsid w:val="0098404B"/>
    <w:rsid w:val="00987D2A"/>
    <w:rsid w:val="009916EB"/>
    <w:rsid w:val="00991A77"/>
    <w:rsid w:val="00995B2D"/>
    <w:rsid w:val="009A2EBA"/>
    <w:rsid w:val="009A33EC"/>
    <w:rsid w:val="009B00BE"/>
    <w:rsid w:val="009B237D"/>
    <w:rsid w:val="009B2606"/>
    <w:rsid w:val="009B4CD4"/>
    <w:rsid w:val="009B7688"/>
    <w:rsid w:val="009D082D"/>
    <w:rsid w:val="009D4D35"/>
    <w:rsid w:val="009D6A67"/>
    <w:rsid w:val="009D7D1A"/>
    <w:rsid w:val="009E4E73"/>
    <w:rsid w:val="00A12FB5"/>
    <w:rsid w:val="00A1752A"/>
    <w:rsid w:val="00A20852"/>
    <w:rsid w:val="00A25AC3"/>
    <w:rsid w:val="00A32060"/>
    <w:rsid w:val="00A44D43"/>
    <w:rsid w:val="00A51354"/>
    <w:rsid w:val="00A56466"/>
    <w:rsid w:val="00A620D7"/>
    <w:rsid w:val="00A62889"/>
    <w:rsid w:val="00A632EE"/>
    <w:rsid w:val="00A638A2"/>
    <w:rsid w:val="00A660A7"/>
    <w:rsid w:val="00A760F7"/>
    <w:rsid w:val="00A86229"/>
    <w:rsid w:val="00A86FA1"/>
    <w:rsid w:val="00A86FD5"/>
    <w:rsid w:val="00A939A9"/>
    <w:rsid w:val="00AA2395"/>
    <w:rsid w:val="00AA2668"/>
    <w:rsid w:val="00AA290D"/>
    <w:rsid w:val="00AA2C48"/>
    <w:rsid w:val="00AC6BA2"/>
    <w:rsid w:val="00AC74EC"/>
    <w:rsid w:val="00AD733E"/>
    <w:rsid w:val="00AE0BD2"/>
    <w:rsid w:val="00AE2135"/>
    <w:rsid w:val="00AE7CAD"/>
    <w:rsid w:val="00AF3B75"/>
    <w:rsid w:val="00B03C1D"/>
    <w:rsid w:val="00B0415E"/>
    <w:rsid w:val="00B0781F"/>
    <w:rsid w:val="00B124C6"/>
    <w:rsid w:val="00B152DD"/>
    <w:rsid w:val="00B1633A"/>
    <w:rsid w:val="00B22027"/>
    <w:rsid w:val="00B31623"/>
    <w:rsid w:val="00B31AEA"/>
    <w:rsid w:val="00B33620"/>
    <w:rsid w:val="00B34E6F"/>
    <w:rsid w:val="00B35C29"/>
    <w:rsid w:val="00B450D7"/>
    <w:rsid w:val="00B4536D"/>
    <w:rsid w:val="00B468AF"/>
    <w:rsid w:val="00B503F2"/>
    <w:rsid w:val="00B80A54"/>
    <w:rsid w:val="00B8677D"/>
    <w:rsid w:val="00B8796D"/>
    <w:rsid w:val="00BA4455"/>
    <w:rsid w:val="00BA6CEE"/>
    <w:rsid w:val="00BB12AD"/>
    <w:rsid w:val="00BC4265"/>
    <w:rsid w:val="00BC7EDC"/>
    <w:rsid w:val="00BD1651"/>
    <w:rsid w:val="00BD3CC8"/>
    <w:rsid w:val="00BD60F4"/>
    <w:rsid w:val="00BD73D2"/>
    <w:rsid w:val="00BE712C"/>
    <w:rsid w:val="00BF0D40"/>
    <w:rsid w:val="00C00CDD"/>
    <w:rsid w:val="00C03999"/>
    <w:rsid w:val="00C11ED9"/>
    <w:rsid w:val="00C168BF"/>
    <w:rsid w:val="00C3731F"/>
    <w:rsid w:val="00C37604"/>
    <w:rsid w:val="00C455A1"/>
    <w:rsid w:val="00C50FDB"/>
    <w:rsid w:val="00C57029"/>
    <w:rsid w:val="00C62CDD"/>
    <w:rsid w:val="00C750C0"/>
    <w:rsid w:val="00C8164B"/>
    <w:rsid w:val="00C850C0"/>
    <w:rsid w:val="00C85411"/>
    <w:rsid w:val="00C9060D"/>
    <w:rsid w:val="00CA13CE"/>
    <w:rsid w:val="00CA7607"/>
    <w:rsid w:val="00CB0CC9"/>
    <w:rsid w:val="00CB612A"/>
    <w:rsid w:val="00CD284F"/>
    <w:rsid w:val="00CF12A7"/>
    <w:rsid w:val="00CF2327"/>
    <w:rsid w:val="00D0340F"/>
    <w:rsid w:val="00D0650E"/>
    <w:rsid w:val="00D13C2D"/>
    <w:rsid w:val="00D27216"/>
    <w:rsid w:val="00D324C5"/>
    <w:rsid w:val="00D36571"/>
    <w:rsid w:val="00D40180"/>
    <w:rsid w:val="00D442BB"/>
    <w:rsid w:val="00D44365"/>
    <w:rsid w:val="00D50780"/>
    <w:rsid w:val="00D531D4"/>
    <w:rsid w:val="00D64D71"/>
    <w:rsid w:val="00D703EE"/>
    <w:rsid w:val="00D72DB5"/>
    <w:rsid w:val="00D75D4B"/>
    <w:rsid w:val="00D85898"/>
    <w:rsid w:val="00D86DCA"/>
    <w:rsid w:val="00D935CE"/>
    <w:rsid w:val="00D97179"/>
    <w:rsid w:val="00D975E8"/>
    <w:rsid w:val="00DA2755"/>
    <w:rsid w:val="00DA4216"/>
    <w:rsid w:val="00DA4D47"/>
    <w:rsid w:val="00DB0C71"/>
    <w:rsid w:val="00DB3222"/>
    <w:rsid w:val="00DC1695"/>
    <w:rsid w:val="00DC54E3"/>
    <w:rsid w:val="00DC7816"/>
    <w:rsid w:val="00DC7961"/>
    <w:rsid w:val="00DD0BFC"/>
    <w:rsid w:val="00DD68F8"/>
    <w:rsid w:val="00DF04BD"/>
    <w:rsid w:val="00DF0E87"/>
    <w:rsid w:val="00DF5EE0"/>
    <w:rsid w:val="00E06A0F"/>
    <w:rsid w:val="00E23B40"/>
    <w:rsid w:val="00E27CFA"/>
    <w:rsid w:val="00E319E4"/>
    <w:rsid w:val="00E347F7"/>
    <w:rsid w:val="00E4727B"/>
    <w:rsid w:val="00E551FF"/>
    <w:rsid w:val="00E6675A"/>
    <w:rsid w:val="00E70097"/>
    <w:rsid w:val="00E70BAB"/>
    <w:rsid w:val="00E77512"/>
    <w:rsid w:val="00E82308"/>
    <w:rsid w:val="00E82940"/>
    <w:rsid w:val="00E84E9E"/>
    <w:rsid w:val="00E87D4E"/>
    <w:rsid w:val="00E91162"/>
    <w:rsid w:val="00E9276E"/>
    <w:rsid w:val="00E97A04"/>
    <w:rsid w:val="00E97CE3"/>
    <w:rsid w:val="00EA01EB"/>
    <w:rsid w:val="00EA6A79"/>
    <w:rsid w:val="00EB30AC"/>
    <w:rsid w:val="00EB78B6"/>
    <w:rsid w:val="00EC15A2"/>
    <w:rsid w:val="00ED0234"/>
    <w:rsid w:val="00ED5A9E"/>
    <w:rsid w:val="00EE119A"/>
    <w:rsid w:val="00EE2111"/>
    <w:rsid w:val="00EE5FE4"/>
    <w:rsid w:val="00EE6E02"/>
    <w:rsid w:val="00EF0A8B"/>
    <w:rsid w:val="00EF54B6"/>
    <w:rsid w:val="00F145FA"/>
    <w:rsid w:val="00F171E9"/>
    <w:rsid w:val="00F25697"/>
    <w:rsid w:val="00F26ACD"/>
    <w:rsid w:val="00F306B8"/>
    <w:rsid w:val="00F3152B"/>
    <w:rsid w:val="00F4092F"/>
    <w:rsid w:val="00F41375"/>
    <w:rsid w:val="00F47B56"/>
    <w:rsid w:val="00F5397D"/>
    <w:rsid w:val="00F843E5"/>
    <w:rsid w:val="00F90463"/>
    <w:rsid w:val="00F923D8"/>
    <w:rsid w:val="00F96946"/>
    <w:rsid w:val="00F9783D"/>
    <w:rsid w:val="00FA16CD"/>
    <w:rsid w:val="00FB1137"/>
    <w:rsid w:val="00FC2067"/>
    <w:rsid w:val="00FC5709"/>
    <w:rsid w:val="00FD111D"/>
    <w:rsid w:val="00FD2ACE"/>
    <w:rsid w:val="00FD39E0"/>
    <w:rsid w:val="00FD6E38"/>
    <w:rsid w:val="00FD785A"/>
    <w:rsid w:val="00F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47A5348"/>
  <w15:docId w15:val="{F3B5B2DC-4E70-43FC-85C8-C841A8CA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BD"/>
    <w:rPr>
      <w:rFonts w:ascii="Times New Roman" w:hAnsi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1DB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441DBD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Standard">
    <w:name w:val="Standard"/>
    <w:uiPriority w:val="99"/>
    <w:rsid w:val="00441DBD"/>
    <w:pPr>
      <w:widowControl w:val="0"/>
      <w:suppressAutoHyphens/>
      <w:autoSpaceDN w:val="0"/>
    </w:pPr>
    <w:rPr>
      <w:rFonts w:ascii="Times New Roman" w:eastAsia="SimSun" w:hAnsi="Times New Roman"/>
      <w:kern w:val="3"/>
      <w:sz w:val="24"/>
      <w:szCs w:val="24"/>
      <w:lang w:val="de-DE" w:eastAsia="zh-CN"/>
    </w:rPr>
  </w:style>
  <w:style w:type="character" w:customStyle="1" w:styleId="Absatz-Standardschriftart">
    <w:name w:val="Absatz-Standardschriftart"/>
    <w:uiPriority w:val="99"/>
    <w:rsid w:val="00441DBD"/>
  </w:style>
  <w:style w:type="character" w:styleId="a5">
    <w:name w:val="page number"/>
    <w:basedOn w:val="a0"/>
    <w:uiPriority w:val="99"/>
    <w:rsid w:val="00095342"/>
  </w:style>
  <w:style w:type="paragraph" w:styleId="a6">
    <w:name w:val="footer"/>
    <w:basedOn w:val="a"/>
    <w:link w:val="a7"/>
    <w:uiPriority w:val="99"/>
    <w:rsid w:val="0009534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975F4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4A0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34A0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1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F115C-075B-41F1-BB20-4A5F13EA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Inna-Zagal</cp:lastModifiedBy>
  <cp:revision>24</cp:revision>
  <cp:lastPrinted>2022-08-26T10:01:00Z</cp:lastPrinted>
  <dcterms:created xsi:type="dcterms:W3CDTF">2021-12-08T05:53:00Z</dcterms:created>
  <dcterms:modified xsi:type="dcterms:W3CDTF">2022-08-26T10:02:00Z</dcterms:modified>
</cp:coreProperties>
</file>