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82D7E" w:rsidRDefault="003401FF" w:rsidP="00480D26">
      <w:pPr>
        <w:spacing w:line="360" w:lineRule="auto"/>
        <w:ind w:left="5670" w:firstLine="0"/>
        <w:rPr>
          <w:sz w:val="28"/>
          <w:szCs w:val="28"/>
        </w:rPr>
      </w:pPr>
      <w:r>
        <w:rPr>
          <w:sz w:val="28"/>
          <w:szCs w:val="28"/>
        </w:rPr>
        <w:t>ЗАТВЕРДЖЕНО</w:t>
      </w:r>
    </w:p>
    <w:p w14:paraId="00000002" w14:textId="77777777" w:rsidR="00B82D7E" w:rsidRDefault="003401FF" w:rsidP="006E6B42">
      <w:pPr>
        <w:spacing w:before="0" w:line="240" w:lineRule="auto"/>
        <w:ind w:left="5670" w:firstLine="0"/>
        <w:rPr>
          <w:sz w:val="28"/>
          <w:szCs w:val="28"/>
        </w:rPr>
      </w:pPr>
      <w:r>
        <w:rPr>
          <w:sz w:val="28"/>
          <w:szCs w:val="28"/>
        </w:rPr>
        <w:t xml:space="preserve">Розпорядження начальника </w:t>
      </w:r>
    </w:p>
    <w:p w14:paraId="00000003" w14:textId="77777777" w:rsidR="00B82D7E" w:rsidRDefault="003401FF" w:rsidP="00824529">
      <w:pPr>
        <w:spacing w:before="0" w:line="360" w:lineRule="auto"/>
        <w:ind w:left="5670" w:firstLine="0"/>
        <w:rPr>
          <w:sz w:val="28"/>
          <w:szCs w:val="28"/>
        </w:rPr>
      </w:pPr>
      <w:r>
        <w:rPr>
          <w:sz w:val="28"/>
          <w:szCs w:val="28"/>
        </w:rPr>
        <w:t>обласної військової адміністрації</w:t>
      </w:r>
    </w:p>
    <w:p w14:paraId="00000004" w14:textId="656CDD51" w:rsidR="00B82D7E" w:rsidRDefault="003401FF" w:rsidP="00824529">
      <w:pPr>
        <w:spacing w:before="0" w:line="360" w:lineRule="auto"/>
        <w:ind w:left="5670" w:firstLine="0"/>
        <w:rPr>
          <w:sz w:val="28"/>
          <w:szCs w:val="28"/>
        </w:rPr>
      </w:pPr>
      <w:r>
        <w:rPr>
          <w:sz w:val="28"/>
          <w:szCs w:val="28"/>
        </w:rPr>
        <w:t xml:space="preserve"> </w:t>
      </w:r>
      <w:r w:rsidR="00267B6D">
        <w:rPr>
          <w:sz w:val="28"/>
          <w:szCs w:val="28"/>
        </w:rPr>
        <w:t>29.08.2022 № 375</w:t>
      </w:r>
    </w:p>
    <w:p w14:paraId="1C73607E" w14:textId="77777777" w:rsidR="00473933" w:rsidRDefault="00473933" w:rsidP="00824529">
      <w:pPr>
        <w:spacing w:before="0" w:line="360" w:lineRule="auto"/>
        <w:ind w:left="5670" w:firstLine="0"/>
        <w:rPr>
          <w:sz w:val="28"/>
          <w:szCs w:val="28"/>
        </w:rPr>
      </w:pPr>
      <w:bookmarkStart w:id="0" w:name="_GoBack"/>
      <w:bookmarkEnd w:id="0"/>
    </w:p>
    <w:p w14:paraId="00000009" w14:textId="3C1714DB" w:rsidR="00B82D7E" w:rsidRDefault="00473933">
      <w:pPr>
        <w:pBdr>
          <w:top w:val="nil"/>
          <w:left w:val="nil"/>
          <w:bottom w:val="nil"/>
          <w:right w:val="nil"/>
          <w:between w:val="nil"/>
        </w:pBdr>
        <w:spacing w:line="240" w:lineRule="auto"/>
        <w:ind w:left="0" w:firstLine="0"/>
        <w:jc w:val="center"/>
        <w:rPr>
          <w:rFonts w:cs="Times New Roman"/>
          <w:b/>
          <w:sz w:val="28"/>
          <w:szCs w:val="28"/>
        </w:rPr>
      </w:pPr>
      <w:r>
        <w:rPr>
          <w:rFonts w:cs="Times New Roman"/>
          <w:sz w:val="28"/>
          <w:szCs w:val="28"/>
        </w:rPr>
        <w:t xml:space="preserve">                                                                                                   </w:t>
      </w:r>
      <w:r>
        <w:rPr>
          <w:rFonts w:cs="Times New Roman"/>
          <w:b/>
          <w:sz w:val="28"/>
          <w:szCs w:val="28"/>
        </w:rPr>
        <w:t>Юрій ПОГУЛЯЙКО</w:t>
      </w:r>
    </w:p>
    <w:p w14:paraId="5C87D878" w14:textId="77777777" w:rsidR="00473933" w:rsidRPr="00473933" w:rsidRDefault="00473933">
      <w:pPr>
        <w:pBdr>
          <w:top w:val="nil"/>
          <w:left w:val="nil"/>
          <w:bottom w:val="nil"/>
          <w:right w:val="nil"/>
          <w:between w:val="nil"/>
        </w:pBdr>
        <w:spacing w:line="240" w:lineRule="auto"/>
        <w:ind w:left="0" w:firstLine="0"/>
        <w:jc w:val="center"/>
        <w:rPr>
          <w:rFonts w:cs="Times New Roman"/>
          <w:b/>
          <w:sz w:val="28"/>
          <w:szCs w:val="28"/>
        </w:rPr>
      </w:pPr>
    </w:p>
    <w:p w14:paraId="0000000A" w14:textId="77777777" w:rsidR="00B82D7E" w:rsidRDefault="003401FF">
      <w:pPr>
        <w:pBdr>
          <w:top w:val="nil"/>
          <w:left w:val="nil"/>
          <w:bottom w:val="nil"/>
          <w:right w:val="nil"/>
          <w:between w:val="nil"/>
        </w:pBdr>
        <w:spacing w:before="0" w:line="240" w:lineRule="auto"/>
        <w:ind w:left="0" w:firstLine="0"/>
        <w:jc w:val="center"/>
        <w:rPr>
          <w:rFonts w:cs="Times New Roman"/>
        </w:rPr>
      </w:pPr>
      <w:r>
        <w:rPr>
          <w:rFonts w:cs="Times New Roman"/>
          <w:sz w:val="28"/>
          <w:szCs w:val="28"/>
        </w:rPr>
        <w:t>ПОЛОЖЕННЯ</w:t>
      </w:r>
    </w:p>
    <w:p w14:paraId="0000000B" w14:textId="77777777" w:rsidR="00B82D7E" w:rsidRDefault="003401FF">
      <w:pPr>
        <w:pBdr>
          <w:top w:val="nil"/>
          <w:left w:val="nil"/>
          <w:bottom w:val="nil"/>
          <w:right w:val="nil"/>
          <w:between w:val="nil"/>
        </w:pBdr>
        <w:spacing w:before="0" w:line="240" w:lineRule="auto"/>
        <w:ind w:left="0" w:firstLine="0"/>
        <w:jc w:val="center"/>
        <w:rPr>
          <w:rFonts w:cs="Times New Roman"/>
          <w:sz w:val="28"/>
          <w:szCs w:val="28"/>
        </w:rPr>
      </w:pPr>
      <w:r>
        <w:rPr>
          <w:rFonts w:cs="Times New Roman"/>
          <w:sz w:val="28"/>
          <w:szCs w:val="28"/>
        </w:rPr>
        <w:t xml:space="preserve">про ВІДДІЛ ЦИФРОВОГО РОЗВИТКУ, </w:t>
      </w:r>
    </w:p>
    <w:p w14:paraId="0000000C" w14:textId="77777777" w:rsidR="00B82D7E" w:rsidRDefault="003401FF">
      <w:pPr>
        <w:pBdr>
          <w:top w:val="nil"/>
          <w:left w:val="nil"/>
          <w:bottom w:val="nil"/>
          <w:right w:val="nil"/>
          <w:between w:val="nil"/>
        </w:pBdr>
        <w:spacing w:before="0" w:line="240" w:lineRule="auto"/>
        <w:ind w:left="0" w:firstLine="0"/>
        <w:jc w:val="center"/>
        <w:rPr>
          <w:rFonts w:cs="Times New Roman"/>
          <w:sz w:val="28"/>
          <w:szCs w:val="28"/>
        </w:rPr>
      </w:pPr>
      <w:r>
        <w:rPr>
          <w:rFonts w:cs="Times New Roman"/>
          <w:sz w:val="28"/>
          <w:szCs w:val="28"/>
        </w:rPr>
        <w:t>ЦИФРОВИХ ТРАНСФОРМАЦІЙ І ЦИФРОВІЗАЦІЇ</w:t>
      </w:r>
    </w:p>
    <w:p w14:paraId="0000000D" w14:textId="77777777" w:rsidR="00B82D7E" w:rsidRDefault="003401FF">
      <w:pPr>
        <w:pBdr>
          <w:top w:val="nil"/>
          <w:left w:val="nil"/>
          <w:bottom w:val="nil"/>
          <w:right w:val="nil"/>
          <w:between w:val="nil"/>
        </w:pBdr>
        <w:spacing w:before="0" w:line="240" w:lineRule="auto"/>
        <w:ind w:left="0" w:firstLine="0"/>
        <w:jc w:val="center"/>
        <w:rPr>
          <w:rFonts w:cs="Times New Roman"/>
          <w:sz w:val="28"/>
          <w:szCs w:val="28"/>
        </w:rPr>
      </w:pPr>
      <w:r>
        <w:rPr>
          <w:rFonts w:cs="Times New Roman"/>
          <w:sz w:val="28"/>
          <w:szCs w:val="28"/>
        </w:rPr>
        <w:t xml:space="preserve">ВОЛИНСЬКОЇ ОБЛАСНОЇ ДЕРЖАВНОЇ АДМІНІСТРАЦІЇ </w:t>
      </w:r>
    </w:p>
    <w:p w14:paraId="0000000E" w14:textId="77777777" w:rsidR="00B82D7E" w:rsidRDefault="003401FF">
      <w:pPr>
        <w:pBdr>
          <w:top w:val="nil"/>
          <w:left w:val="nil"/>
          <w:bottom w:val="nil"/>
          <w:right w:val="nil"/>
          <w:between w:val="nil"/>
        </w:pBdr>
        <w:spacing w:before="0" w:line="240" w:lineRule="auto"/>
        <w:ind w:left="0" w:firstLine="0"/>
        <w:jc w:val="center"/>
        <w:rPr>
          <w:rFonts w:cs="Times New Roman"/>
        </w:rPr>
      </w:pPr>
      <w:r>
        <w:rPr>
          <w:rFonts w:cs="Times New Roman"/>
          <w:sz w:val="28"/>
          <w:szCs w:val="28"/>
        </w:rPr>
        <w:t>(нова редакція)</w:t>
      </w:r>
    </w:p>
    <w:p w14:paraId="0000000F" w14:textId="77777777" w:rsidR="00B82D7E" w:rsidRDefault="003401FF">
      <w:pPr>
        <w:pBdr>
          <w:top w:val="nil"/>
          <w:left w:val="nil"/>
          <w:bottom w:val="nil"/>
          <w:right w:val="nil"/>
          <w:between w:val="nil"/>
        </w:pBdr>
        <w:tabs>
          <w:tab w:val="left" w:pos="1507"/>
        </w:tabs>
        <w:spacing w:line="240" w:lineRule="auto"/>
        <w:ind w:left="0" w:firstLine="0"/>
        <w:rPr>
          <w:rFonts w:cs="Times New Roman"/>
          <w:b/>
          <w:sz w:val="28"/>
          <w:szCs w:val="28"/>
        </w:rPr>
      </w:pPr>
      <w:r>
        <w:rPr>
          <w:rFonts w:cs="Times New Roman"/>
          <w:b/>
          <w:sz w:val="28"/>
          <w:szCs w:val="28"/>
        </w:rPr>
        <w:tab/>
      </w:r>
      <w:r>
        <w:rPr>
          <w:rFonts w:cs="Times New Roman"/>
          <w:b/>
          <w:sz w:val="28"/>
          <w:szCs w:val="28"/>
        </w:rPr>
        <w:tab/>
      </w:r>
    </w:p>
    <w:p w14:paraId="00000010" w14:textId="77777777" w:rsidR="00B82D7E" w:rsidRDefault="003401FF">
      <w:pPr>
        <w:pBdr>
          <w:top w:val="nil"/>
          <w:left w:val="nil"/>
          <w:bottom w:val="nil"/>
          <w:right w:val="nil"/>
          <w:between w:val="nil"/>
        </w:pBdr>
        <w:tabs>
          <w:tab w:val="left" w:pos="567"/>
        </w:tabs>
        <w:spacing w:before="0" w:line="240" w:lineRule="auto"/>
        <w:ind w:left="0" w:firstLine="567"/>
        <w:rPr>
          <w:rFonts w:cs="Times New Roman"/>
          <w:sz w:val="28"/>
          <w:szCs w:val="28"/>
        </w:rPr>
      </w:pPr>
      <w:r>
        <w:rPr>
          <w:rFonts w:cs="Times New Roman"/>
          <w:sz w:val="28"/>
          <w:szCs w:val="28"/>
        </w:rPr>
        <w:t xml:space="preserve">1. Відділ цифрового розвитку, цифрових трансформацій і </w:t>
      </w:r>
      <w:proofErr w:type="spellStart"/>
      <w:r>
        <w:rPr>
          <w:rFonts w:cs="Times New Roman"/>
          <w:sz w:val="28"/>
          <w:szCs w:val="28"/>
        </w:rPr>
        <w:t>цифровізації</w:t>
      </w:r>
      <w:proofErr w:type="spellEnd"/>
      <w:r>
        <w:rPr>
          <w:rFonts w:cs="Times New Roman"/>
          <w:sz w:val="28"/>
          <w:szCs w:val="28"/>
        </w:rPr>
        <w:t xml:space="preserve"> Волинської обласної державної адміністрації (далі – відділ) утворюється головою обласної державної адміністрації, входить до її складу і в межах області забезпечує виконання покладених на нього завдань. Відділ є самостійним структурним підрозділом обласної державної адміністрації.</w:t>
      </w:r>
    </w:p>
    <w:p w14:paraId="00000011"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12" w14:textId="7DEE94F6" w:rsidR="00B82D7E" w:rsidRDefault="003401FF">
      <w:pPr>
        <w:pStyle w:val="1"/>
        <w:shd w:val="clear" w:color="auto" w:fill="FFFFFF"/>
        <w:spacing w:before="0" w:line="240" w:lineRule="auto"/>
        <w:ind w:left="0" w:firstLine="567"/>
        <w:rPr>
          <w:sz w:val="28"/>
          <w:szCs w:val="28"/>
        </w:rPr>
      </w:pPr>
      <w:r>
        <w:rPr>
          <w:sz w:val="28"/>
          <w:szCs w:val="28"/>
        </w:rPr>
        <w:t xml:space="preserve">2. Відділ підпорядкований, підзвітний, підконтрольний </w:t>
      </w:r>
      <w:r w:rsidRPr="0026437E">
        <w:rPr>
          <w:sz w:val="28"/>
          <w:szCs w:val="28"/>
        </w:rPr>
        <w:t>голові</w:t>
      </w:r>
      <w:r>
        <w:rPr>
          <w:sz w:val="28"/>
          <w:szCs w:val="28"/>
        </w:rPr>
        <w:t xml:space="preserve"> обласної державної адміністрації, а також підзвітний і підконтрольний Міністерству цифрової трансформації України та заступникові голови </w:t>
      </w:r>
      <w:r w:rsidR="00FB233D">
        <w:rPr>
          <w:sz w:val="28"/>
          <w:szCs w:val="28"/>
        </w:rPr>
        <w:t xml:space="preserve">обласної державної адміністрації </w:t>
      </w:r>
      <w:r>
        <w:rPr>
          <w:sz w:val="28"/>
          <w:szCs w:val="28"/>
        </w:rPr>
        <w:t xml:space="preserve">з питань цифрового розвитку, цифрових трансформацій і </w:t>
      </w:r>
      <w:proofErr w:type="spellStart"/>
      <w:r>
        <w:rPr>
          <w:sz w:val="28"/>
          <w:szCs w:val="28"/>
        </w:rPr>
        <w:t>цифровізації</w:t>
      </w:r>
      <w:proofErr w:type="spellEnd"/>
      <w:r>
        <w:rPr>
          <w:sz w:val="28"/>
          <w:szCs w:val="28"/>
        </w:rPr>
        <w:t xml:space="preserve"> (CDTO). </w:t>
      </w:r>
    </w:p>
    <w:p w14:paraId="00000013" w14:textId="77777777" w:rsidR="00B82D7E" w:rsidRDefault="00B82D7E">
      <w:pPr>
        <w:spacing w:before="0" w:line="240" w:lineRule="auto"/>
        <w:ind w:left="0" w:firstLine="567"/>
        <w:rPr>
          <w:sz w:val="28"/>
          <w:szCs w:val="28"/>
        </w:rPr>
      </w:pPr>
    </w:p>
    <w:p w14:paraId="00000014" w14:textId="34AB3086"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3.</w:t>
      </w:r>
      <w:r w:rsidR="0026437E">
        <w:rPr>
          <w:rFonts w:cs="Times New Roman"/>
          <w:sz w:val="28"/>
          <w:szCs w:val="28"/>
        </w:rPr>
        <w:t> </w:t>
      </w:r>
      <w:r>
        <w:rPr>
          <w:rFonts w:cs="Times New Roman"/>
          <w:sz w:val="28"/>
          <w:szCs w:val="28"/>
        </w:rPr>
        <w:t>Відділ у своїй діяльності керується Конституцією і законами України, актами Президента України, Верховної Ради України, Кабінету Міністрів України, інших центральних органів виконавчої влади, розпорядженнями та дорученнями голови обласної державної адміністрації та цим Положенням.</w:t>
      </w:r>
    </w:p>
    <w:p w14:paraId="00000015" w14:textId="77777777" w:rsidR="00B82D7E" w:rsidRDefault="00B82D7E">
      <w:pPr>
        <w:pBdr>
          <w:top w:val="nil"/>
          <w:left w:val="nil"/>
          <w:bottom w:val="nil"/>
          <w:right w:val="nil"/>
          <w:between w:val="nil"/>
        </w:pBdr>
        <w:spacing w:before="0" w:line="240" w:lineRule="auto"/>
        <w:ind w:left="0" w:firstLine="0"/>
        <w:rPr>
          <w:rFonts w:cs="Times New Roman"/>
          <w:sz w:val="28"/>
          <w:szCs w:val="28"/>
        </w:rPr>
      </w:pPr>
    </w:p>
    <w:p w14:paraId="0000001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4. Основним завданням відділу є забезпечення на території області реалізації державної політики у сфері: </w:t>
      </w:r>
    </w:p>
    <w:p w14:paraId="00000017"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proofErr w:type="spellStart"/>
      <w:r>
        <w:rPr>
          <w:rFonts w:cs="Times New Roman"/>
          <w:sz w:val="28"/>
          <w:szCs w:val="28"/>
        </w:rPr>
        <w:t>цифровізації</w:t>
      </w:r>
      <w:proofErr w:type="spellEnd"/>
      <w:r>
        <w:rPr>
          <w:rFonts w:cs="Times New Roman"/>
          <w:sz w:val="28"/>
          <w:szCs w:val="28"/>
        </w:rPr>
        <w:t xml:space="preserve">, цифрового розвитку; </w:t>
      </w:r>
    </w:p>
    <w:p w14:paraId="0000001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розвитку цифрових навичок та цифрових прав громадян; </w:t>
      </w:r>
    </w:p>
    <w:p w14:paraId="0000001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цифрової економіки, цифрових інновацій та технологій; </w:t>
      </w:r>
    </w:p>
    <w:p w14:paraId="0000001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розвитку IT-індустрії; </w:t>
      </w:r>
    </w:p>
    <w:p w14:paraId="0000001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електронного урядування та електронної демократії; </w:t>
      </w:r>
    </w:p>
    <w:p w14:paraId="0000001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відкритих даних, розвитку регіональних електронних інформаційних ресурсів та </w:t>
      </w:r>
      <w:proofErr w:type="spellStart"/>
      <w:r>
        <w:rPr>
          <w:rFonts w:cs="Times New Roman"/>
          <w:sz w:val="28"/>
          <w:szCs w:val="28"/>
        </w:rPr>
        <w:t>інтероперабельності</w:t>
      </w:r>
      <w:proofErr w:type="spellEnd"/>
      <w:r>
        <w:rPr>
          <w:rFonts w:cs="Times New Roman"/>
          <w:sz w:val="28"/>
          <w:szCs w:val="28"/>
        </w:rPr>
        <w:t xml:space="preserve">; </w:t>
      </w:r>
    </w:p>
    <w:p w14:paraId="0000001D" w14:textId="521DD1E2" w:rsidR="00B82D7E" w:rsidRDefault="003401FF" w:rsidP="0026437E">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телекомунікацій, розвитку інфраструктури широкосмугового доступу до Інтернету, електронних комунікацій, поштового зв’язку; </w:t>
      </w:r>
    </w:p>
    <w:p w14:paraId="0000001E"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надання електронних та адміністративних послуг. </w:t>
      </w:r>
    </w:p>
    <w:p w14:paraId="0000001F"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20"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5. Відділ відповідно до визначених галузевих повноважень виконує такі завдання: </w:t>
      </w:r>
    </w:p>
    <w:p w14:paraId="00000021"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lastRenderedPageBreak/>
        <w:t xml:space="preserve">1) організовує: </w:t>
      </w:r>
    </w:p>
    <w:p w14:paraId="00000022"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 </w:t>
      </w:r>
    </w:p>
    <w:p w14:paraId="00000023"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проведення нарад, конференцій, форумів, семінарів, консультацій, інших інформаційно-просвітницьких заходів з питань цифрового розвитку, </w:t>
      </w:r>
      <w:proofErr w:type="spellStart"/>
      <w:r>
        <w:rPr>
          <w:rFonts w:cs="Times New Roman"/>
          <w:sz w:val="28"/>
          <w:szCs w:val="28"/>
        </w:rPr>
        <w:t>цифровізації</w:t>
      </w:r>
      <w:proofErr w:type="spellEnd"/>
      <w:r>
        <w:rPr>
          <w:rFonts w:cs="Times New Roman"/>
          <w:sz w:val="28"/>
          <w:szCs w:val="28"/>
        </w:rPr>
        <w:t xml:space="preserve">, електронного урядування, безпеки інформації, телекомунікацій, розвитку інфраструктури широкосмугового доступу до Інтернету, розвитку сфери зв’язку, розвитку IT-індустрії, цифрової економіки, цифрових інновацій та технологій, розвитку цифрових навичок та цифрових прав громадян; </w:t>
      </w:r>
    </w:p>
    <w:p w14:paraId="00000024"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25"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 забезпечує: </w:t>
      </w:r>
    </w:p>
    <w:p w14:paraId="0000002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виконання функцій державного замовника регіональної програми інформатизації відповідно до законодавства; </w:t>
      </w:r>
    </w:p>
    <w:p w14:paraId="00000027"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формування та виконання завдань регіональної програми інформатизації як складової Національної програми інформатизації, підготовку пропозицій щодо стратегічних цілей, основних принципів та пріоритетних напрямів регіональної програми інформатизації, очікуваних наслідків її реалізації; </w:t>
      </w:r>
    </w:p>
    <w:p w14:paraId="00000028" w14:textId="2965E465"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координацію роботи структурних підрозділів обласної державної адміністрації, районних державних адміністрацій (далі – райдержадміністрація) та органів місцевого самоврядування з питань цифрового розвитку, </w:t>
      </w:r>
      <w:proofErr w:type="spellStart"/>
      <w:r>
        <w:rPr>
          <w:rFonts w:cs="Times New Roman"/>
          <w:sz w:val="28"/>
          <w:szCs w:val="28"/>
        </w:rPr>
        <w:t>цифровізації</w:t>
      </w:r>
      <w:proofErr w:type="spellEnd"/>
      <w:r>
        <w:rPr>
          <w:rFonts w:cs="Times New Roman"/>
          <w:sz w:val="28"/>
          <w:szCs w:val="28"/>
        </w:rPr>
        <w:t>, електронного урядування,</w:t>
      </w:r>
      <w:r w:rsidR="0026437E">
        <w:rPr>
          <w:rFonts w:cs="Times New Roman"/>
          <w:sz w:val="28"/>
          <w:szCs w:val="28"/>
        </w:rPr>
        <w:t xml:space="preserve"> </w:t>
      </w:r>
      <w:r>
        <w:rPr>
          <w:rFonts w:cs="Times New Roman"/>
          <w:sz w:val="28"/>
          <w:szCs w:val="28"/>
        </w:rPr>
        <w:t xml:space="preserve">електронних комунікацій, розвитку надання електронних та адміністративних послуг, розвитку інфраструктури широкосмугового доступу до Інтернету, розвитку IT-індустрії, цифрової економіки, цифрових інновацій та технологій, розвитку цифрових навичок та цифрових прав громадян; </w:t>
      </w:r>
    </w:p>
    <w:p w14:paraId="0000002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у встановленому порядку проведення моніторингу показників цифрового розвитку адміністративно-територіальних одиниць області; </w:t>
      </w:r>
    </w:p>
    <w:p w14:paraId="0000002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аналіз стану та тенденцій соціально-економічного і культурного розвитку у сферах цифрового розвитку, </w:t>
      </w:r>
      <w:proofErr w:type="spellStart"/>
      <w:r>
        <w:rPr>
          <w:rFonts w:cs="Times New Roman"/>
          <w:sz w:val="28"/>
          <w:szCs w:val="28"/>
        </w:rPr>
        <w:t>цифровізації</w:t>
      </w:r>
      <w:proofErr w:type="spellEnd"/>
      <w:r>
        <w:rPr>
          <w:rFonts w:cs="Times New Roman"/>
          <w:sz w:val="28"/>
          <w:szCs w:val="28"/>
        </w:rPr>
        <w:t xml:space="preserve">, електронного урядування, телекомунікацій, розвитку інфраструктури широкосмугового доступу до Інтернету, розвитку IT-індустрії, цифрової економіки, цифрових інновацій та технологій, розвитку надання електронних та адміністративних послуг, розвитку цифрових навичок та цифрових прав громадян у Волинській області та вживає заходів щодо усунення недоліків; </w:t>
      </w:r>
    </w:p>
    <w:p w14:paraId="0000002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аналіз, координацію розроблення та виконання регіональних і місцевих програм у частині </w:t>
      </w:r>
      <w:proofErr w:type="spellStart"/>
      <w:r>
        <w:rPr>
          <w:rFonts w:cs="Times New Roman"/>
          <w:sz w:val="28"/>
          <w:szCs w:val="28"/>
        </w:rPr>
        <w:t>цифровізації</w:t>
      </w:r>
      <w:proofErr w:type="spellEnd"/>
      <w:r>
        <w:rPr>
          <w:rFonts w:cs="Times New Roman"/>
          <w:sz w:val="28"/>
          <w:szCs w:val="28"/>
        </w:rPr>
        <w:t xml:space="preserve">, цифрового розвитку; </w:t>
      </w:r>
    </w:p>
    <w:p w14:paraId="0000002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аналіз стану і тенденцій розвитку сфери зв’язку в області;</w:t>
      </w:r>
    </w:p>
    <w:p w14:paraId="0000002D" w14:textId="50FE54B6"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у межах повноважень координацію роботи місцевих органів виконавчої влади та місцевого самоврядування з питань розвитку сфери зв’язку територій;</w:t>
      </w:r>
    </w:p>
    <w:p w14:paraId="0000002E" w14:textId="3B0E2D1A"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підготовку пропозицій щодо реформування і розвитку сфери зв’язку,  спрямованої на виконання законів, актів Президента України, Кабінету Міністрів України, та забезпечує здійснення заходів для її реалізації;</w:t>
      </w:r>
    </w:p>
    <w:p w14:paraId="0000002F"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ефективне і цільове використання бюджетних коштів; </w:t>
      </w:r>
    </w:p>
    <w:p w14:paraId="00000030"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внесення пропозицій щодо </w:t>
      </w:r>
      <w:proofErr w:type="spellStart"/>
      <w:r>
        <w:rPr>
          <w:rFonts w:cs="Times New Roman"/>
          <w:sz w:val="28"/>
          <w:szCs w:val="28"/>
        </w:rPr>
        <w:t>проєкту</w:t>
      </w:r>
      <w:proofErr w:type="spellEnd"/>
      <w:r>
        <w:rPr>
          <w:rFonts w:cs="Times New Roman"/>
          <w:sz w:val="28"/>
          <w:szCs w:val="28"/>
        </w:rPr>
        <w:t xml:space="preserve"> відповідного місцевого бюджету; </w:t>
      </w:r>
    </w:p>
    <w:p w14:paraId="00000031"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lastRenderedPageBreak/>
        <w:t xml:space="preserve">у межах своїх повноважень захист прав і законних інтересів фізичних та юридичних осіб; </w:t>
      </w:r>
    </w:p>
    <w:p w14:paraId="00000032"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здійснення заходів щодо запобігання і протидії корупції; </w:t>
      </w:r>
    </w:p>
    <w:p w14:paraId="00000033"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доступ до публічної інформації, розпорядником якої він є; </w:t>
      </w:r>
    </w:p>
    <w:p w14:paraId="00000034"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реалізацію державної політики стосовно захисту інформації з обмеженим доступом; </w:t>
      </w:r>
    </w:p>
    <w:p w14:paraId="00000035"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захист персональних даних; </w:t>
      </w:r>
    </w:p>
    <w:p w14:paraId="00000036"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37"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3) здійснює: </w:t>
      </w:r>
    </w:p>
    <w:p w14:paraId="0000003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підготовку інформаційних матеріалів з питань, що належать до компетенції відділу; </w:t>
      </w:r>
    </w:p>
    <w:p w14:paraId="0000003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повноваження, делеговані органами місцевого самоврядування; </w:t>
      </w:r>
    </w:p>
    <w:p w14:paraId="0000003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моніторинг у сфері цифрового розвитку на території області; </w:t>
      </w:r>
    </w:p>
    <w:p w14:paraId="0000003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моніторинг якості надання електронних та адміністративних послуг, широкосмугового доступу до Інтернету, відкритих даних; </w:t>
      </w:r>
    </w:p>
    <w:p w14:paraId="0000003C"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3D"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4) бере участь у: </w:t>
      </w:r>
    </w:p>
    <w:p w14:paraId="0000003E"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підготовці заходів щодо регіонального розвитку; </w:t>
      </w:r>
    </w:p>
    <w:p w14:paraId="0000003F"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погодженні </w:t>
      </w:r>
      <w:proofErr w:type="spellStart"/>
      <w:r>
        <w:rPr>
          <w:rFonts w:cs="Times New Roman"/>
          <w:sz w:val="28"/>
          <w:szCs w:val="28"/>
        </w:rPr>
        <w:t>проєктів</w:t>
      </w:r>
      <w:proofErr w:type="spellEnd"/>
      <w:r>
        <w:rPr>
          <w:rFonts w:cs="Times New Roman"/>
          <w:sz w:val="28"/>
          <w:szCs w:val="28"/>
        </w:rPr>
        <w:t xml:space="preserve"> нормативно-правових актів, розроблених іншими органами виконавчої влади, у межах своєї компетенції; </w:t>
      </w:r>
    </w:p>
    <w:p w14:paraId="00000040"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розробленні </w:t>
      </w:r>
      <w:proofErr w:type="spellStart"/>
      <w:r>
        <w:rPr>
          <w:rFonts w:cs="Times New Roman"/>
          <w:sz w:val="28"/>
          <w:szCs w:val="28"/>
        </w:rPr>
        <w:t>проєктів</w:t>
      </w:r>
      <w:proofErr w:type="spellEnd"/>
      <w:r>
        <w:rPr>
          <w:rFonts w:cs="Times New Roman"/>
          <w:sz w:val="28"/>
          <w:szCs w:val="28"/>
        </w:rPr>
        <w:t xml:space="preserve"> розпоряджень голови обласної державної адміністрації, </w:t>
      </w:r>
      <w:proofErr w:type="spellStart"/>
      <w:r>
        <w:rPr>
          <w:rFonts w:cs="Times New Roman"/>
          <w:sz w:val="28"/>
          <w:szCs w:val="28"/>
        </w:rPr>
        <w:t>проєктів</w:t>
      </w:r>
      <w:proofErr w:type="spellEnd"/>
      <w:r>
        <w:rPr>
          <w:rFonts w:cs="Times New Roman"/>
          <w:sz w:val="28"/>
          <w:szCs w:val="28"/>
        </w:rPr>
        <w:t xml:space="preserve"> нормативно-правових актів, головними розробниками яких є інші структурні підрозділи обласної державної адміністрації; </w:t>
      </w:r>
    </w:p>
    <w:p w14:paraId="00000041"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підготовці звітів голови обласної державної адміністрації для їх розгляду на сесії Волинської обласної ради; </w:t>
      </w:r>
    </w:p>
    <w:p w14:paraId="00000042"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43"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5) розробляє: </w:t>
      </w:r>
    </w:p>
    <w:p w14:paraId="00000044"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proofErr w:type="spellStart"/>
      <w:r>
        <w:rPr>
          <w:rFonts w:cs="Times New Roman"/>
          <w:sz w:val="28"/>
          <w:szCs w:val="28"/>
        </w:rPr>
        <w:t>проєкт</w:t>
      </w:r>
      <w:proofErr w:type="spellEnd"/>
      <w:r>
        <w:rPr>
          <w:rFonts w:cs="Times New Roman"/>
          <w:sz w:val="28"/>
          <w:szCs w:val="28"/>
        </w:rPr>
        <w:t xml:space="preserve"> регіональної програми інформатизації відповідно до законодавства; </w:t>
      </w:r>
    </w:p>
    <w:p w14:paraId="00000045"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proofErr w:type="spellStart"/>
      <w:r>
        <w:rPr>
          <w:rFonts w:cs="Times New Roman"/>
          <w:sz w:val="28"/>
          <w:szCs w:val="28"/>
        </w:rPr>
        <w:t>проєкти</w:t>
      </w:r>
      <w:proofErr w:type="spellEnd"/>
      <w:r>
        <w:rPr>
          <w:rFonts w:cs="Times New Roman"/>
          <w:sz w:val="28"/>
          <w:szCs w:val="28"/>
        </w:rPr>
        <w:t xml:space="preserve"> регіональних програм з питань, що відносяться до компетенції відділу; </w:t>
      </w:r>
    </w:p>
    <w:p w14:paraId="0000004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proofErr w:type="spellStart"/>
      <w:r>
        <w:rPr>
          <w:rFonts w:cs="Times New Roman"/>
          <w:sz w:val="28"/>
          <w:szCs w:val="28"/>
        </w:rPr>
        <w:t>проєкти</w:t>
      </w:r>
      <w:proofErr w:type="spellEnd"/>
      <w:r>
        <w:rPr>
          <w:rFonts w:cs="Times New Roman"/>
          <w:sz w:val="28"/>
          <w:szCs w:val="28"/>
        </w:rPr>
        <w:t xml:space="preserve"> розпоряджень голови обласної державної адміністрації, у визначених законом випадках – </w:t>
      </w:r>
      <w:proofErr w:type="spellStart"/>
      <w:r>
        <w:rPr>
          <w:rFonts w:cs="Times New Roman"/>
          <w:sz w:val="28"/>
          <w:szCs w:val="28"/>
        </w:rPr>
        <w:t>проєкти</w:t>
      </w:r>
      <w:proofErr w:type="spellEnd"/>
      <w:r>
        <w:rPr>
          <w:rFonts w:cs="Times New Roman"/>
          <w:sz w:val="28"/>
          <w:szCs w:val="28"/>
        </w:rPr>
        <w:t xml:space="preserve"> нормативно-правових актів з питань, що належать до компетенції відділу; </w:t>
      </w:r>
    </w:p>
    <w:p w14:paraId="00000047"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пропозиції щодо фінансово-економічного обґрунтування обсягів закупівлі товарів, робіт і послуг для державних потреб за державні кошти у сферах, що відносяться до компетенції відділу; </w:t>
      </w:r>
    </w:p>
    <w:p w14:paraId="0000004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план своєї діяльності відповідно до завдань та функцій, визначених нормативно-правовими актами, з огляду на необхідність досягнення конкретних результатів за рахунок бюджетних коштів. На підставі плану діяльності розробляє </w:t>
      </w:r>
      <w:proofErr w:type="spellStart"/>
      <w:r>
        <w:rPr>
          <w:rFonts w:cs="Times New Roman"/>
          <w:sz w:val="28"/>
          <w:szCs w:val="28"/>
        </w:rPr>
        <w:t>проєкт</w:t>
      </w:r>
      <w:proofErr w:type="spellEnd"/>
      <w:r>
        <w:rPr>
          <w:rFonts w:cs="Times New Roman"/>
          <w:sz w:val="28"/>
          <w:szCs w:val="28"/>
        </w:rPr>
        <w:t xml:space="preserve"> кошторису та бюджетні запити у порядку, встановленому законодавством; </w:t>
      </w:r>
    </w:p>
    <w:p w14:paraId="00000049"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4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6) готує: </w:t>
      </w:r>
    </w:p>
    <w:p w14:paraId="0000004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самостійно або разом з іншими структурними підрозділами обласної державної адміністрації інформаційні та аналітичні матеріали для подання голові обласної державної адміністрації; </w:t>
      </w:r>
    </w:p>
    <w:p w14:paraId="0000004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proofErr w:type="spellStart"/>
      <w:r>
        <w:rPr>
          <w:rFonts w:cs="Times New Roman"/>
          <w:sz w:val="28"/>
          <w:szCs w:val="28"/>
        </w:rPr>
        <w:t>проєкти</w:t>
      </w:r>
      <w:proofErr w:type="spellEnd"/>
      <w:r>
        <w:rPr>
          <w:rFonts w:cs="Times New Roman"/>
          <w:sz w:val="28"/>
          <w:szCs w:val="28"/>
        </w:rPr>
        <w:t xml:space="preserve"> угод, договорів, меморандумів, протоколів зустрічей делегацій і робочих груп у межах своїх повноважень; </w:t>
      </w:r>
    </w:p>
    <w:p w14:paraId="0000004D"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4E"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7) взаємодіє зі структурними підрозділами обласної державної адміністрації, райдержадміністраціями, іншими органами виконавчої влади та органами місцевого самоврядування з питань цифрового розвитку, </w:t>
      </w:r>
      <w:proofErr w:type="spellStart"/>
      <w:r>
        <w:rPr>
          <w:rFonts w:cs="Times New Roman"/>
          <w:sz w:val="28"/>
          <w:szCs w:val="28"/>
        </w:rPr>
        <w:t>цифровізації</w:t>
      </w:r>
      <w:proofErr w:type="spellEnd"/>
      <w:r>
        <w:rPr>
          <w:rFonts w:cs="Times New Roman"/>
          <w:sz w:val="28"/>
          <w:szCs w:val="28"/>
        </w:rPr>
        <w:t xml:space="preserve">, електронного урядування, безпеки інформації, зв’язку, телекомунікацій,                        IT-індустрії, надання електронних та адміністративних послуг, вивчає та організовує впровадження досвіду інших країн; </w:t>
      </w:r>
    </w:p>
    <w:p w14:paraId="0000004F"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50"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8) розглядає в установленому законодавством порядку звернення громадян, інформаційні запити у частині питань, що належать до компетенції відділу; </w:t>
      </w:r>
    </w:p>
    <w:p w14:paraId="00000051"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52"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9) опрацьовує запити і звернення народних депутатів України та депутатів відповідних місцевих рад; </w:t>
      </w:r>
    </w:p>
    <w:p w14:paraId="00000053"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54"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10) постійно інформує населення про стан здійснення визначених законом повноважень; </w:t>
      </w:r>
    </w:p>
    <w:p w14:paraId="00000055"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5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11) здійснює інші передбачені законом повноваження.</w:t>
      </w:r>
    </w:p>
    <w:p w14:paraId="00000057"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5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6. Відділ для здійснення повноважень та виконання визначених завдань має право: </w:t>
      </w:r>
    </w:p>
    <w:p w14:paraId="0000005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одержувати в установленому законодавством порядку від інших структурних підрозділів обласної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 </w:t>
      </w:r>
    </w:p>
    <w:p w14:paraId="0000005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 </w:t>
      </w:r>
    </w:p>
    <w:p w14:paraId="0000005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вносити в установленому порядку пропозиції щодо удосконалення роботи обласної державної адміністрації у сфері цифрового розвитку, </w:t>
      </w:r>
      <w:proofErr w:type="spellStart"/>
      <w:r>
        <w:rPr>
          <w:rFonts w:cs="Times New Roman"/>
          <w:sz w:val="28"/>
          <w:szCs w:val="28"/>
        </w:rPr>
        <w:t>цифровізації</w:t>
      </w:r>
      <w:proofErr w:type="spellEnd"/>
      <w:r>
        <w:rPr>
          <w:rFonts w:cs="Times New Roman"/>
          <w:sz w:val="28"/>
          <w:szCs w:val="28"/>
        </w:rPr>
        <w:t xml:space="preserve">; </w:t>
      </w:r>
    </w:p>
    <w:p w14:paraId="0000005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14:paraId="0000005D"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скликати в установленому порядку наради, проводити семінари та конференції з питань, що належать до його компетенції; </w:t>
      </w:r>
    </w:p>
    <w:p w14:paraId="0000005E"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створювати для виконання своїх повноважень допоміжні органи (робочі групи, комісії тощо).</w:t>
      </w:r>
    </w:p>
    <w:p w14:paraId="65B016F6" w14:textId="77777777" w:rsidR="00972A59" w:rsidRDefault="00972A59">
      <w:pPr>
        <w:pBdr>
          <w:top w:val="nil"/>
          <w:left w:val="nil"/>
          <w:bottom w:val="nil"/>
          <w:right w:val="nil"/>
          <w:between w:val="nil"/>
        </w:pBdr>
        <w:spacing w:before="0" w:line="240" w:lineRule="auto"/>
        <w:ind w:left="0" w:firstLine="567"/>
        <w:rPr>
          <w:rFonts w:cs="Times New Roman"/>
          <w:sz w:val="28"/>
          <w:szCs w:val="28"/>
        </w:rPr>
      </w:pPr>
    </w:p>
    <w:p w14:paraId="00000060" w14:textId="1AB67B9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7. Відділ в установленому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 органами міністерств, іншими центральними органами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00000061"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62"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8. Відділ очолює начальник,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Міністерством цифрової трансформації України.</w:t>
      </w:r>
    </w:p>
    <w:p w14:paraId="00000063" w14:textId="6D790EB7" w:rsidR="00B82D7E" w:rsidRDefault="003401FF">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line="240" w:lineRule="auto"/>
        <w:ind w:left="0" w:firstLine="567"/>
        <w:rPr>
          <w:sz w:val="28"/>
          <w:szCs w:val="28"/>
        </w:rPr>
      </w:pPr>
      <w:r>
        <w:rPr>
          <w:sz w:val="28"/>
          <w:szCs w:val="28"/>
        </w:rPr>
        <w:t>У своїй роботі начальник відділу керується Конституцією, законами України, актами Президента України, Верховної Ради України, Кабінету Міністрів України, органів виконавчої влади вищого рівня, розпорядженнями    голови обласної державної адміністрації, Регламентом обласної державної адміністрації та цим Положенням.</w:t>
      </w:r>
    </w:p>
    <w:p w14:paraId="00000064" w14:textId="77777777" w:rsidR="00B82D7E" w:rsidRDefault="003401FF">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line="240" w:lineRule="auto"/>
        <w:ind w:left="0" w:firstLine="567"/>
        <w:rPr>
          <w:sz w:val="28"/>
          <w:szCs w:val="28"/>
        </w:rPr>
      </w:pPr>
      <w:r>
        <w:rPr>
          <w:sz w:val="28"/>
          <w:szCs w:val="28"/>
        </w:rPr>
        <w:t>Особа, яка претендує на зайняття посади начальника відділу, повинна відповідати таким загальним вимогам: ступінь вищої освіти не нижче магістра;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 вільне володіння державною мовою.</w:t>
      </w:r>
    </w:p>
    <w:p w14:paraId="00000065" w14:textId="77777777" w:rsidR="00B82D7E" w:rsidRDefault="003401FF">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line="240" w:lineRule="auto"/>
        <w:ind w:left="0" w:firstLine="567"/>
        <w:rPr>
          <w:sz w:val="28"/>
          <w:szCs w:val="28"/>
        </w:rPr>
      </w:pPr>
      <w:r>
        <w:rPr>
          <w:sz w:val="28"/>
          <w:szCs w:val="28"/>
        </w:rPr>
        <w:t>Начальник відділу підпорядковується безпосередньо голові обласної             державної адміністрації. Його діяльність контролює один із заступників голови обласної державної адміністрації відповідно до функцій і повноважень.</w:t>
      </w:r>
    </w:p>
    <w:p w14:paraId="00000066"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67" w14:textId="77777777" w:rsidR="00B82D7E" w:rsidRDefault="003401FF">
      <w:pPr>
        <w:spacing w:before="0" w:line="240" w:lineRule="auto"/>
        <w:ind w:left="0" w:firstLine="567"/>
        <w:rPr>
          <w:sz w:val="28"/>
          <w:szCs w:val="28"/>
        </w:rPr>
      </w:pPr>
      <w:r>
        <w:rPr>
          <w:sz w:val="28"/>
          <w:szCs w:val="28"/>
        </w:rPr>
        <w:t xml:space="preserve">9. Начальник відділу: </w:t>
      </w:r>
    </w:p>
    <w:p w14:paraId="00000068" w14:textId="77777777" w:rsidR="00B82D7E" w:rsidRDefault="003401FF">
      <w:pPr>
        <w:spacing w:before="0" w:line="240" w:lineRule="auto"/>
        <w:ind w:left="0" w:firstLine="567"/>
        <w:rPr>
          <w:sz w:val="28"/>
          <w:szCs w:val="28"/>
        </w:rPr>
      </w:pPr>
      <w:r>
        <w:rPr>
          <w:sz w:val="28"/>
          <w:szCs w:val="28"/>
        </w:rPr>
        <w:t xml:space="preserve">здійснює керівництво відділом, несе персональну відповідальність за організацію та результати його діяльності, сприяє створенню належних умов праці у відділі; </w:t>
      </w:r>
    </w:p>
    <w:p w14:paraId="00000069" w14:textId="146C52B3" w:rsidR="00B82D7E" w:rsidRDefault="003401FF">
      <w:pPr>
        <w:spacing w:before="0" w:line="240" w:lineRule="auto"/>
        <w:ind w:left="0" w:firstLine="567"/>
        <w:rPr>
          <w:sz w:val="28"/>
          <w:szCs w:val="28"/>
        </w:rPr>
      </w:pPr>
      <w:r>
        <w:rPr>
          <w:sz w:val="28"/>
          <w:szCs w:val="28"/>
        </w:rPr>
        <w:t xml:space="preserve">подає на затвердження голові обласної державної адміністрації положення про відділ; </w:t>
      </w:r>
    </w:p>
    <w:p w14:paraId="1AAD66C2" w14:textId="73F97C50" w:rsidR="0037629F" w:rsidRDefault="0037629F">
      <w:pPr>
        <w:spacing w:before="0" w:line="240" w:lineRule="auto"/>
        <w:ind w:left="0" w:firstLine="567"/>
        <w:rPr>
          <w:sz w:val="28"/>
          <w:szCs w:val="28"/>
        </w:rPr>
      </w:pPr>
      <w:r w:rsidRPr="0037629F">
        <w:rPr>
          <w:sz w:val="28"/>
          <w:szCs w:val="28"/>
        </w:rPr>
        <w:t>визначає</w:t>
      </w:r>
      <w:r>
        <w:rPr>
          <w:sz w:val="28"/>
          <w:szCs w:val="28"/>
        </w:rPr>
        <w:t xml:space="preserve"> структуру відділу;</w:t>
      </w:r>
    </w:p>
    <w:p w14:paraId="0000006A" w14:textId="22C5657B" w:rsidR="00B82D7E" w:rsidRDefault="003401FF">
      <w:pPr>
        <w:spacing w:before="0" w:line="240" w:lineRule="auto"/>
        <w:ind w:left="0" w:firstLine="567"/>
        <w:rPr>
          <w:sz w:val="28"/>
          <w:szCs w:val="28"/>
        </w:rPr>
      </w:pPr>
      <w:r>
        <w:rPr>
          <w:sz w:val="28"/>
          <w:szCs w:val="28"/>
        </w:rPr>
        <w:t>затверджує</w:t>
      </w:r>
      <w:r w:rsidR="0037629F">
        <w:rPr>
          <w:sz w:val="28"/>
          <w:szCs w:val="28"/>
        </w:rPr>
        <w:t xml:space="preserve"> положення про структурні підрозділи відділу,</w:t>
      </w:r>
      <w:r>
        <w:rPr>
          <w:sz w:val="28"/>
          <w:szCs w:val="28"/>
        </w:rPr>
        <w:t xml:space="preserve"> посадові інструкції працівників відділу та розподіляє обов’язки між ними; </w:t>
      </w:r>
    </w:p>
    <w:p w14:paraId="0000006B" w14:textId="77777777" w:rsidR="00B82D7E" w:rsidRDefault="003401FF">
      <w:pPr>
        <w:spacing w:before="0" w:line="240" w:lineRule="auto"/>
        <w:ind w:left="0" w:firstLine="567"/>
        <w:rPr>
          <w:sz w:val="28"/>
          <w:szCs w:val="28"/>
        </w:rPr>
      </w:pPr>
      <w:r>
        <w:rPr>
          <w:sz w:val="28"/>
          <w:szCs w:val="28"/>
        </w:rPr>
        <w:t xml:space="preserve">планує роботу відділу, вносить пропозиції щодо формування планів роботи обласної державної адміністрації; </w:t>
      </w:r>
    </w:p>
    <w:p w14:paraId="0000006C" w14:textId="77777777" w:rsidR="00B82D7E" w:rsidRDefault="003401FF">
      <w:pPr>
        <w:spacing w:before="0" w:line="240" w:lineRule="auto"/>
        <w:ind w:left="0" w:firstLine="567"/>
        <w:rPr>
          <w:sz w:val="28"/>
          <w:szCs w:val="28"/>
        </w:rPr>
      </w:pPr>
      <w:r>
        <w:rPr>
          <w:sz w:val="28"/>
          <w:szCs w:val="28"/>
        </w:rPr>
        <w:t xml:space="preserve">уживає заходів щодо удосконалення організації та підвищення ефективності роботи відділу; </w:t>
      </w:r>
    </w:p>
    <w:p w14:paraId="0000006D" w14:textId="77777777" w:rsidR="00B82D7E" w:rsidRDefault="003401FF">
      <w:pPr>
        <w:spacing w:before="0" w:line="240" w:lineRule="auto"/>
        <w:ind w:left="0" w:firstLine="567"/>
        <w:rPr>
          <w:sz w:val="28"/>
          <w:szCs w:val="28"/>
        </w:rPr>
      </w:pPr>
      <w:r>
        <w:rPr>
          <w:sz w:val="28"/>
          <w:szCs w:val="28"/>
        </w:rPr>
        <w:t xml:space="preserve">звітує перед головою обласної державної адміністрації про виконання покладених на відділ завдань та затверджених планів роботи; </w:t>
      </w:r>
    </w:p>
    <w:p w14:paraId="0000006E" w14:textId="77777777" w:rsidR="00B82D7E" w:rsidRDefault="003401FF">
      <w:pPr>
        <w:spacing w:before="0" w:line="240" w:lineRule="auto"/>
        <w:ind w:left="0" w:firstLine="567"/>
        <w:rPr>
          <w:sz w:val="28"/>
          <w:szCs w:val="28"/>
        </w:rPr>
      </w:pPr>
      <w:r>
        <w:rPr>
          <w:sz w:val="28"/>
          <w:szCs w:val="28"/>
        </w:rPr>
        <w:t xml:space="preserve">може входити до складу колегії обласної державної адміністрації; </w:t>
      </w:r>
    </w:p>
    <w:p w14:paraId="0000006F" w14:textId="77777777" w:rsidR="00B82D7E" w:rsidRDefault="003401FF">
      <w:pPr>
        <w:spacing w:before="0" w:line="240" w:lineRule="auto"/>
        <w:ind w:left="0" w:firstLine="567"/>
        <w:rPr>
          <w:sz w:val="28"/>
          <w:szCs w:val="28"/>
        </w:rPr>
      </w:pPr>
      <w:r>
        <w:rPr>
          <w:sz w:val="28"/>
          <w:szCs w:val="28"/>
        </w:rPr>
        <w:t xml:space="preserve">вносить пропозиції щодо розгляду на засіданнях колегії питань, що належать до компетенції відділу та розробляє </w:t>
      </w:r>
      <w:proofErr w:type="spellStart"/>
      <w:r>
        <w:rPr>
          <w:sz w:val="28"/>
          <w:szCs w:val="28"/>
        </w:rPr>
        <w:t>проєкти</w:t>
      </w:r>
      <w:proofErr w:type="spellEnd"/>
      <w:r>
        <w:rPr>
          <w:sz w:val="28"/>
          <w:szCs w:val="28"/>
        </w:rPr>
        <w:t xml:space="preserve"> відповідних рішень; </w:t>
      </w:r>
    </w:p>
    <w:p w14:paraId="00000070" w14:textId="77777777" w:rsidR="00B82D7E" w:rsidRDefault="003401FF">
      <w:pPr>
        <w:spacing w:before="0" w:line="240" w:lineRule="auto"/>
        <w:ind w:left="0" w:firstLine="567"/>
        <w:rPr>
          <w:sz w:val="28"/>
          <w:szCs w:val="28"/>
        </w:rPr>
      </w:pPr>
      <w:r>
        <w:rPr>
          <w:sz w:val="28"/>
          <w:szCs w:val="28"/>
        </w:rPr>
        <w:t xml:space="preserve">може брати участь у засіданнях органів місцевого самоврядування; </w:t>
      </w:r>
    </w:p>
    <w:p w14:paraId="00000071" w14:textId="4D8C058E" w:rsidR="00B82D7E" w:rsidRDefault="003401FF">
      <w:pPr>
        <w:spacing w:before="0" w:line="240" w:lineRule="auto"/>
        <w:ind w:left="0" w:firstLine="567"/>
        <w:rPr>
          <w:sz w:val="28"/>
          <w:szCs w:val="28"/>
        </w:rPr>
      </w:pPr>
      <w:r>
        <w:rPr>
          <w:sz w:val="28"/>
          <w:szCs w:val="28"/>
        </w:rPr>
        <w:t xml:space="preserve">представляє інтереси відділу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за дорученням голови обласної державної адміністрації, заступника голови </w:t>
      </w:r>
      <w:r w:rsidR="00FB233D">
        <w:rPr>
          <w:sz w:val="28"/>
          <w:szCs w:val="28"/>
        </w:rPr>
        <w:t xml:space="preserve">обласної державної адміністрації </w:t>
      </w:r>
      <w:r>
        <w:rPr>
          <w:sz w:val="28"/>
          <w:szCs w:val="28"/>
        </w:rPr>
        <w:t xml:space="preserve">з питань цифрового розвитку, цифрових трансформацій і </w:t>
      </w:r>
      <w:proofErr w:type="spellStart"/>
      <w:r>
        <w:rPr>
          <w:sz w:val="28"/>
          <w:szCs w:val="28"/>
        </w:rPr>
        <w:t>цифровізації</w:t>
      </w:r>
      <w:proofErr w:type="spellEnd"/>
      <w:r>
        <w:rPr>
          <w:sz w:val="28"/>
          <w:szCs w:val="28"/>
        </w:rPr>
        <w:t xml:space="preserve"> (CDTO); </w:t>
      </w:r>
    </w:p>
    <w:p w14:paraId="00000072" w14:textId="4D11DFFD" w:rsidR="00B82D7E" w:rsidRDefault="003401FF">
      <w:pPr>
        <w:spacing w:before="0" w:line="240" w:lineRule="auto"/>
        <w:ind w:left="0" w:firstLine="567"/>
        <w:rPr>
          <w:sz w:val="28"/>
          <w:szCs w:val="28"/>
        </w:rPr>
      </w:pPr>
      <w:r>
        <w:rPr>
          <w:sz w:val="28"/>
          <w:szCs w:val="28"/>
        </w:rPr>
        <w:t xml:space="preserve">видає у межах своїх повноважень накази, організовує контроль за їх виконанням. 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у </w:t>
      </w:r>
      <w:r w:rsidR="009944FD" w:rsidRPr="009944FD">
        <w:rPr>
          <w:sz w:val="28"/>
          <w:szCs w:val="28"/>
        </w:rPr>
        <w:t>територ</w:t>
      </w:r>
      <w:r w:rsidR="009944FD">
        <w:rPr>
          <w:sz w:val="28"/>
          <w:szCs w:val="28"/>
        </w:rPr>
        <w:t>іальному органі</w:t>
      </w:r>
      <w:r>
        <w:rPr>
          <w:sz w:val="28"/>
          <w:szCs w:val="28"/>
        </w:rPr>
        <w:t xml:space="preserve"> Міністерства юстиції </w:t>
      </w:r>
      <w:r w:rsidR="009944FD">
        <w:rPr>
          <w:sz w:val="28"/>
          <w:szCs w:val="28"/>
        </w:rPr>
        <w:t>України</w:t>
      </w:r>
      <w:r>
        <w:rPr>
          <w:sz w:val="28"/>
          <w:szCs w:val="28"/>
        </w:rPr>
        <w:t xml:space="preserve">; </w:t>
      </w:r>
    </w:p>
    <w:p w14:paraId="00000073" w14:textId="77777777" w:rsidR="00B82D7E" w:rsidRDefault="003401FF">
      <w:pPr>
        <w:spacing w:before="0" w:line="240" w:lineRule="auto"/>
        <w:ind w:left="0" w:firstLine="567"/>
        <w:rPr>
          <w:sz w:val="28"/>
          <w:szCs w:val="28"/>
        </w:rPr>
      </w:pPr>
      <w:r>
        <w:rPr>
          <w:sz w:val="28"/>
          <w:szCs w:val="28"/>
        </w:rPr>
        <w:t xml:space="preserve">подає на затвердження голові обласної державної адміністрації </w:t>
      </w:r>
      <w:proofErr w:type="spellStart"/>
      <w:r>
        <w:rPr>
          <w:sz w:val="28"/>
          <w:szCs w:val="28"/>
        </w:rPr>
        <w:t>проєкти</w:t>
      </w:r>
      <w:proofErr w:type="spellEnd"/>
      <w:r>
        <w:rPr>
          <w:sz w:val="28"/>
          <w:szCs w:val="28"/>
        </w:rPr>
        <w:t xml:space="preserve"> кошторису та штатного розпису відділу в межах визначеної граничної чисельності та фонду оплати праці його працівників; </w:t>
      </w:r>
    </w:p>
    <w:p w14:paraId="00000074" w14:textId="77777777" w:rsidR="00B82D7E" w:rsidRPr="0037629F" w:rsidRDefault="003401FF">
      <w:pPr>
        <w:spacing w:before="0" w:line="240" w:lineRule="auto"/>
        <w:ind w:left="0" w:firstLine="567"/>
        <w:rPr>
          <w:sz w:val="28"/>
          <w:szCs w:val="28"/>
          <w:lang w:val="ru-RU"/>
        </w:rPr>
      </w:pPr>
      <w:r>
        <w:rPr>
          <w:sz w:val="28"/>
          <w:szCs w:val="28"/>
        </w:rPr>
        <w:t xml:space="preserve">розпоряджається коштами у межах затвердженого головою обласної державної адміністрації кошторису відділу; </w:t>
      </w:r>
    </w:p>
    <w:p w14:paraId="00000075" w14:textId="24E060FD" w:rsidR="00B82D7E" w:rsidRDefault="003401FF">
      <w:pPr>
        <w:spacing w:before="0" w:line="240" w:lineRule="auto"/>
        <w:ind w:left="0" w:firstLine="567"/>
        <w:rPr>
          <w:sz w:val="28"/>
          <w:szCs w:val="28"/>
        </w:rPr>
      </w:pPr>
      <w:r>
        <w:rPr>
          <w:sz w:val="28"/>
          <w:szCs w:val="28"/>
        </w:rPr>
        <w:t xml:space="preserve">здійснює добір кадрів; </w:t>
      </w:r>
    </w:p>
    <w:p w14:paraId="4EF596B6" w14:textId="3EA3A4ED" w:rsidR="00FB233D" w:rsidRDefault="00FB233D">
      <w:pPr>
        <w:spacing w:before="0" w:line="240" w:lineRule="auto"/>
        <w:ind w:left="0" w:firstLine="567"/>
        <w:rPr>
          <w:sz w:val="28"/>
          <w:szCs w:val="28"/>
        </w:rPr>
      </w:pPr>
      <w:r w:rsidRPr="00323DB3">
        <w:rPr>
          <w:sz w:val="28"/>
          <w:szCs w:val="28"/>
        </w:rPr>
        <w:t>укладає договори, видає довіреності</w:t>
      </w:r>
      <w:r>
        <w:rPr>
          <w:sz w:val="28"/>
          <w:szCs w:val="28"/>
        </w:rPr>
        <w:t>;</w:t>
      </w:r>
    </w:p>
    <w:p w14:paraId="00000076" w14:textId="77777777" w:rsidR="00B82D7E" w:rsidRDefault="003401FF">
      <w:pPr>
        <w:spacing w:before="0" w:line="240" w:lineRule="auto"/>
        <w:ind w:left="0" w:firstLine="567"/>
        <w:rPr>
          <w:sz w:val="28"/>
          <w:szCs w:val="28"/>
        </w:rPr>
      </w:pPr>
      <w:r>
        <w:rPr>
          <w:sz w:val="28"/>
          <w:szCs w:val="28"/>
        </w:rPr>
        <w:t xml:space="preserve">організовує роботу з підвищення рівня професійної компетентності державних службовців відділу; </w:t>
      </w:r>
    </w:p>
    <w:p w14:paraId="00000077" w14:textId="77777777" w:rsidR="00B82D7E" w:rsidRDefault="003401FF">
      <w:pPr>
        <w:spacing w:before="0" w:line="240" w:lineRule="auto"/>
        <w:ind w:left="0" w:firstLine="567"/>
        <w:rPr>
          <w:sz w:val="28"/>
          <w:szCs w:val="28"/>
        </w:rPr>
      </w:pPr>
      <w:r>
        <w:rPr>
          <w:sz w:val="28"/>
          <w:szCs w:val="28"/>
        </w:rPr>
        <w:t xml:space="preserve">призначає на посади і звільняє з посад працівників відділу у порядку, передбаченому законодавством України; </w:t>
      </w:r>
    </w:p>
    <w:p w14:paraId="00000078" w14:textId="77777777" w:rsidR="00B82D7E" w:rsidRDefault="003401FF">
      <w:pPr>
        <w:spacing w:before="0" w:line="240" w:lineRule="auto"/>
        <w:ind w:left="0" w:firstLine="567"/>
        <w:rPr>
          <w:sz w:val="28"/>
          <w:szCs w:val="28"/>
        </w:rPr>
      </w:pPr>
      <w:r>
        <w:rPr>
          <w:sz w:val="28"/>
          <w:szCs w:val="28"/>
        </w:rPr>
        <w:t xml:space="preserve">присвоює ранги державних службовців; </w:t>
      </w:r>
    </w:p>
    <w:p w14:paraId="00000079" w14:textId="77777777" w:rsidR="00B82D7E" w:rsidRDefault="003401FF">
      <w:pPr>
        <w:spacing w:before="0" w:line="240" w:lineRule="auto"/>
        <w:ind w:left="0" w:firstLine="567"/>
        <w:rPr>
          <w:sz w:val="28"/>
          <w:szCs w:val="28"/>
        </w:rPr>
      </w:pPr>
      <w:r>
        <w:rPr>
          <w:sz w:val="28"/>
          <w:szCs w:val="28"/>
        </w:rPr>
        <w:t xml:space="preserve">застосовує до працівників відділу заходи заохочення та накладає дисциплінарні стягнення у порядку, встановленому законодавством; </w:t>
      </w:r>
    </w:p>
    <w:p w14:paraId="0000007A" w14:textId="77777777" w:rsidR="00B82D7E" w:rsidRDefault="003401FF">
      <w:pPr>
        <w:spacing w:before="0" w:line="240" w:lineRule="auto"/>
        <w:ind w:left="0" w:firstLine="567"/>
        <w:rPr>
          <w:sz w:val="28"/>
          <w:szCs w:val="28"/>
        </w:rPr>
      </w:pPr>
      <w:r>
        <w:rPr>
          <w:sz w:val="28"/>
          <w:szCs w:val="28"/>
        </w:rPr>
        <w:t xml:space="preserve">проводить особистий прийом громадян з питань, що належать до повноважень відділу; </w:t>
      </w:r>
    </w:p>
    <w:p w14:paraId="0000007B" w14:textId="77777777" w:rsidR="00B82D7E" w:rsidRDefault="003401FF">
      <w:pPr>
        <w:spacing w:before="0" w:line="240" w:lineRule="auto"/>
        <w:ind w:left="0" w:firstLine="567"/>
        <w:rPr>
          <w:sz w:val="28"/>
          <w:szCs w:val="28"/>
        </w:rPr>
      </w:pPr>
      <w:r>
        <w:rPr>
          <w:sz w:val="28"/>
          <w:szCs w:val="28"/>
        </w:rPr>
        <w:t xml:space="preserve">забезпечує дотримання працівниками відділу правил внутрішнього службового та трудового розпорядку та виконавської дисципліни; </w:t>
      </w:r>
    </w:p>
    <w:p w14:paraId="0000007C" w14:textId="77777777" w:rsidR="00B82D7E" w:rsidRDefault="003401FF">
      <w:pPr>
        <w:spacing w:before="0" w:line="240" w:lineRule="auto"/>
        <w:ind w:left="0" w:firstLine="567"/>
        <w:rPr>
          <w:sz w:val="28"/>
          <w:szCs w:val="28"/>
        </w:rPr>
      </w:pPr>
      <w:r>
        <w:rPr>
          <w:sz w:val="28"/>
          <w:szCs w:val="28"/>
        </w:rPr>
        <w:t xml:space="preserve">здійснює визначені Законом України «Про державну службу» повноваження керівника державної служби у відділі; </w:t>
      </w:r>
    </w:p>
    <w:p w14:paraId="0000007D" w14:textId="77777777" w:rsidR="00B82D7E" w:rsidRDefault="003401FF">
      <w:pPr>
        <w:spacing w:before="0" w:line="240" w:lineRule="auto"/>
        <w:ind w:left="0" w:firstLine="567"/>
        <w:rPr>
          <w:sz w:val="28"/>
          <w:szCs w:val="28"/>
        </w:rPr>
      </w:pPr>
      <w:r>
        <w:rPr>
          <w:sz w:val="28"/>
          <w:szCs w:val="28"/>
        </w:rPr>
        <w:t xml:space="preserve">має право скасовувати накази керівників структурних підрозділів райдержадміністрацій з питань цифрового розвитку, цифрових трансформацій та </w:t>
      </w:r>
      <w:proofErr w:type="spellStart"/>
      <w:r>
        <w:rPr>
          <w:sz w:val="28"/>
          <w:szCs w:val="28"/>
        </w:rPr>
        <w:t>цифровізації</w:t>
      </w:r>
      <w:proofErr w:type="spellEnd"/>
      <w:r>
        <w:rPr>
          <w:sz w:val="28"/>
          <w:szCs w:val="28"/>
        </w:rPr>
        <w:t>, що суперечать законодавству України, актам органів виконавчої влади вищого рівня;</w:t>
      </w:r>
    </w:p>
    <w:p w14:paraId="0000007E" w14:textId="3BA86A7C" w:rsidR="00B82D7E" w:rsidRDefault="003401FF">
      <w:pPr>
        <w:spacing w:before="0" w:line="240" w:lineRule="auto"/>
        <w:ind w:left="0" w:firstLine="567"/>
        <w:rPr>
          <w:sz w:val="28"/>
          <w:szCs w:val="28"/>
        </w:rPr>
      </w:pPr>
      <w:r>
        <w:rPr>
          <w:sz w:val="28"/>
          <w:szCs w:val="28"/>
        </w:rPr>
        <w:t xml:space="preserve">погоджує </w:t>
      </w:r>
      <w:r w:rsidR="006E6B42">
        <w:rPr>
          <w:sz w:val="28"/>
          <w:szCs w:val="28"/>
        </w:rPr>
        <w:t>в у</w:t>
      </w:r>
      <w:r>
        <w:rPr>
          <w:sz w:val="28"/>
          <w:szCs w:val="28"/>
        </w:rPr>
        <w:t xml:space="preserve">становленому порядку призначення на посаду та звільнення з посади керівників підрозділів районних державних адміністрацій з питань цифрового розвитку, цифрових трансформацій та </w:t>
      </w:r>
      <w:proofErr w:type="spellStart"/>
      <w:r>
        <w:rPr>
          <w:sz w:val="28"/>
          <w:szCs w:val="28"/>
        </w:rPr>
        <w:t>цифровізації</w:t>
      </w:r>
      <w:proofErr w:type="spellEnd"/>
      <w:r>
        <w:rPr>
          <w:sz w:val="28"/>
          <w:szCs w:val="28"/>
        </w:rPr>
        <w:t>;</w:t>
      </w:r>
    </w:p>
    <w:p w14:paraId="0000007F" w14:textId="77777777" w:rsidR="00B82D7E" w:rsidRDefault="003401FF">
      <w:pPr>
        <w:spacing w:before="0" w:line="240" w:lineRule="auto"/>
        <w:ind w:left="0" w:firstLine="567"/>
        <w:rPr>
          <w:sz w:val="28"/>
          <w:szCs w:val="28"/>
        </w:rPr>
      </w:pPr>
      <w:r>
        <w:rPr>
          <w:sz w:val="28"/>
          <w:szCs w:val="28"/>
        </w:rPr>
        <w:t>здійснює інші повноваження, визначені законодавством.</w:t>
      </w:r>
    </w:p>
    <w:p w14:paraId="00000080" w14:textId="77777777" w:rsidR="00B82D7E" w:rsidRDefault="00B82D7E">
      <w:pPr>
        <w:spacing w:before="0" w:line="240" w:lineRule="auto"/>
        <w:ind w:left="0" w:firstLine="567"/>
        <w:rPr>
          <w:sz w:val="28"/>
          <w:szCs w:val="28"/>
        </w:rPr>
      </w:pPr>
    </w:p>
    <w:p w14:paraId="00000081"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10. 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Міністерством цифрової трансформації України. </w:t>
      </w:r>
    </w:p>
    <w:p w14:paraId="00000082" w14:textId="77777777" w:rsidR="00B82D7E" w:rsidRDefault="00B82D7E">
      <w:pPr>
        <w:pBdr>
          <w:top w:val="nil"/>
          <w:left w:val="nil"/>
          <w:bottom w:val="nil"/>
          <w:right w:val="nil"/>
          <w:between w:val="nil"/>
        </w:pBdr>
        <w:spacing w:before="0" w:line="240" w:lineRule="auto"/>
        <w:ind w:left="0" w:firstLine="709"/>
        <w:rPr>
          <w:rFonts w:cs="Times New Roman"/>
          <w:sz w:val="28"/>
          <w:szCs w:val="28"/>
        </w:rPr>
      </w:pPr>
    </w:p>
    <w:p w14:paraId="00000083"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11. Начальник відділу може мати заступника, який призначається на посаду та звільняється з посади начальником відділу відповідно до законодавства про державну службу.</w:t>
      </w:r>
    </w:p>
    <w:p w14:paraId="00000084"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На період відсутності начальника його обов’язки виконує заступник.</w:t>
      </w:r>
    </w:p>
    <w:p w14:paraId="00000085" w14:textId="77777777" w:rsidR="00B82D7E" w:rsidRDefault="00B82D7E">
      <w:pPr>
        <w:pBdr>
          <w:top w:val="nil"/>
          <w:left w:val="nil"/>
          <w:bottom w:val="nil"/>
          <w:right w:val="nil"/>
          <w:between w:val="nil"/>
        </w:pBdr>
        <w:spacing w:before="0" w:line="240" w:lineRule="auto"/>
        <w:ind w:left="0" w:firstLine="709"/>
        <w:rPr>
          <w:rFonts w:cs="Times New Roman"/>
          <w:sz w:val="28"/>
          <w:szCs w:val="28"/>
        </w:rPr>
      </w:pPr>
    </w:p>
    <w:p w14:paraId="0000008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12. Відділ є бюджетною неприбутковою установою, утримується за рахунок коштів державного бюджету, передбачених на утримання обласної державної адміністрації.</w:t>
      </w:r>
    </w:p>
    <w:p w14:paraId="00000087"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8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13. Граничну чисельність, фонд оплати праці працівників та видатки на утримання відділу визначає голова обласної державної адміністрації у межах відповідних бюджетних призначень.</w:t>
      </w:r>
    </w:p>
    <w:p w14:paraId="00000089"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8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14. Штатний розпис та кошторис відділу затверджує голова обласної державної адміністрації за пропозиціями начальника відділу.</w:t>
      </w:r>
    </w:p>
    <w:p w14:paraId="0000008B" w14:textId="77777777" w:rsidR="00B82D7E" w:rsidRDefault="00B82D7E">
      <w:pPr>
        <w:pBdr>
          <w:top w:val="nil"/>
          <w:left w:val="nil"/>
          <w:bottom w:val="nil"/>
          <w:right w:val="nil"/>
          <w:between w:val="nil"/>
        </w:pBdr>
        <w:tabs>
          <w:tab w:val="left" w:pos="567"/>
        </w:tabs>
        <w:spacing w:before="0" w:line="240" w:lineRule="auto"/>
        <w:ind w:left="0" w:firstLine="567"/>
        <w:rPr>
          <w:rFonts w:cs="Times New Roman"/>
          <w:sz w:val="22"/>
          <w:szCs w:val="22"/>
        </w:rPr>
      </w:pPr>
    </w:p>
    <w:p w14:paraId="0000008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15. Відділ є юридичною особою публічного права, має самостійний баланс, рахунок в органах Казначейства, печатку із зображенням Державного Герба України та своїм найменуванням, штампи та власні бланки.</w:t>
      </w:r>
    </w:p>
    <w:p w14:paraId="0000008D"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8E" w14:textId="77777777" w:rsidR="00B82D7E" w:rsidRDefault="003401FF">
      <w:pPr>
        <w:pBdr>
          <w:top w:val="nil"/>
          <w:left w:val="nil"/>
          <w:bottom w:val="nil"/>
          <w:right w:val="nil"/>
          <w:between w:val="nil"/>
        </w:pBdr>
        <w:spacing w:line="240" w:lineRule="auto"/>
        <w:ind w:left="0" w:firstLine="0"/>
        <w:jc w:val="center"/>
        <w:rPr>
          <w:rFonts w:cs="Times New Roman"/>
        </w:rPr>
      </w:pPr>
      <w:r>
        <w:rPr>
          <w:rFonts w:cs="Times New Roman"/>
          <w:sz w:val="28"/>
          <w:szCs w:val="28"/>
        </w:rPr>
        <w:t>____________________________________</w:t>
      </w:r>
    </w:p>
    <w:sectPr w:rsidR="00B82D7E" w:rsidSect="006C57EF">
      <w:headerReference w:type="default" r:id="rId7"/>
      <w:footerReference w:type="default" r:id="rId8"/>
      <w:headerReference w:type="first" r:id="rId9"/>
      <w:footerReference w:type="first" r:id="rId10"/>
      <w:pgSz w:w="11900" w:h="16840"/>
      <w:pgMar w:top="1134" w:right="567" w:bottom="1134" w:left="1701" w:header="39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986B5" w14:textId="77777777" w:rsidR="003401FF" w:rsidRDefault="003401FF">
      <w:pPr>
        <w:spacing w:before="0" w:line="240" w:lineRule="auto"/>
      </w:pPr>
      <w:r>
        <w:separator/>
      </w:r>
    </w:p>
  </w:endnote>
  <w:endnote w:type="continuationSeparator" w:id="0">
    <w:p w14:paraId="033D3FB3" w14:textId="77777777" w:rsidR="003401FF" w:rsidRDefault="003401F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Neue">
    <w:altName w:val="Arial"/>
    <w:charset w:val="00"/>
    <w:family w:val="auto"/>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2"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1"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33A0A" w14:textId="77777777" w:rsidR="003401FF" w:rsidRDefault="003401FF">
      <w:pPr>
        <w:spacing w:before="0" w:line="240" w:lineRule="auto"/>
      </w:pPr>
      <w:r>
        <w:separator/>
      </w:r>
    </w:p>
  </w:footnote>
  <w:footnote w:type="continuationSeparator" w:id="0">
    <w:p w14:paraId="174749F7" w14:textId="77777777" w:rsidR="003401FF" w:rsidRDefault="003401F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0" w14:textId="5A866933" w:rsidR="00B82D7E" w:rsidRDefault="003401FF">
    <w:pPr>
      <w:pBdr>
        <w:top w:val="nil"/>
        <w:left w:val="nil"/>
        <w:bottom w:val="nil"/>
        <w:right w:val="nil"/>
        <w:between w:val="nil"/>
      </w:pBdr>
      <w:jc w:val="center"/>
      <w:rPr>
        <w:rFonts w:cs="Times New Roman"/>
      </w:rPr>
    </w:pPr>
    <w:r>
      <w:rPr>
        <w:rFonts w:cs="Times New Roman"/>
      </w:rPr>
      <w:fldChar w:fldCharType="begin"/>
    </w:r>
    <w:r>
      <w:rPr>
        <w:rFonts w:cs="Times New Roman"/>
      </w:rPr>
      <w:instrText>PAGE</w:instrText>
    </w:r>
    <w:r>
      <w:rPr>
        <w:rFonts w:cs="Times New Roman"/>
      </w:rPr>
      <w:fldChar w:fldCharType="separate"/>
    </w:r>
    <w:r w:rsidR="00473933">
      <w:rPr>
        <w:rFonts w:cs="Times New Roman"/>
        <w:noProof/>
      </w:rPr>
      <w:t>3</w:t>
    </w:r>
    <w:r>
      <w:rPr>
        <w:rFonts w:cs="Times New Roman"/>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F"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D7E"/>
    <w:rsid w:val="0026437E"/>
    <w:rsid w:val="00267B6D"/>
    <w:rsid w:val="003401FF"/>
    <w:rsid w:val="0037629F"/>
    <w:rsid w:val="00473933"/>
    <w:rsid w:val="00480D26"/>
    <w:rsid w:val="006C57EF"/>
    <w:rsid w:val="006E6B42"/>
    <w:rsid w:val="006F0E10"/>
    <w:rsid w:val="00824529"/>
    <w:rsid w:val="00972A59"/>
    <w:rsid w:val="009944FD"/>
    <w:rsid w:val="00B82D7E"/>
    <w:rsid w:val="00CF387E"/>
    <w:rsid w:val="00D93FA7"/>
    <w:rsid w:val="00ED7C55"/>
    <w:rsid w:val="00FB23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2D399"/>
  <w15:docId w15:val="{5ED6A1F6-9481-4953-9F43-D53B16178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pPr>
        <w:widowControl w:val="0"/>
        <w:spacing w:before="60" w:line="300" w:lineRule="auto"/>
        <w:ind w:left="40" w:firstLine="7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cs="Arial Unicode MS"/>
      <w:color w:val="000000"/>
      <w:u w:color="000000"/>
    </w:rPr>
  </w:style>
  <w:style w:type="paragraph" w:styleId="1">
    <w:name w:val="heading 1"/>
    <w:next w:val="a"/>
    <w:uiPriority w:val="9"/>
    <w:qFormat/>
    <w:pPr>
      <w:keepNext/>
      <w:suppressAutoHyphens/>
      <w:ind w:left="4860"/>
      <w:outlineLvl w:val="0"/>
    </w:pPr>
    <w:rPr>
      <w:rFonts w:cs="Arial Unicode MS"/>
      <w:color w:val="000000"/>
      <w:u w:color="000000"/>
    </w:rPr>
  </w:style>
  <w:style w:type="paragraph" w:styleId="2">
    <w:name w:val="heading 2"/>
    <w:next w:val="a"/>
    <w:uiPriority w:val="9"/>
    <w:semiHidden/>
    <w:unhideWhenUsed/>
    <w:qFormat/>
    <w:pPr>
      <w:keepNext/>
      <w:suppressAutoHyphens/>
      <w:spacing w:before="240" w:after="60"/>
      <w:outlineLvl w:val="1"/>
    </w:pPr>
    <w:rPr>
      <w:rFonts w:ascii="Arial" w:hAnsi="Arial" w:cs="Arial Unicode MS"/>
      <w:b/>
      <w:bCs/>
      <w:i/>
      <w:iCs/>
      <w:color w:val="000000"/>
      <w:sz w:val="28"/>
      <w:szCs w:val="28"/>
      <w:u w:color="000000"/>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styleId="a5">
    <w:name w:val="header"/>
    <w:pPr>
      <w:suppressAutoHyphens/>
    </w:pPr>
    <w:rPr>
      <w:rFonts w:cs="Arial Unicode MS"/>
      <w:color w:val="000000"/>
      <w:u w:color="000000"/>
    </w:rPr>
  </w:style>
  <w:style w:type="paragraph" w:customStyle="1" w:styleId="HeaderFooter">
    <w:name w:val="Header &amp; Footer"/>
    <w:pPr>
      <w:tabs>
        <w:tab w:val="right" w:pos="9020"/>
      </w:tabs>
    </w:pPr>
    <w:rPr>
      <w:rFonts w:ascii="Helvetica Neue" w:hAnsi="Helvetica Neue" w:cs="Arial Unicode MS"/>
      <w:color w:val="000000"/>
    </w:rPr>
  </w:style>
  <w:style w:type="paragraph" w:customStyle="1" w:styleId="10">
    <w:name w:val="Без интервала1"/>
    <w:pPr>
      <w:suppressAutoHyphens/>
    </w:pPr>
    <w:rPr>
      <w:color w:val="000000"/>
      <w:u w:color="000000"/>
    </w:rPr>
  </w:style>
  <w:style w:type="paragraph" w:styleId="a6">
    <w:name w:val="Normal (Web)"/>
    <w:basedOn w:val="a"/>
    <w:uiPriority w:val="99"/>
    <w:rsid w:val="00650571"/>
    <w:pPr>
      <w:widowControl/>
      <w:suppressAutoHyphens w:val="0"/>
      <w:spacing w:before="100" w:beforeAutospacing="1" w:after="100" w:afterAutospacing="1" w:line="240" w:lineRule="auto"/>
      <w:ind w:left="0" w:firstLine="0"/>
      <w:jc w:val="left"/>
    </w:pPr>
    <w:rPr>
      <w:rFonts w:cs="Times New Roman"/>
      <w:color w:val="auto"/>
      <w:lang w:val="ru-RU" w:eastAsia="ru-RU"/>
    </w:rPr>
  </w:style>
  <w:style w:type="paragraph" w:styleId="a7">
    <w:name w:val="Balloon Text"/>
    <w:basedOn w:val="a"/>
    <w:link w:val="a8"/>
    <w:uiPriority w:val="99"/>
    <w:semiHidden/>
    <w:unhideWhenUsed/>
    <w:rsid w:val="00DA02B4"/>
    <w:pPr>
      <w:spacing w:before="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02B4"/>
    <w:rPr>
      <w:rFonts w:ascii="Segoe UI" w:hAnsi="Segoe UI" w:cs="Segoe UI"/>
      <w:color w:val="000000"/>
      <w:sz w:val="18"/>
      <w:szCs w:val="18"/>
      <w:u w:color="00000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1AgBNyo/rHs0cJioCCRfMp7wZg==">AMUW2mVFfJ/NNAhdRtFUZ76iErz3Pohbos42sWCP919U0vPrszYdNnLwoLWqsCN1I+Inqs1Ur/2EQxZ52DatQ8zmHSsvwqp0k4DZo+3PJT8jdmPjL0zUOGI=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9940</Words>
  <Characters>5667</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cp:revision>
  <dcterms:created xsi:type="dcterms:W3CDTF">2022-08-12T12:18:00Z</dcterms:created>
  <dcterms:modified xsi:type="dcterms:W3CDTF">2022-09-01T06:22:00Z</dcterms:modified>
</cp:coreProperties>
</file>