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141" w:rsidRDefault="00C76F97" w:rsidP="00C76F97">
      <w:pPr>
        <w:pStyle w:val="1"/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</w:t>
      </w:r>
    </w:p>
    <w:p w:rsidR="00E54468" w:rsidRPr="00627141" w:rsidRDefault="00627141" w:rsidP="00627141">
      <w:pPr>
        <w:pStyle w:val="1"/>
        <w:spacing w:line="360" w:lineRule="auto"/>
        <w:ind w:left="5040" w:firstLine="720"/>
        <w:jc w:val="both"/>
        <w:rPr>
          <w:b w:val="0"/>
          <w:szCs w:val="28"/>
          <w:lang w:val="uk-UA"/>
        </w:rPr>
      </w:pPr>
      <w:r>
        <w:rPr>
          <w:szCs w:val="28"/>
          <w:lang w:val="uk-UA"/>
        </w:rPr>
        <w:t xml:space="preserve">  </w:t>
      </w:r>
      <w:r w:rsidR="00E54468" w:rsidRPr="00627141">
        <w:rPr>
          <w:b w:val="0"/>
          <w:szCs w:val="28"/>
          <w:lang w:val="uk-UA"/>
        </w:rPr>
        <w:t>ЗАТВЕРДЖЕНО</w:t>
      </w:r>
    </w:p>
    <w:p w:rsidR="00E54468" w:rsidRPr="00C02A11" w:rsidRDefault="00C76F97" w:rsidP="00C76F97">
      <w:pPr>
        <w:pStyle w:val="a4"/>
        <w:ind w:left="5760"/>
        <w:jc w:val="both"/>
        <w:rPr>
          <w:szCs w:val="28"/>
        </w:rPr>
      </w:pPr>
      <w:r>
        <w:rPr>
          <w:szCs w:val="28"/>
        </w:rPr>
        <w:t xml:space="preserve">  </w:t>
      </w:r>
      <w:r w:rsidR="00E54468" w:rsidRPr="00C02A11">
        <w:rPr>
          <w:szCs w:val="28"/>
        </w:rPr>
        <w:t>Розпорядження голови</w:t>
      </w:r>
    </w:p>
    <w:p w:rsidR="00E54468" w:rsidRDefault="00C76F97" w:rsidP="00C76F97">
      <w:pPr>
        <w:pStyle w:val="a4"/>
        <w:spacing w:line="360" w:lineRule="auto"/>
        <w:ind w:left="5040" w:right="-234"/>
        <w:jc w:val="both"/>
        <w:rPr>
          <w:szCs w:val="28"/>
        </w:rPr>
      </w:pPr>
      <w:r>
        <w:rPr>
          <w:szCs w:val="28"/>
        </w:rPr>
        <w:t xml:space="preserve">            </w:t>
      </w:r>
      <w:r w:rsidR="00E54468">
        <w:rPr>
          <w:szCs w:val="28"/>
        </w:rPr>
        <w:t>о</w:t>
      </w:r>
      <w:r w:rsidR="00E54468" w:rsidRPr="00C02A11">
        <w:rPr>
          <w:szCs w:val="28"/>
        </w:rPr>
        <w:t>бл</w:t>
      </w:r>
      <w:r w:rsidR="00E54468">
        <w:rPr>
          <w:szCs w:val="28"/>
        </w:rPr>
        <w:t xml:space="preserve">асної державної </w:t>
      </w:r>
      <w:r w:rsidR="00E54468" w:rsidRPr="00C02A11">
        <w:rPr>
          <w:szCs w:val="28"/>
        </w:rPr>
        <w:t>адміністрації</w:t>
      </w:r>
      <w:r w:rsidR="00E54468">
        <w:rPr>
          <w:szCs w:val="28"/>
        </w:rPr>
        <w:t xml:space="preserve">       </w:t>
      </w:r>
    </w:p>
    <w:p w:rsidR="00D26E51" w:rsidRPr="00417D0C" w:rsidRDefault="00C76F97" w:rsidP="00C76F97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417D0C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E54468" w:rsidRPr="00001C68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A95B1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54468" w:rsidRPr="00001C68">
        <w:rPr>
          <w:rFonts w:ascii="Times New Roman" w:hAnsi="Times New Roman" w:cs="Times New Roman"/>
          <w:sz w:val="28"/>
          <w:szCs w:val="28"/>
          <w:lang w:val="uk-UA"/>
        </w:rPr>
        <w:t>.2021 №</w:t>
      </w:r>
      <w:r w:rsidR="00E54468" w:rsidRPr="00E54468">
        <w:rPr>
          <w:rFonts w:ascii="Times New Roman" w:hAnsi="Times New Roman" w:cs="Times New Roman"/>
          <w:sz w:val="28"/>
          <w:szCs w:val="28"/>
        </w:rPr>
        <w:t> </w:t>
      </w:r>
      <w:r w:rsidR="00417D0C">
        <w:rPr>
          <w:rFonts w:ascii="Times New Roman" w:hAnsi="Times New Roman" w:cs="Times New Roman"/>
          <w:sz w:val="28"/>
          <w:szCs w:val="28"/>
          <w:lang w:val="uk-UA"/>
        </w:rPr>
        <w:t>883</w:t>
      </w:r>
      <w:bookmarkStart w:id="0" w:name="_GoBack"/>
      <w:bookmarkEnd w:id="0"/>
    </w:p>
    <w:p w:rsidR="00C76F97" w:rsidRPr="00E54468" w:rsidRDefault="00C76F97" w:rsidP="00C76F97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4468" w:rsidRDefault="00001C68" w:rsidP="00C76F97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1" w:name="_Hlk87440152"/>
      <w:r>
        <w:rPr>
          <w:rFonts w:ascii="Times New Roman" w:hAnsi="Times New Roman"/>
          <w:sz w:val="28"/>
          <w:szCs w:val="28"/>
          <w:lang w:val="uk-UA"/>
        </w:rPr>
        <w:t xml:space="preserve">ПЛАН </w:t>
      </w:r>
      <w:r w:rsidR="008A44EC">
        <w:rPr>
          <w:rFonts w:ascii="Times New Roman" w:hAnsi="Times New Roman"/>
          <w:sz w:val="28"/>
          <w:szCs w:val="28"/>
          <w:lang w:val="uk-UA"/>
        </w:rPr>
        <w:t>ЗАХОДІВ</w:t>
      </w:r>
    </w:p>
    <w:p w:rsidR="008A44EC" w:rsidRDefault="00001C68" w:rsidP="00C76F97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1C68">
        <w:rPr>
          <w:rFonts w:ascii="Times New Roman" w:hAnsi="Times New Roman"/>
          <w:sz w:val="28"/>
          <w:szCs w:val="28"/>
          <w:lang w:val="uk-UA"/>
        </w:rPr>
        <w:t xml:space="preserve">із забезпечення безперервності лікування та діагностики туберкульозу, </w:t>
      </w:r>
    </w:p>
    <w:p w:rsidR="00627141" w:rsidRDefault="00001C68" w:rsidP="00C76F97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01C68">
        <w:rPr>
          <w:rFonts w:ascii="Times New Roman" w:hAnsi="Times New Roman"/>
          <w:sz w:val="28"/>
          <w:szCs w:val="28"/>
          <w:lang w:val="uk-UA"/>
        </w:rPr>
        <w:t>вчасних поставок протитуберкульозних препаратів, витратних матеріалів для діагностики туберкульозу та їх подальшого розподілу, доставки до закладів охорони здоров'я в умовах реагування на виклики, пов'язані з гострою респіраторною хворобою COVID-19, спричиненою коронавірусом SARS-CoV-2</w:t>
      </w:r>
      <w:r w:rsidR="00A0791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54468" w:rsidRDefault="00A07918" w:rsidP="00C76F97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Волинській області</w:t>
      </w:r>
      <w:r w:rsidR="00C76F97">
        <w:rPr>
          <w:rFonts w:ascii="Times New Roman" w:hAnsi="Times New Roman"/>
          <w:sz w:val="28"/>
          <w:szCs w:val="28"/>
          <w:lang w:val="uk-UA"/>
        </w:rPr>
        <w:t>,</w:t>
      </w:r>
      <w:r w:rsidR="008A44EC">
        <w:rPr>
          <w:rFonts w:ascii="Times New Roman" w:hAnsi="Times New Roman"/>
          <w:sz w:val="28"/>
          <w:szCs w:val="28"/>
          <w:lang w:val="uk-UA"/>
        </w:rPr>
        <w:t xml:space="preserve"> на 2021– </w:t>
      </w:r>
      <w:r w:rsidR="00433255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023 роки</w:t>
      </w:r>
    </w:p>
    <w:bookmarkEnd w:id="1"/>
    <w:p w:rsidR="00CE27D0" w:rsidRPr="008A6121" w:rsidRDefault="00CE27D0" w:rsidP="00E54468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842"/>
        <w:gridCol w:w="1418"/>
      </w:tblGrid>
      <w:tr w:rsidR="00345E35" w:rsidRPr="00CE27D0" w:rsidTr="002408E7">
        <w:tc>
          <w:tcPr>
            <w:tcW w:w="709" w:type="dxa"/>
            <w:shd w:val="clear" w:color="auto" w:fill="auto"/>
          </w:tcPr>
          <w:p w:rsidR="00345E35" w:rsidRDefault="00345E35" w:rsidP="00C76F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345E35" w:rsidRDefault="00345E35" w:rsidP="00C76F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954" w:type="dxa"/>
            <w:shd w:val="clear" w:color="auto" w:fill="auto"/>
          </w:tcPr>
          <w:p w:rsidR="00345E35" w:rsidRPr="002408E7" w:rsidRDefault="00345E35" w:rsidP="008D3C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08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1842" w:type="dxa"/>
            <w:shd w:val="clear" w:color="auto" w:fill="auto"/>
          </w:tcPr>
          <w:p w:rsidR="00345E35" w:rsidRDefault="00345E35" w:rsidP="00C76F97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 за виконання</w:t>
            </w:r>
          </w:p>
        </w:tc>
        <w:tc>
          <w:tcPr>
            <w:tcW w:w="1418" w:type="dxa"/>
            <w:shd w:val="clear" w:color="auto" w:fill="auto"/>
          </w:tcPr>
          <w:p w:rsidR="00345E35" w:rsidRDefault="00345E35" w:rsidP="00C76F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04271E" w:rsidTr="002408E7">
        <w:trPr>
          <w:trHeight w:val="663"/>
        </w:trPr>
        <w:tc>
          <w:tcPr>
            <w:tcW w:w="709" w:type="dxa"/>
          </w:tcPr>
          <w:p w:rsidR="0004271E" w:rsidRPr="00022839" w:rsidRDefault="0004271E" w:rsidP="00C76F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  <w:r w:rsidR="008D3C74"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214" w:type="dxa"/>
            <w:gridSpan w:val="3"/>
          </w:tcPr>
          <w:p w:rsidR="0004271E" w:rsidRPr="00C76F97" w:rsidRDefault="00453734" w:rsidP="00413E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Для забезпечення</w:t>
            </w:r>
            <w:r w:rsidR="0004271E"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безперервної діагностики туберкульозу в умовах реагування на виклики</w:t>
            </w:r>
            <w:r w:rsidR="00C76F9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  <w:r w:rsidR="0004271E"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пов’язані</w:t>
            </w:r>
            <w:r w:rsidR="0004271E"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із гострою респіраторною хворобою</w:t>
            </w:r>
            <w:r w:rsidR="0004271E" w:rsidRPr="0002283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04271E" w:rsidRPr="00022839">
              <w:rPr>
                <w:rFonts w:ascii="Times New Roman" w:hAnsi="Times New Roman" w:cs="Times New Roman"/>
                <w:bCs/>
                <w:sz w:val="24"/>
                <w:szCs w:val="24"/>
              </w:rPr>
              <w:t>COVID</w:t>
            </w:r>
            <w:r w:rsidRPr="0002283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="00C76F9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19</w:t>
            </w:r>
            <w:r w:rsidR="0004271E"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:</w:t>
            </w:r>
          </w:p>
        </w:tc>
      </w:tr>
      <w:tr w:rsidR="00345E35" w:rsidTr="002408E7">
        <w:trPr>
          <w:trHeight w:val="3582"/>
        </w:trPr>
        <w:tc>
          <w:tcPr>
            <w:tcW w:w="709" w:type="dxa"/>
          </w:tcPr>
          <w:p w:rsidR="00345E35" w:rsidRDefault="00345E35" w:rsidP="00F070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</w:t>
            </w:r>
          </w:p>
        </w:tc>
        <w:tc>
          <w:tcPr>
            <w:tcW w:w="5954" w:type="dxa"/>
          </w:tcPr>
          <w:p w:rsidR="00345E35" w:rsidRPr="006D65D6" w:rsidRDefault="00345E35" w:rsidP="00B374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пацієнтам</w:t>
            </w:r>
            <w:r w:rsidRPr="006D6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із респіраторними скаргами</w:t>
            </w:r>
            <w:r w:rsidRPr="006D6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забезпечити скринінг на туберкульоз, в тому числі пацієнтам з підозрою на </w:t>
            </w:r>
            <w:r w:rsidRPr="006D65D6">
              <w:rPr>
                <w:rFonts w:ascii="Times New Roman" w:hAnsi="Times New Roman" w:cs="Times New Roman"/>
                <w:sz w:val="24"/>
                <w:szCs w:val="24"/>
              </w:rPr>
              <w:t>COVID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D6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 </w:t>
            </w:r>
          </w:p>
        </w:tc>
        <w:tc>
          <w:tcPr>
            <w:tcW w:w="1842" w:type="dxa"/>
          </w:tcPr>
          <w:p w:rsidR="00345E35" w:rsidRDefault="00345E35" w:rsidP="005B4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«Волинський обласний фтизіопульмонологічний медичний центр» (далі – КП «ВОФМЦ»), лікувально-профілактичні заклади(далі -  ЛПЗ)</w:t>
            </w:r>
          </w:p>
          <w:p w:rsidR="00345E35" w:rsidRDefault="00345E35" w:rsidP="005B45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RPr="00453734" w:rsidTr="002408E7">
        <w:tc>
          <w:tcPr>
            <w:tcW w:w="709" w:type="dxa"/>
          </w:tcPr>
          <w:p w:rsidR="00345E35" w:rsidRDefault="00345E35" w:rsidP="00E4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</w:t>
            </w:r>
          </w:p>
        </w:tc>
        <w:tc>
          <w:tcPr>
            <w:tcW w:w="5954" w:type="dxa"/>
          </w:tcPr>
          <w:p w:rsidR="00345E35" w:rsidRDefault="00345E35" w:rsidP="00EF35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організувати у пацієнтів, що продукують мокроту, із підозрою на </w:t>
            </w:r>
            <w:r w:rsidRPr="00E420F5">
              <w:rPr>
                <w:rFonts w:ascii="Times New Roman" w:hAnsi="Times New Roman"/>
                <w:sz w:val="24"/>
                <w:szCs w:val="24"/>
                <w:lang w:val="uk-UA"/>
              </w:rPr>
              <w:t>туберкульоз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обов’язковий збір та транспортування зразка мокротиння у мікробіологічну лабораторію із діагностики </w:t>
            </w:r>
            <w:r w:rsidRPr="00E420F5">
              <w:rPr>
                <w:rFonts w:ascii="Times New Roman" w:hAnsi="Times New Roman"/>
                <w:sz w:val="24"/>
                <w:szCs w:val="24"/>
                <w:lang w:val="uk-UA"/>
              </w:rPr>
              <w:t>туберкульоз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842" w:type="dxa"/>
          </w:tcPr>
          <w:p w:rsidR="00345E35" w:rsidRDefault="00345E35" w:rsidP="00E4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Центри первинної медико-саніторної допомоги (далі – ЦПМСД), спеціалізовані медичні заклади, </w:t>
            </w:r>
          </w:p>
          <w:p w:rsidR="00345E35" w:rsidRDefault="00345E35" w:rsidP="00E4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«ВОФМЦ»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7D51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RPr="00453734" w:rsidTr="002408E7">
        <w:tc>
          <w:tcPr>
            <w:tcW w:w="709" w:type="dxa"/>
          </w:tcPr>
          <w:p w:rsidR="00345E35" w:rsidRDefault="00345E35" w:rsidP="00E4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</w:t>
            </w:r>
          </w:p>
        </w:tc>
        <w:tc>
          <w:tcPr>
            <w:tcW w:w="5954" w:type="dxa"/>
          </w:tcPr>
          <w:p w:rsidR="00345E35" w:rsidRDefault="00345E35" w:rsidP="00E42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організувати обов’язкове обстеження близьких та осередкових контактів хворого на </w:t>
            </w:r>
            <w:r w:rsidRPr="00E420F5">
              <w:rPr>
                <w:rFonts w:ascii="Times New Roman" w:hAnsi="Times New Roman"/>
                <w:sz w:val="24"/>
                <w:szCs w:val="24"/>
                <w:lang w:val="uk-UA"/>
              </w:rPr>
              <w:t>туберкульоз</w:t>
            </w:r>
          </w:p>
        </w:tc>
        <w:tc>
          <w:tcPr>
            <w:tcW w:w="1842" w:type="dxa"/>
          </w:tcPr>
          <w:p w:rsidR="00345E35" w:rsidRPr="00453734" w:rsidRDefault="00345E35" w:rsidP="00E4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ЦПМСД, КП «ВОФМЦ»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7D51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Tr="002408E7">
        <w:tc>
          <w:tcPr>
            <w:tcW w:w="709" w:type="dxa"/>
          </w:tcPr>
          <w:p w:rsidR="00345E35" w:rsidRDefault="00345E35" w:rsidP="00E4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</w:t>
            </w:r>
          </w:p>
        </w:tc>
        <w:tc>
          <w:tcPr>
            <w:tcW w:w="5954" w:type="dxa"/>
          </w:tcPr>
          <w:p w:rsidR="00345E35" w:rsidRDefault="00345E35" w:rsidP="00394A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пацієнтам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підозрою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</w:t>
            </w:r>
            <w:r w:rsidRPr="00E420F5">
              <w:rPr>
                <w:rFonts w:ascii="Times New Roman" w:hAnsi="Times New Roman"/>
                <w:sz w:val="24"/>
                <w:szCs w:val="24"/>
                <w:lang w:val="uk-UA"/>
              </w:rPr>
              <w:t>туберкульоз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з підтвердженим </w:t>
            </w:r>
            <w:r w:rsidRPr="00E420F5">
              <w:rPr>
                <w:rFonts w:ascii="Times New Roman" w:hAnsi="Times New Roman"/>
                <w:sz w:val="24"/>
                <w:szCs w:val="24"/>
                <w:lang w:val="uk-UA"/>
              </w:rPr>
              <w:t>туберкульоз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безкоштовне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ПЛР-тестування на </w:t>
            </w:r>
            <w:r w:rsidRPr="00393997">
              <w:rPr>
                <w:rFonts w:ascii="Times New Roman" w:hAnsi="Times New Roman" w:cs="Times New Roman"/>
                <w:sz w:val="24"/>
                <w:szCs w:val="24"/>
              </w:rPr>
              <w:t>COVID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 та доступ 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до раннього початку лікування </w:t>
            </w:r>
            <w:r w:rsidRPr="00E420F5">
              <w:rPr>
                <w:rFonts w:ascii="Times New Roman" w:hAnsi="Times New Roman"/>
                <w:sz w:val="24"/>
                <w:szCs w:val="24"/>
                <w:lang w:val="uk-UA"/>
              </w:rPr>
              <w:t>туберкульоз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842" w:type="dxa"/>
          </w:tcPr>
          <w:p w:rsidR="00345E35" w:rsidRDefault="00345E35" w:rsidP="00E4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ЦПМСД, КП «ВОФМЦ»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7D51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Tr="002408E7">
        <w:tc>
          <w:tcPr>
            <w:tcW w:w="709" w:type="dxa"/>
          </w:tcPr>
          <w:p w:rsidR="00345E35" w:rsidRDefault="00345E35" w:rsidP="00E4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5)</w:t>
            </w:r>
          </w:p>
        </w:tc>
        <w:tc>
          <w:tcPr>
            <w:tcW w:w="5954" w:type="dxa"/>
          </w:tcPr>
          <w:p w:rsidR="00345E35" w:rsidRDefault="00345E35" w:rsidP="00E42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пацієнтам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підозрою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</w:t>
            </w:r>
            <w:r w:rsidRPr="00E420F5">
              <w:rPr>
                <w:rFonts w:ascii="Times New Roman" w:hAnsi="Times New Roman"/>
                <w:sz w:val="24"/>
                <w:szCs w:val="24"/>
                <w:lang w:val="uk-UA"/>
              </w:rPr>
              <w:t>туберкульоз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із 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підтвердженим </w:t>
            </w:r>
            <w:r w:rsidRPr="00E420F5">
              <w:rPr>
                <w:rFonts w:ascii="Times New Roman" w:hAnsi="Times New Roman"/>
                <w:sz w:val="24"/>
                <w:szCs w:val="24"/>
                <w:lang w:val="uk-UA"/>
              </w:rPr>
              <w:t>туберкульоз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надавати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пріоритет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ДКТ (добровільне консультування та тестування) щодо ВІЛ інфекції</w:t>
            </w:r>
          </w:p>
        </w:tc>
        <w:tc>
          <w:tcPr>
            <w:tcW w:w="1842" w:type="dxa"/>
          </w:tcPr>
          <w:p w:rsidR="00345E35" w:rsidRDefault="00345E35" w:rsidP="00E4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ЦПМСД, КП «ВОФМЦ»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7D51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Tr="002408E7">
        <w:tc>
          <w:tcPr>
            <w:tcW w:w="709" w:type="dxa"/>
          </w:tcPr>
          <w:p w:rsidR="00345E35" w:rsidRDefault="00345E35" w:rsidP="00E420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6)</w:t>
            </w:r>
          </w:p>
        </w:tc>
        <w:tc>
          <w:tcPr>
            <w:tcW w:w="5954" w:type="dxa"/>
          </w:tcPr>
          <w:p w:rsidR="00345E35" w:rsidRPr="00951623" w:rsidRDefault="00345E35" w:rsidP="00E420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ВІЛ-інфікованим пацієнтам 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 підозрою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420F5">
              <w:rPr>
                <w:rFonts w:ascii="Times New Roman" w:hAnsi="Times New Roman"/>
                <w:sz w:val="24"/>
                <w:szCs w:val="24"/>
                <w:lang w:val="uk-UA"/>
              </w:rPr>
              <w:t>туберкульоз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тяжким станом або низьким рівнем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516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доступ до </w:t>
            </w:r>
            <w:r w:rsidRPr="003939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LF-LAM-тестування зразків сечі</w:t>
            </w:r>
            <w:r w:rsidRPr="009516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своєчасної діагностики туберкульозу</w:t>
            </w:r>
          </w:p>
        </w:tc>
        <w:tc>
          <w:tcPr>
            <w:tcW w:w="1842" w:type="dxa"/>
          </w:tcPr>
          <w:p w:rsidR="00345E35" w:rsidRDefault="00345E35" w:rsidP="00237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5C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«Волинська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5C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обласна інфекційна лікарня»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(далі-ВОІЛ), ЛПЗ</w:t>
            </w:r>
          </w:p>
          <w:p w:rsidR="00345E35" w:rsidRPr="00B466B9" w:rsidRDefault="00345E35" w:rsidP="00E420F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7D51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04271E" w:rsidTr="002408E7">
        <w:tc>
          <w:tcPr>
            <w:tcW w:w="709" w:type="dxa"/>
          </w:tcPr>
          <w:p w:rsidR="0004271E" w:rsidRPr="00022839" w:rsidRDefault="0004271E" w:rsidP="0004271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8D3C74"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9214" w:type="dxa"/>
            <w:gridSpan w:val="3"/>
          </w:tcPr>
          <w:p w:rsidR="0004271E" w:rsidRPr="00022839" w:rsidRDefault="0004271E" w:rsidP="00413E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Для забезпечення безперервності лікування хворих на туберкульоз в умовах реагування на виклики</w:t>
            </w:r>
            <w:r w:rsidR="00E420F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  <w:r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пов’язані із гостр</w:t>
            </w:r>
            <w:r w:rsidR="00D92D40"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ою респіраторною хворобою COVID-</w:t>
            </w:r>
            <w:r w:rsidR="00E420F5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19</w:t>
            </w:r>
            <w:r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:</w:t>
            </w:r>
          </w:p>
        </w:tc>
      </w:tr>
      <w:tr w:rsidR="00345E35" w:rsidTr="002408E7">
        <w:tc>
          <w:tcPr>
            <w:tcW w:w="709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</w:t>
            </w:r>
          </w:p>
        </w:tc>
        <w:tc>
          <w:tcPr>
            <w:tcW w:w="5954" w:type="dxa"/>
          </w:tcPr>
          <w:p w:rsidR="00345E35" w:rsidRPr="008A44EC" w:rsidRDefault="00345E35" w:rsidP="008A44EC">
            <w:pPr>
              <w:ind w:left="-57" w:right="-57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</w:pPr>
            <w:r w:rsidRPr="008A44EC">
              <w:rPr>
                <w:rFonts w:ascii="Times New Roman" w:hAnsi="Times New Roman" w:cs="Times New Roman"/>
                <w:spacing w:val="-12"/>
                <w:sz w:val="24"/>
                <w:szCs w:val="24"/>
                <w:lang w:val="uk-UA"/>
              </w:rPr>
              <w:t xml:space="preserve">організувати та забезпечити проведення контрольованого лікування хворих на туберкульоз на амбулаторному етапі, максимально наближеного до місця проживання пацієнтів </w:t>
            </w:r>
          </w:p>
        </w:tc>
        <w:tc>
          <w:tcPr>
            <w:tcW w:w="1842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ЦПМСД, КП «ВОФМЦ»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F75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Tr="002408E7">
        <w:tc>
          <w:tcPr>
            <w:tcW w:w="709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</w:t>
            </w:r>
          </w:p>
        </w:tc>
        <w:tc>
          <w:tcPr>
            <w:tcW w:w="5954" w:type="dxa"/>
          </w:tcPr>
          <w:p w:rsidR="00345E35" w:rsidRDefault="00345E35" w:rsidP="008A44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1848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абезпечити передачу інформації щ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одо пацієнтів, які виписуються </w:t>
            </w:r>
            <w:r w:rsidRPr="001848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стаціонарних відділень </w:t>
            </w:r>
            <w:r w:rsidRPr="001848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«ВОФМЦ»</w:t>
            </w:r>
            <w:r w:rsidRPr="001848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амбулаторний етап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1848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медичним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працівникам в місця надання даної послуги</w:t>
            </w:r>
          </w:p>
        </w:tc>
        <w:tc>
          <w:tcPr>
            <w:tcW w:w="1842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«ВОФМЦ», ЦПМСД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F75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Tr="002408E7">
        <w:tc>
          <w:tcPr>
            <w:tcW w:w="709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</w:t>
            </w:r>
          </w:p>
        </w:tc>
        <w:tc>
          <w:tcPr>
            <w:tcW w:w="5954" w:type="dxa"/>
          </w:tcPr>
          <w:p w:rsidR="00345E35" w:rsidRPr="00EB12F1" w:rsidRDefault="00345E35" w:rsidP="008A44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визначити ризики можливого переривання лікування хворими на туберкульоз в амбулаторних умовах</w:t>
            </w:r>
          </w:p>
        </w:tc>
        <w:tc>
          <w:tcPr>
            <w:tcW w:w="1842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ЦПМСД, КП «ВОФМЦ»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F75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RPr="004764B9" w:rsidTr="002408E7">
        <w:tc>
          <w:tcPr>
            <w:tcW w:w="709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</w:t>
            </w:r>
          </w:p>
        </w:tc>
        <w:tc>
          <w:tcPr>
            <w:tcW w:w="5954" w:type="dxa"/>
          </w:tcPr>
          <w:p w:rsidR="00345E35" w:rsidRDefault="00345E35" w:rsidP="008A44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медико-психо-с</w:t>
            </w:r>
            <w:r w:rsidRPr="00D758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оціальний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758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супровід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хворих на туберкульоз з метою зниження ризиків переривання лікування  на амбулаторному етапі</w:t>
            </w:r>
          </w:p>
        </w:tc>
        <w:tc>
          <w:tcPr>
            <w:tcW w:w="1842" w:type="dxa"/>
          </w:tcPr>
          <w:p w:rsidR="00345E35" w:rsidRPr="00B466B9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ЦПМСД, КП «ВОФМЦ», </w:t>
            </w:r>
            <w:r w:rsidRPr="005501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органи місцевого самоврядування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F75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Tr="002408E7">
        <w:tc>
          <w:tcPr>
            <w:tcW w:w="709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5)</w:t>
            </w:r>
          </w:p>
        </w:tc>
        <w:tc>
          <w:tcPr>
            <w:tcW w:w="5954" w:type="dxa"/>
          </w:tcPr>
          <w:p w:rsidR="00345E35" w:rsidRPr="008A44EC" w:rsidRDefault="00345E35" w:rsidP="008A44EC">
            <w:pPr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8A44EC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 xml:space="preserve">здійснювати  передачу протитуберкульозних препаратів для амбулаторного лікування в лікувально-профілактичні заклади в межах територіального обслуговування для проведення контрольованого лікування хворих на туберкульоз в амбулаторних умовах  </w:t>
            </w:r>
          </w:p>
        </w:tc>
        <w:tc>
          <w:tcPr>
            <w:tcW w:w="1842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«ВОФМЦ», ЦПМСД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F75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Tr="002408E7">
        <w:tc>
          <w:tcPr>
            <w:tcW w:w="709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6)</w:t>
            </w:r>
          </w:p>
        </w:tc>
        <w:tc>
          <w:tcPr>
            <w:tcW w:w="5954" w:type="dxa"/>
          </w:tcPr>
          <w:p w:rsidR="00345E35" w:rsidRPr="00184837" w:rsidRDefault="00345E35" w:rsidP="008A44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максимально залучати до проведення амбулаторного контрольованого лікування сімейних лікарів, представників неурядових організацій, представників громади</w:t>
            </w:r>
          </w:p>
        </w:tc>
        <w:tc>
          <w:tcPr>
            <w:tcW w:w="1842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ЦПМСД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F75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RPr="005C1233" w:rsidTr="002408E7">
        <w:trPr>
          <w:trHeight w:val="1447"/>
        </w:trPr>
        <w:tc>
          <w:tcPr>
            <w:tcW w:w="709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7)</w:t>
            </w:r>
          </w:p>
        </w:tc>
        <w:tc>
          <w:tcPr>
            <w:tcW w:w="5954" w:type="dxa"/>
          </w:tcPr>
          <w:p w:rsidR="00345E35" w:rsidRDefault="00345E35" w:rsidP="008A44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44EC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забезпечити упровадження новітніх технологій  щодо контролю за прийомом ліків хворими на туберкульоз в амбулаторних умовах (відео ДОТ, смс-повідомлення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2" w:type="dxa"/>
          </w:tcPr>
          <w:p w:rsidR="00345E35" w:rsidRPr="008A44EC" w:rsidRDefault="00345E35" w:rsidP="005846A4">
            <w:pPr>
              <w:ind w:left="-113" w:right="-113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Органи місцевого самоврядування</w:t>
            </w:r>
            <w:r w:rsidRPr="008A44EC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УОЗ ОДА</w:t>
            </w:r>
            <w:r w:rsidRPr="008A44EC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, ЦПМСД, КП «ВОФМЦ»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F755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CE43EF" w:rsidRPr="00417D0C" w:rsidTr="002408E7">
        <w:tc>
          <w:tcPr>
            <w:tcW w:w="709" w:type="dxa"/>
          </w:tcPr>
          <w:p w:rsidR="00CE43EF" w:rsidRPr="00022839" w:rsidRDefault="00CE43EF" w:rsidP="00CE43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9214" w:type="dxa"/>
            <w:gridSpan w:val="3"/>
          </w:tcPr>
          <w:p w:rsidR="00CE43EF" w:rsidRPr="00022839" w:rsidRDefault="00CE43EF" w:rsidP="002408E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283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 метою забезпечення моніторингу лікування хворих на туберкульоз та здійснення контролю за побічними діями протитуберкульозних препаратів</w:t>
            </w:r>
          </w:p>
        </w:tc>
      </w:tr>
      <w:tr w:rsidR="00345E35" w:rsidRPr="005C1233" w:rsidTr="002408E7">
        <w:trPr>
          <w:trHeight w:val="1596"/>
        </w:trPr>
        <w:tc>
          <w:tcPr>
            <w:tcW w:w="709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1)</w:t>
            </w:r>
          </w:p>
        </w:tc>
        <w:tc>
          <w:tcPr>
            <w:tcW w:w="5954" w:type="dxa"/>
          </w:tcPr>
          <w:p w:rsidR="00345E35" w:rsidRDefault="00345E35" w:rsidP="008A44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організувати проведення</w:t>
            </w:r>
            <w:r w:rsidRPr="00042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необхідних лабораторно-інструментальних досліджень, консультацій, фізикального обстеження, що необхідні у процесі моніторингу лікування на амбулаторному ета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</w:t>
            </w:r>
          </w:p>
        </w:tc>
        <w:tc>
          <w:tcPr>
            <w:tcW w:w="1842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ЦПМСД, КП «ВОФМЦ»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6F4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  <w:tr w:rsidR="00345E35" w:rsidRPr="005C1233" w:rsidTr="002408E7">
        <w:tc>
          <w:tcPr>
            <w:tcW w:w="709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</w:t>
            </w:r>
          </w:p>
        </w:tc>
        <w:tc>
          <w:tcPr>
            <w:tcW w:w="5954" w:type="dxa"/>
          </w:tcPr>
          <w:p w:rsidR="00345E35" w:rsidRDefault="00345E35" w:rsidP="008A44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здійснювати моніторинг побічних реакцій згідно з наказом МОЗ України від 27.12.2006 р. № 898 </w:t>
            </w:r>
            <w:r w:rsidRPr="001915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 затвердження Порядку здійснення фармаконагляду»</w:t>
            </w:r>
          </w:p>
        </w:tc>
        <w:tc>
          <w:tcPr>
            <w:tcW w:w="1842" w:type="dxa"/>
          </w:tcPr>
          <w:p w:rsidR="00345E35" w:rsidRDefault="00345E35" w:rsidP="008A44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ЦПМСД, КП «ВОФМЦ»</w:t>
            </w:r>
          </w:p>
        </w:tc>
        <w:tc>
          <w:tcPr>
            <w:tcW w:w="1418" w:type="dxa"/>
          </w:tcPr>
          <w:p w:rsidR="00345E35" w:rsidRDefault="00345E35" w:rsidP="008A44EC">
            <w:pPr>
              <w:jc w:val="center"/>
            </w:pPr>
            <w:r w:rsidRPr="006F49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2021–2023</w:t>
            </w:r>
          </w:p>
        </w:tc>
      </w:tr>
    </w:tbl>
    <w:p w:rsidR="0009535B" w:rsidRDefault="0009535B" w:rsidP="0009535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A44EC" w:rsidRPr="0009535B" w:rsidRDefault="008A44EC" w:rsidP="008A44E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</w:t>
      </w:r>
    </w:p>
    <w:sectPr w:rsidR="008A44EC" w:rsidRPr="0009535B" w:rsidSect="00345E35">
      <w:headerReference w:type="default" r:id="rId6"/>
      <w:pgSz w:w="12240" w:h="15840"/>
      <w:pgMar w:top="397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D73" w:rsidRDefault="009B7D73" w:rsidP="00E420F5">
      <w:pPr>
        <w:spacing w:after="0" w:line="240" w:lineRule="auto"/>
      </w:pPr>
      <w:r>
        <w:separator/>
      </w:r>
    </w:p>
  </w:endnote>
  <w:endnote w:type="continuationSeparator" w:id="0">
    <w:p w:rsidR="009B7D73" w:rsidRDefault="009B7D73" w:rsidP="00E4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D73" w:rsidRDefault="009B7D73" w:rsidP="00E420F5">
      <w:pPr>
        <w:spacing w:after="0" w:line="240" w:lineRule="auto"/>
      </w:pPr>
      <w:r>
        <w:separator/>
      </w:r>
    </w:p>
  </w:footnote>
  <w:footnote w:type="continuationSeparator" w:id="0">
    <w:p w:rsidR="009B7D73" w:rsidRDefault="009B7D73" w:rsidP="00E42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0850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E420F5" w:rsidRPr="00E420F5" w:rsidRDefault="00E420F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420F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20F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420F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7D0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420F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E420F5" w:rsidRDefault="00E420F5" w:rsidP="00E420F5">
    <w:pPr>
      <w:pStyle w:val="a6"/>
      <w:tabs>
        <w:tab w:val="left" w:pos="6521"/>
      </w:tabs>
      <w:rPr>
        <w:rFonts w:ascii="Times New Roman" w:hAnsi="Times New Roman" w:cs="Times New Roman"/>
        <w:sz w:val="24"/>
        <w:szCs w:val="24"/>
        <w:lang w:val="uk-UA"/>
      </w:rPr>
    </w:pPr>
    <w:r>
      <w:tab/>
      <w:t xml:space="preserve">                       </w:t>
    </w:r>
    <w:r>
      <w:tab/>
    </w:r>
    <w:r w:rsidRPr="00E420F5">
      <w:rPr>
        <w:rFonts w:ascii="Times New Roman" w:hAnsi="Times New Roman" w:cs="Times New Roman"/>
        <w:sz w:val="24"/>
        <w:szCs w:val="24"/>
        <w:lang w:val="uk-UA"/>
      </w:rPr>
      <w:t>Продовження Плану заходів</w:t>
    </w:r>
  </w:p>
  <w:p w:rsidR="00E420F5" w:rsidRPr="00E420F5" w:rsidRDefault="00E420F5">
    <w:pPr>
      <w:pStyle w:val="a6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07"/>
    <w:rsid w:val="00001C68"/>
    <w:rsid w:val="00022839"/>
    <w:rsid w:val="0004271E"/>
    <w:rsid w:val="0009535B"/>
    <w:rsid w:val="000E7460"/>
    <w:rsid w:val="00101B84"/>
    <w:rsid w:val="00184837"/>
    <w:rsid w:val="00191529"/>
    <w:rsid w:val="001A27A5"/>
    <w:rsid w:val="001B2BDE"/>
    <w:rsid w:val="001C4108"/>
    <w:rsid w:val="00237968"/>
    <w:rsid w:val="002408E7"/>
    <w:rsid w:val="0025760C"/>
    <w:rsid w:val="00267CF8"/>
    <w:rsid w:val="0032445F"/>
    <w:rsid w:val="00345E35"/>
    <w:rsid w:val="00393997"/>
    <w:rsid w:val="00394AB3"/>
    <w:rsid w:val="003C04E0"/>
    <w:rsid w:val="00413EFC"/>
    <w:rsid w:val="00417D0C"/>
    <w:rsid w:val="00433255"/>
    <w:rsid w:val="00453734"/>
    <w:rsid w:val="004764B9"/>
    <w:rsid w:val="004F33ED"/>
    <w:rsid w:val="00513506"/>
    <w:rsid w:val="00545F30"/>
    <w:rsid w:val="00550107"/>
    <w:rsid w:val="005846A4"/>
    <w:rsid w:val="005B456D"/>
    <w:rsid w:val="005C1233"/>
    <w:rsid w:val="006110AC"/>
    <w:rsid w:val="00612992"/>
    <w:rsid w:val="00627141"/>
    <w:rsid w:val="00635609"/>
    <w:rsid w:val="006672EF"/>
    <w:rsid w:val="006D65D6"/>
    <w:rsid w:val="006F135B"/>
    <w:rsid w:val="0070417A"/>
    <w:rsid w:val="0070670F"/>
    <w:rsid w:val="00733A7B"/>
    <w:rsid w:val="007C1F01"/>
    <w:rsid w:val="00872BA7"/>
    <w:rsid w:val="008801AD"/>
    <w:rsid w:val="00894BFE"/>
    <w:rsid w:val="008A2E07"/>
    <w:rsid w:val="008A44EC"/>
    <w:rsid w:val="008A6121"/>
    <w:rsid w:val="008D3C74"/>
    <w:rsid w:val="008F0915"/>
    <w:rsid w:val="009200C3"/>
    <w:rsid w:val="00951623"/>
    <w:rsid w:val="009B7D73"/>
    <w:rsid w:val="00A002BB"/>
    <w:rsid w:val="00A07918"/>
    <w:rsid w:val="00A6317F"/>
    <w:rsid w:val="00A8015C"/>
    <w:rsid w:val="00A93CDC"/>
    <w:rsid w:val="00A95B1A"/>
    <w:rsid w:val="00AC58DB"/>
    <w:rsid w:val="00AE1118"/>
    <w:rsid w:val="00B374CD"/>
    <w:rsid w:val="00B466B9"/>
    <w:rsid w:val="00B53B84"/>
    <w:rsid w:val="00B65D5E"/>
    <w:rsid w:val="00B7207A"/>
    <w:rsid w:val="00BB26A6"/>
    <w:rsid w:val="00BB4E3C"/>
    <w:rsid w:val="00C14E0F"/>
    <w:rsid w:val="00C516C6"/>
    <w:rsid w:val="00C56D96"/>
    <w:rsid w:val="00C622BC"/>
    <w:rsid w:val="00C72AED"/>
    <w:rsid w:val="00C76F97"/>
    <w:rsid w:val="00C857CF"/>
    <w:rsid w:val="00CE27D0"/>
    <w:rsid w:val="00CE43EF"/>
    <w:rsid w:val="00CE43FC"/>
    <w:rsid w:val="00D11865"/>
    <w:rsid w:val="00D26E51"/>
    <w:rsid w:val="00D27CBF"/>
    <w:rsid w:val="00D84D34"/>
    <w:rsid w:val="00D92D40"/>
    <w:rsid w:val="00DB4400"/>
    <w:rsid w:val="00DD15CC"/>
    <w:rsid w:val="00E04217"/>
    <w:rsid w:val="00E420F5"/>
    <w:rsid w:val="00E54468"/>
    <w:rsid w:val="00EF3570"/>
    <w:rsid w:val="00F05CC4"/>
    <w:rsid w:val="00F07017"/>
    <w:rsid w:val="00F9769A"/>
    <w:rsid w:val="00FB5CD2"/>
    <w:rsid w:val="00FD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997A8"/>
  <w15:docId w15:val="{B9175A2E-EAFB-41E0-B390-42680F02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544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7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5446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4">
    <w:name w:val="Body Text"/>
    <w:basedOn w:val="a"/>
    <w:link w:val="a5"/>
    <w:rsid w:val="00E544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ий текст Знак"/>
    <w:basedOn w:val="a0"/>
    <w:link w:val="a4"/>
    <w:rsid w:val="00E5446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E420F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420F5"/>
  </w:style>
  <w:style w:type="paragraph" w:styleId="a8">
    <w:name w:val="footer"/>
    <w:basedOn w:val="a"/>
    <w:link w:val="a9"/>
    <w:uiPriority w:val="99"/>
    <w:unhideWhenUsed/>
    <w:rsid w:val="00E420F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420F5"/>
  </w:style>
  <w:style w:type="paragraph" w:styleId="aa">
    <w:name w:val="Balloon Text"/>
    <w:basedOn w:val="a"/>
    <w:link w:val="ab"/>
    <w:uiPriority w:val="99"/>
    <w:semiHidden/>
    <w:unhideWhenUsed/>
    <w:rsid w:val="00267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267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НачМед</dc:creator>
  <cp:keywords/>
  <dc:description/>
  <cp:lastModifiedBy>Пользователь Windows</cp:lastModifiedBy>
  <cp:revision>19</cp:revision>
  <cp:lastPrinted>2021-12-10T09:47:00Z</cp:lastPrinted>
  <dcterms:created xsi:type="dcterms:W3CDTF">2021-11-12T09:05:00Z</dcterms:created>
  <dcterms:modified xsi:type="dcterms:W3CDTF">2021-12-29T09:42:00Z</dcterms:modified>
</cp:coreProperties>
</file>