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876" w:type="dxa"/>
        <w:tblLayout w:type="fixed"/>
        <w:tblLook w:val="04A0" w:firstRow="1" w:lastRow="0" w:firstColumn="1" w:lastColumn="0" w:noHBand="0" w:noVBand="1"/>
      </w:tblPr>
      <w:tblGrid>
        <w:gridCol w:w="502"/>
        <w:gridCol w:w="2357"/>
        <w:gridCol w:w="1648"/>
        <w:gridCol w:w="1354"/>
        <w:gridCol w:w="1297"/>
        <w:gridCol w:w="1064"/>
        <w:gridCol w:w="1134"/>
        <w:gridCol w:w="1134"/>
        <w:gridCol w:w="912"/>
        <w:gridCol w:w="4474"/>
      </w:tblGrid>
      <w:tr w:rsidR="002B6129" w:rsidRPr="00432C7D" w:rsidTr="002B6129">
        <w:trPr>
          <w:trHeight w:val="375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2B6129" w:rsidRDefault="002B6129" w:rsidP="002B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129">
              <w:rPr>
                <w:rFonts w:ascii="Times New Roman" w:hAnsi="Times New Roman" w:cs="Times New Roman"/>
                <w:sz w:val="24"/>
                <w:szCs w:val="24"/>
              </w:rPr>
              <w:t>Додаток 1</w:t>
            </w:r>
          </w:p>
          <w:p w:rsidR="002B6129" w:rsidRDefault="002B6129" w:rsidP="002B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B6129">
              <w:rPr>
                <w:rFonts w:ascii="Times New Roman" w:hAnsi="Times New Roman" w:cs="Times New Roman"/>
                <w:sz w:val="24"/>
                <w:szCs w:val="24"/>
              </w:rPr>
              <w:t>о Регіональної програми розвитку транскордонного співробітництва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6129" w:rsidRPr="002B6129" w:rsidRDefault="002B6129" w:rsidP="002B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129">
              <w:rPr>
                <w:rFonts w:ascii="Times New Roman" w:hAnsi="Times New Roman" w:cs="Times New Roman"/>
                <w:sz w:val="24"/>
                <w:szCs w:val="24"/>
              </w:rPr>
              <w:t>на 2022–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 роки</w:t>
            </w:r>
          </w:p>
          <w:p w:rsidR="002B6129" w:rsidRPr="002B6129" w:rsidRDefault="002B6129" w:rsidP="002B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1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абзац одинадцятий </w:t>
            </w:r>
            <w:r w:rsidRPr="002B6129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6</w:t>
            </w:r>
            <w:r w:rsidR="00D61913">
              <w:rPr>
                <w:rFonts w:ascii="Times New Roman" w:hAnsi="Times New Roman" w:cs="Times New Roman"/>
                <w:sz w:val="24"/>
                <w:szCs w:val="24"/>
              </w:rPr>
              <w:t xml:space="preserve"> розділу </w:t>
            </w:r>
            <w:bookmarkStart w:id="0" w:name="_GoBack"/>
            <w:r w:rsidR="00D61913" w:rsidRPr="00D61913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bookmarkEnd w:id="0"/>
            <w:r w:rsidRPr="002B61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B6129" w:rsidRPr="00432C7D" w:rsidTr="002B6129">
        <w:trPr>
          <w:trHeight w:val="375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432C7D" w:rsidRDefault="002B6129" w:rsidP="002B612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6129" w:rsidRPr="002B6129" w:rsidRDefault="002B6129" w:rsidP="002B6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9BB" w:rsidRPr="00432C7D" w:rsidTr="002B6129">
        <w:trPr>
          <w:trHeight w:val="809"/>
        </w:trPr>
        <w:tc>
          <w:tcPr>
            <w:tcW w:w="1587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049BB" w:rsidRPr="002B6129" w:rsidRDefault="005049BB" w:rsidP="00080B4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НАПРЯМИ ДІЯЛЬНОСТІ ТА ЗАХОДИ</w:t>
            </w:r>
            <w:r w:rsidRPr="002B6129">
              <w:rPr>
                <w:rFonts w:ascii="Times New Roman" w:hAnsi="Times New Roman" w:cs="Times New Roman"/>
                <w:bCs/>
                <w:sz w:val="24"/>
              </w:rPr>
              <w:br/>
              <w:t xml:space="preserve"> з розвитку транскордонного співробітництва на 2022-2027 роки</w:t>
            </w:r>
          </w:p>
        </w:tc>
      </w:tr>
      <w:tr w:rsidR="00761F46" w:rsidRPr="00432C7D" w:rsidTr="002B6129">
        <w:trPr>
          <w:trHeight w:val="70"/>
        </w:trPr>
        <w:tc>
          <w:tcPr>
            <w:tcW w:w="5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049BB" w:rsidRPr="002B6129" w:rsidRDefault="005049BB" w:rsidP="002B612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№</w:t>
            </w:r>
            <w:r w:rsidRPr="002B6129">
              <w:rPr>
                <w:rFonts w:ascii="Times New Roman" w:hAnsi="Times New Roman" w:cs="Times New Roman"/>
                <w:bCs/>
                <w:sz w:val="24"/>
              </w:rPr>
              <w:br/>
              <w:t>з/п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049BB" w:rsidRPr="002B6129" w:rsidRDefault="005049BB" w:rsidP="00C50F1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Найменування заходу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049BB" w:rsidRPr="002B6129" w:rsidRDefault="005049BB" w:rsidP="00C50F1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Відповідальні виконавці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049BB" w:rsidRPr="002B6129" w:rsidRDefault="005049BB" w:rsidP="00C50F1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 xml:space="preserve">Джерела </w:t>
            </w:r>
            <w:proofErr w:type="spellStart"/>
            <w:r w:rsidRPr="002B6129">
              <w:rPr>
                <w:rFonts w:ascii="Times New Roman" w:hAnsi="Times New Roman" w:cs="Times New Roman"/>
                <w:bCs/>
                <w:sz w:val="24"/>
              </w:rPr>
              <w:t>фінансу</w:t>
            </w:r>
            <w:r w:rsidR="00C50F1F" w:rsidRPr="002B6129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2B6129">
              <w:rPr>
                <w:rFonts w:ascii="Times New Roman" w:hAnsi="Times New Roman" w:cs="Times New Roman"/>
                <w:bCs/>
                <w:sz w:val="24"/>
              </w:rPr>
              <w:t>вання</w:t>
            </w:r>
            <w:proofErr w:type="spellEnd"/>
          </w:p>
        </w:tc>
        <w:tc>
          <w:tcPr>
            <w:tcW w:w="5541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:rsidR="005049BB" w:rsidRPr="002B6129" w:rsidRDefault="005049BB" w:rsidP="00C50F1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Орієнтовні обсяги фінансування, тис. гривень</w:t>
            </w:r>
          </w:p>
        </w:tc>
        <w:tc>
          <w:tcPr>
            <w:tcW w:w="447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049BB" w:rsidRPr="002B6129" w:rsidRDefault="005049BB" w:rsidP="00C50F1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Очікуваний результат</w:t>
            </w:r>
          </w:p>
        </w:tc>
      </w:tr>
      <w:tr w:rsidR="00761F46" w:rsidRPr="00432C7D" w:rsidTr="002B6129">
        <w:trPr>
          <w:trHeight w:val="70"/>
        </w:trPr>
        <w:tc>
          <w:tcPr>
            <w:tcW w:w="502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97" w:type="dxa"/>
            <w:vMerge w:val="restart"/>
            <w:hideMark/>
          </w:tcPr>
          <w:p w:rsidR="005049BB" w:rsidRPr="002B6129" w:rsidRDefault="005049BB" w:rsidP="005049BB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Всього</w:t>
            </w:r>
          </w:p>
        </w:tc>
        <w:tc>
          <w:tcPr>
            <w:tcW w:w="4244" w:type="dxa"/>
            <w:gridSpan w:val="4"/>
            <w:vAlign w:val="center"/>
            <w:hideMark/>
          </w:tcPr>
          <w:p w:rsidR="005049BB" w:rsidRPr="002B6129" w:rsidRDefault="002B6129" w:rsidP="002B6129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</w:t>
            </w:r>
            <w:r w:rsidR="005049BB" w:rsidRPr="002B6129">
              <w:rPr>
                <w:rFonts w:ascii="Times New Roman" w:hAnsi="Times New Roman" w:cs="Times New Roman"/>
                <w:bCs/>
                <w:sz w:val="24"/>
              </w:rPr>
              <w:t xml:space="preserve"> т.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5049BB" w:rsidRPr="002B6129">
              <w:rPr>
                <w:rFonts w:ascii="Times New Roman" w:hAnsi="Times New Roman" w:cs="Times New Roman"/>
                <w:bCs/>
                <w:sz w:val="24"/>
              </w:rPr>
              <w:t xml:space="preserve">ч. </w:t>
            </w:r>
            <w:r>
              <w:rPr>
                <w:rFonts w:ascii="Times New Roman" w:hAnsi="Times New Roman" w:cs="Times New Roman"/>
                <w:bCs/>
                <w:sz w:val="24"/>
              </w:rPr>
              <w:t>за</w:t>
            </w:r>
            <w:r w:rsidR="005049BB" w:rsidRPr="002B6129">
              <w:rPr>
                <w:rFonts w:ascii="Times New Roman" w:hAnsi="Times New Roman" w:cs="Times New Roman"/>
                <w:bCs/>
                <w:sz w:val="24"/>
              </w:rPr>
              <w:t xml:space="preserve"> рока</w:t>
            </w:r>
            <w:r>
              <w:rPr>
                <w:rFonts w:ascii="Times New Roman" w:hAnsi="Times New Roman" w:cs="Times New Roman"/>
                <w:bCs/>
                <w:sz w:val="24"/>
              </w:rPr>
              <w:t>ми</w:t>
            </w:r>
            <w:r w:rsidR="005049BB" w:rsidRPr="002B6129">
              <w:rPr>
                <w:rFonts w:ascii="Times New Roman" w:hAnsi="Times New Roman" w:cs="Times New Roman"/>
                <w:bCs/>
                <w:sz w:val="24"/>
              </w:rPr>
              <w:t>: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6A784F" w:rsidRPr="00432C7D" w:rsidTr="002B6129">
        <w:trPr>
          <w:trHeight w:val="315"/>
        </w:trPr>
        <w:tc>
          <w:tcPr>
            <w:tcW w:w="502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3332" w:type="dxa"/>
            <w:gridSpan w:val="3"/>
            <w:hideMark/>
          </w:tcPr>
          <w:p w:rsidR="005049BB" w:rsidRPr="002B6129" w:rsidRDefault="005049BB" w:rsidP="00C50F1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I етап</w:t>
            </w:r>
          </w:p>
        </w:tc>
        <w:tc>
          <w:tcPr>
            <w:tcW w:w="912" w:type="dxa"/>
            <w:hideMark/>
          </w:tcPr>
          <w:p w:rsidR="005049BB" w:rsidRPr="002B6129" w:rsidRDefault="005049BB" w:rsidP="005049BB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ІІ етап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0B3C27" w:rsidRPr="00432C7D" w:rsidTr="002B6129">
        <w:trPr>
          <w:trHeight w:val="315"/>
        </w:trPr>
        <w:tc>
          <w:tcPr>
            <w:tcW w:w="502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2B6129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64" w:type="dxa"/>
            <w:hideMark/>
          </w:tcPr>
          <w:p w:rsidR="005049BB" w:rsidRPr="002B6129" w:rsidRDefault="005049BB" w:rsidP="002B6129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2022</w:t>
            </w:r>
          </w:p>
        </w:tc>
        <w:tc>
          <w:tcPr>
            <w:tcW w:w="1134" w:type="dxa"/>
            <w:hideMark/>
          </w:tcPr>
          <w:p w:rsidR="005049BB" w:rsidRPr="002B6129" w:rsidRDefault="005049BB" w:rsidP="002B6129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2023</w:t>
            </w:r>
          </w:p>
        </w:tc>
        <w:tc>
          <w:tcPr>
            <w:tcW w:w="1134" w:type="dxa"/>
            <w:hideMark/>
          </w:tcPr>
          <w:p w:rsidR="005049BB" w:rsidRPr="002B6129" w:rsidRDefault="005049BB" w:rsidP="002B6129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2024</w:t>
            </w:r>
          </w:p>
        </w:tc>
        <w:tc>
          <w:tcPr>
            <w:tcW w:w="912" w:type="dxa"/>
            <w:hideMark/>
          </w:tcPr>
          <w:p w:rsidR="005049BB" w:rsidRPr="002B6129" w:rsidRDefault="005049BB" w:rsidP="005049BB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>2025-2027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:rsidR="00002416" w:rsidRPr="00002416" w:rsidRDefault="00002416">
      <w:pPr>
        <w:rPr>
          <w:sz w:val="2"/>
          <w:szCs w:val="2"/>
        </w:rPr>
      </w:pPr>
    </w:p>
    <w:tbl>
      <w:tblPr>
        <w:tblStyle w:val="a3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2"/>
        <w:gridCol w:w="2357"/>
        <w:gridCol w:w="1648"/>
        <w:gridCol w:w="1354"/>
        <w:gridCol w:w="1297"/>
        <w:gridCol w:w="1064"/>
        <w:gridCol w:w="1134"/>
        <w:gridCol w:w="1134"/>
        <w:gridCol w:w="912"/>
        <w:gridCol w:w="4474"/>
      </w:tblGrid>
      <w:tr w:rsidR="000B3C27" w:rsidRPr="00432C7D" w:rsidTr="00002416">
        <w:trPr>
          <w:trHeight w:val="315"/>
        </w:trPr>
        <w:tc>
          <w:tcPr>
            <w:tcW w:w="502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57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648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354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97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064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34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134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12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474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5049BB" w:rsidRPr="00432C7D" w:rsidTr="00002416">
        <w:trPr>
          <w:trHeight w:val="450"/>
        </w:trPr>
        <w:tc>
          <w:tcPr>
            <w:tcW w:w="15876" w:type="dxa"/>
            <w:gridSpan w:val="10"/>
            <w:hideMark/>
          </w:tcPr>
          <w:p w:rsidR="005049BB" w:rsidRPr="002B6129" w:rsidRDefault="005049BB" w:rsidP="00761F4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2B6129">
              <w:rPr>
                <w:rFonts w:ascii="Times New Roman" w:hAnsi="Times New Roman" w:cs="Times New Roman"/>
                <w:bCs/>
                <w:sz w:val="24"/>
              </w:rPr>
              <w:t xml:space="preserve">І. Поглиблення міжнародних </w:t>
            </w:r>
            <w:proofErr w:type="spellStart"/>
            <w:r w:rsidRPr="002B6129">
              <w:rPr>
                <w:rFonts w:ascii="Times New Roman" w:hAnsi="Times New Roman" w:cs="Times New Roman"/>
                <w:bCs/>
                <w:sz w:val="24"/>
              </w:rPr>
              <w:t>зв'язків</w:t>
            </w:r>
            <w:proofErr w:type="spellEnd"/>
            <w:r w:rsidRPr="002B6129">
              <w:rPr>
                <w:rFonts w:ascii="Times New Roman" w:hAnsi="Times New Roman" w:cs="Times New Roman"/>
                <w:bCs/>
                <w:sz w:val="24"/>
              </w:rPr>
              <w:t xml:space="preserve"> та міжрегіональної співпраці, сприяння європейській та євроатлантичній інтеграції</w:t>
            </w:r>
          </w:p>
        </w:tc>
      </w:tr>
      <w:tr w:rsidR="000B3C27" w:rsidRPr="00432C7D" w:rsidTr="00002416">
        <w:trPr>
          <w:trHeight w:val="70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57" w:type="dxa"/>
            <w:hideMark/>
          </w:tcPr>
          <w:p w:rsidR="005049BB" w:rsidRPr="00002416" w:rsidRDefault="005049BB" w:rsidP="002B6129">
            <w:pPr>
              <w:ind w:left="-57" w:right="-57"/>
              <w:rPr>
                <w:rFonts w:ascii="Times New Roman" w:hAnsi="Times New Roman" w:cs="Times New Roman"/>
                <w:spacing w:val="-8"/>
                <w:sz w:val="24"/>
              </w:rPr>
            </w:pPr>
            <w:r w:rsidRPr="00002416">
              <w:rPr>
                <w:rFonts w:ascii="Times New Roman" w:hAnsi="Times New Roman" w:cs="Times New Roman"/>
                <w:spacing w:val="-8"/>
                <w:sz w:val="24"/>
              </w:rPr>
              <w:t xml:space="preserve">Підготовка програм візитів офіційних делегацій іноземних держав до Волинської області (дипломатичного корпусу, представників регіонів-партнерів області в рамках чинних і планованих </w:t>
            </w:r>
            <w:proofErr w:type="spellStart"/>
            <w:r w:rsidRPr="00002416">
              <w:rPr>
                <w:rFonts w:ascii="Times New Roman" w:hAnsi="Times New Roman" w:cs="Times New Roman"/>
                <w:spacing w:val="-8"/>
                <w:sz w:val="24"/>
              </w:rPr>
              <w:t>дво</w:t>
            </w:r>
            <w:proofErr w:type="spellEnd"/>
            <w:r w:rsidRPr="00002416">
              <w:rPr>
                <w:rFonts w:ascii="Times New Roman" w:hAnsi="Times New Roman" w:cs="Times New Roman"/>
                <w:spacing w:val="-8"/>
                <w:sz w:val="24"/>
              </w:rPr>
              <w:t>- та багатосторонніх документів), супровід делегацій, організація їхніх зустрічей з керівництвом області</w:t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департамент зовнішніх зносин, залучення інвестицій та з питань туризму і курортів обл</w:t>
            </w:r>
            <w:r w:rsidR="00600A5D">
              <w:rPr>
                <w:rFonts w:ascii="Times New Roman" w:hAnsi="Times New Roman" w:cs="Times New Roman"/>
                <w:sz w:val="24"/>
              </w:rPr>
              <w:t xml:space="preserve">асної </w:t>
            </w:r>
            <w:r w:rsidRPr="00432C7D">
              <w:rPr>
                <w:rFonts w:ascii="Times New Roman" w:hAnsi="Times New Roman" w:cs="Times New Roman"/>
                <w:sz w:val="24"/>
              </w:rPr>
              <w:t>держ</w:t>
            </w:r>
            <w:r w:rsidR="00600A5D">
              <w:rPr>
                <w:rFonts w:ascii="Times New Roman" w:hAnsi="Times New Roman" w:cs="Times New Roman"/>
                <w:sz w:val="24"/>
              </w:rPr>
              <w:t xml:space="preserve">авної </w:t>
            </w:r>
            <w:r w:rsidRPr="00432C7D">
              <w:rPr>
                <w:rFonts w:ascii="Times New Roman" w:hAnsi="Times New Roman" w:cs="Times New Roman"/>
                <w:sz w:val="24"/>
              </w:rPr>
              <w:t>адміністрації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1200</w:t>
            </w:r>
          </w:p>
        </w:tc>
        <w:tc>
          <w:tcPr>
            <w:tcW w:w="1064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12" w:type="dxa"/>
            <w:hideMark/>
          </w:tcPr>
          <w:p w:rsidR="005049BB" w:rsidRPr="00432C7D" w:rsidRDefault="005049BB" w:rsidP="002B61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600</w:t>
            </w:r>
          </w:p>
        </w:tc>
        <w:tc>
          <w:tcPr>
            <w:tcW w:w="4474" w:type="dxa"/>
            <w:vMerge w:val="restart"/>
            <w:hideMark/>
          </w:tcPr>
          <w:p w:rsidR="005049BB" w:rsidRPr="00432C7D" w:rsidRDefault="002B612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>роведення зустрічей з представниками дипломатичних місій з дотриманням норм державного та дипломатичного протоколу, реалізація положень угод про міжрегіональну співпрацю.</w:t>
            </w:r>
          </w:p>
        </w:tc>
      </w:tr>
      <w:tr w:rsidR="000B3C27" w:rsidRPr="00432C7D" w:rsidTr="00002416">
        <w:trPr>
          <w:trHeight w:val="1875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2357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Підготовка програм візитів і організація прийомів делегацій НАТО, ООН та спеціалізованих агенцій ООН до Волинської області  </w:t>
            </w:r>
          </w:p>
        </w:tc>
        <w:tc>
          <w:tcPr>
            <w:tcW w:w="1648" w:type="dxa"/>
            <w:hideMark/>
          </w:tcPr>
          <w:p w:rsidR="005049BB" w:rsidRPr="001A5477" w:rsidRDefault="005049BB" w:rsidP="001A5477">
            <w:pPr>
              <w:ind w:left="-57" w:right="-57"/>
              <w:rPr>
                <w:rFonts w:ascii="Times New Roman" w:hAnsi="Times New Roman" w:cs="Times New Roman"/>
                <w:spacing w:val="-8"/>
                <w:sz w:val="24"/>
              </w:rPr>
            </w:pPr>
            <w:r w:rsidRPr="001A5477">
              <w:rPr>
                <w:rFonts w:ascii="Times New Roman" w:hAnsi="Times New Roman" w:cs="Times New Roman"/>
                <w:spacing w:val="-8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 w:rsidRPr="001A5477">
              <w:rPr>
                <w:rFonts w:ascii="Times New Roman" w:hAnsi="Times New Roman" w:cs="Times New Roman"/>
                <w:spacing w:val="-8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1064" w:type="dxa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134" w:type="dxa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134" w:type="dxa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12" w:type="dxa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002416">
        <w:trPr>
          <w:trHeight w:val="375"/>
        </w:trPr>
        <w:tc>
          <w:tcPr>
            <w:tcW w:w="502" w:type="dxa"/>
            <w:vMerge w:val="restart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57" w:type="dxa"/>
            <w:vMerge w:val="restart"/>
            <w:hideMark/>
          </w:tcPr>
          <w:p w:rsidR="005049BB" w:rsidRPr="00002416" w:rsidRDefault="005049BB" w:rsidP="001A5477">
            <w:pPr>
              <w:ind w:left="-57" w:right="-113"/>
              <w:rPr>
                <w:rFonts w:ascii="Times New Roman" w:hAnsi="Times New Roman" w:cs="Times New Roman"/>
                <w:spacing w:val="-8"/>
                <w:sz w:val="24"/>
              </w:rPr>
            </w:pPr>
            <w:r w:rsidRPr="00002416">
              <w:rPr>
                <w:rFonts w:ascii="Times New Roman" w:hAnsi="Times New Roman" w:cs="Times New Roman"/>
                <w:spacing w:val="-8"/>
                <w:sz w:val="24"/>
              </w:rPr>
              <w:t xml:space="preserve">Забезпечення візитів делегацій Волинської області до регіонів-партнерів іноземних держав у рамках чинних і майбутніх </w:t>
            </w:r>
            <w:proofErr w:type="spellStart"/>
            <w:r w:rsidRPr="00002416">
              <w:rPr>
                <w:rFonts w:ascii="Times New Roman" w:hAnsi="Times New Roman" w:cs="Times New Roman"/>
                <w:spacing w:val="-8"/>
                <w:sz w:val="24"/>
              </w:rPr>
              <w:t>дво</w:t>
            </w:r>
            <w:proofErr w:type="spellEnd"/>
            <w:r w:rsidRPr="00002416">
              <w:rPr>
                <w:rFonts w:ascii="Times New Roman" w:hAnsi="Times New Roman" w:cs="Times New Roman"/>
                <w:spacing w:val="-8"/>
                <w:sz w:val="24"/>
              </w:rPr>
              <w:t>- та багатосторонніх документів</w:t>
            </w:r>
            <w:r w:rsidR="00002416" w:rsidRPr="00002416">
              <w:rPr>
                <w:rFonts w:ascii="Times New Roman" w:hAnsi="Times New Roman" w:cs="Times New Roman"/>
                <w:spacing w:val="-8"/>
                <w:sz w:val="24"/>
              </w:rPr>
              <w:t>,</w:t>
            </w:r>
            <w:r w:rsidRPr="00002416">
              <w:rPr>
                <w:rFonts w:ascii="Times New Roman" w:hAnsi="Times New Roman" w:cs="Times New Roman"/>
                <w:spacing w:val="-8"/>
                <w:sz w:val="24"/>
              </w:rPr>
              <w:t xml:space="preserve"> у тому числі витрати на відр</w:t>
            </w:r>
            <w:r w:rsidR="00002416" w:rsidRPr="00002416">
              <w:rPr>
                <w:rFonts w:ascii="Times New Roman" w:hAnsi="Times New Roman" w:cs="Times New Roman"/>
                <w:spacing w:val="-8"/>
                <w:sz w:val="24"/>
              </w:rPr>
              <w:t>ядження офіційних представників</w:t>
            </w:r>
          </w:p>
        </w:tc>
        <w:tc>
          <w:tcPr>
            <w:tcW w:w="1648" w:type="dxa"/>
            <w:vMerge w:val="restart"/>
            <w:hideMark/>
          </w:tcPr>
          <w:p w:rsidR="005049BB" w:rsidRPr="001A5477" w:rsidRDefault="005049BB" w:rsidP="001A5477">
            <w:pPr>
              <w:ind w:left="-57" w:right="-57"/>
              <w:rPr>
                <w:rFonts w:ascii="Times New Roman" w:hAnsi="Times New Roman" w:cs="Times New Roman"/>
                <w:spacing w:val="-8"/>
                <w:sz w:val="24"/>
              </w:rPr>
            </w:pPr>
            <w:r w:rsidRPr="001A5477">
              <w:rPr>
                <w:rFonts w:ascii="Times New Roman" w:hAnsi="Times New Roman" w:cs="Times New Roman"/>
                <w:spacing w:val="-8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 w:rsidRPr="001A5477">
              <w:rPr>
                <w:rFonts w:ascii="Times New Roman" w:hAnsi="Times New Roman" w:cs="Times New Roman"/>
                <w:spacing w:val="-8"/>
                <w:sz w:val="24"/>
              </w:rPr>
              <w:t>обласної державної адміністрації</w:t>
            </w:r>
            <w:r w:rsidRPr="001A5477">
              <w:rPr>
                <w:rFonts w:ascii="Times New Roman" w:hAnsi="Times New Roman" w:cs="Times New Roman"/>
                <w:spacing w:val="-8"/>
                <w:sz w:val="24"/>
              </w:rPr>
              <w:t xml:space="preserve">, </w:t>
            </w:r>
            <w:r w:rsidRPr="001A5477">
              <w:rPr>
                <w:rFonts w:ascii="Times New Roman" w:hAnsi="Times New Roman" w:cs="Times New Roman"/>
                <w:spacing w:val="-8"/>
                <w:sz w:val="24"/>
              </w:rPr>
              <w:br/>
              <w:t>обласна рада</w:t>
            </w:r>
          </w:p>
        </w:tc>
        <w:tc>
          <w:tcPr>
            <w:tcW w:w="1354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vMerge w:val="restart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1200</w:t>
            </w:r>
          </w:p>
        </w:tc>
        <w:tc>
          <w:tcPr>
            <w:tcW w:w="1064" w:type="dxa"/>
            <w:vMerge w:val="restart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vMerge w:val="restart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vMerge w:val="restart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12" w:type="dxa"/>
            <w:vMerge w:val="restart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600</w:t>
            </w:r>
          </w:p>
        </w:tc>
        <w:tc>
          <w:tcPr>
            <w:tcW w:w="4474" w:type="dxa"/>
            <w:vMerge w:val="restart"/>
            <w:hideMark/>
          </w:tcPr>
          <w:p w:rsidR="005049BB" w:rsidRPr="001A5477" w:rsidRDefault="00002416" w:rsidP="001A5477">
            <w:pPr>
              <w:ind w:right="-113"/>
              <w:rPr>
                <w:rFonts w:ascii="Times New Roman" w:hAnsi="Times New Roman" w:cs="Times New Roman"/>
                <w:spacing w:val="-10"/>
                <w:sz w:val="24"/>
              </w:rPr>
            </w:pPr>
            <w:r w:rsidRPr="001A5477">
              <w:rPr>
                <w:rFonts w:ascii="Times New Roman" w:hAnsi="Times New Roman" w:cs="Times New Roman"/>
                <w:spacing w:val="-10"/>
                <w:sz w:val="24"/>
              </w:rPr>
              <w:t>р</w:t>
            </w:r>
            <w:r w:rsidR="005049BB" w:rsidRPr="001A5477">
              <w:rPr>
                <w:rFonts w:ascii="Times New Roman" w:hAnsi="Times New Roman" w:cs="Times New Roman"/>
                <w:spacing w:val="-10"/>
                <w:sz w:val="24"/>
              </w:rPr>
              <w:t xml:space="preserve">еалізація положень угод про міжрегіональну співпрацю, подальший розвиток та поглиблення </w:t>
            </w:r>
            <w:proofErr w:type="spellStart"/>
            <w:r w:rsidR="005049BB" w:rsidRPr="001A5477">
              <w:rPr>
                <w:rFonts w:ascii="Times New Roman" w:hAnsi="Times New Roman" w:cs="Times New Roman"/>
                <w:spacing w:val="-10"/>
                <w:sz w:val="24"/>
              </w:rPr>
              <w:t>дво</w:t>
            </w:r>
            <w:proofErr w:type="spellEnd"/>
            <w:r w:rsidR="005049BB" w:rsidRPr="001A5477">
              <w:rPr>
                <w:rFonts w:ascii="Times New Roman" w:hAnsi="Times New Roman" w:cs="Times New Roman"/>
                <w:spacing w:val="-10"/>
                <w:sz w:val="24"/>
              </w:rPr>
              <w:t xml:space="preserve">- та багатостороннього співробітництва, розвиток наявних та встановлення нових партнерських </w:t>
            </w:r>
            <w:proofErr w:type="spellStart"/>
            <w:r w:rsidR="005049BB" w:rsidRPr="001A5477">
              <w:rPr>
                <w:rFonts w:ascii="Times New Roman" w:hAnsi="Times New Roman" w:cs="Times New Roman"/>
                <w:spacing w:val="-10"/>
                <w:sz w:val="24"/>
              </w:rPr>
              <w:t>зв'язків</w:t>
            </w:r>
            <w:proofErr w:type="spellEnd"/>
            <w:r w:rsidR="005049BB" w:rsidRPr="001A5477">
              <w:rPr>
                <w:rFonts w:ascii="Times New Roman" w:hAnsi="Times New Roman" w:cs="Times New Roman"/>
                <w:spacing w:val="-10"/>
                <w:sz w:val="24"/>
              </w:rPr>
              <w:t xml:space="preserve">; укладення нових міжрегіональних договорів; ініціювання відкриття нових напрямів фінансування. Підписання документів про міжрегіональну співпрацю, налагодження/започаткування партнерських </w:t>
            </w:r>
            <w:proofErr w:type="spellStart"/>
            <w:r w:rsidR="005049BB" w:rsidRPr="001A5477">
              <w:rPr>
                <w:rFonts w:ascii="Times New Roman" w:hAnsi="Times New Roman" w:cs="Times New Roman"/>
                <w:spacing w:val="-10"/>
                <w:sz w:val="24"/>
              </w:rPr>
              <w:t>зв'язків</w:t>
            </w:r>
            <w:proofErr w:type="spellEnd"/>
            <w:r w:rsidR="005049BB" w:rsidRPr="001A5477">
              <w:rPr>
                <w:rFonts w:ascii="Times New Roman" w:hAnsi="Times New Roman" w:cs="Times New Roman"/>
                <w:spacing w:val="-10"/>
                <w:sz w:val="24"/>
              </w:rPr>
              <w:t xml:space="preserve"> з метою розвитку міжрегіонального співробітництва  </w:t>
            </w:r>
          </w:p>
        </w:tc>
      </w:tr>
      <w:tr w:rsidR="000B3C27" w:rsidRPr="00432C7D" w:rsidTr="00002416">
        <w:trPr>
          <w:trHeight w:val="45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1A5477" w:rsidRDefault="005049BB" w:rsidP="001A5477">
            <w:pPr>
              <w:ind w:left="-57" w:right="-57"/>
              <w:rPr>
                <w:rFonts w:ascii="Times New Roman" w:hAnsi="Times New Roman" w:cs="Times New Roman"/>
                <w:spacing w:val="-8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1A5477" w:rsidRDefault="005049BB">
            <w:pPr>
              <w:rPr>
                <w:rFonts w:ascii="Times New Roman" w:hAnsi="Times New Roman" w:cs="Times New Roman"/>
                <w:spacing w:val="-8"/>
                <w:sz w:val="24"/>
              </w:rPr>
            </w:pPr>
          </w:p>
        </w:tc>
      </w:tr>
      <w:tr w:rsidR="000B3C27" w:rsidRPr="00432C7D" w:rsidTr="001A5477">
        <w:trPr>
          <w:trHeight w:val="1012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1A5477" w:rsidRDefault="005049BB" w:rsidP="001A5477">
            <w:pPr>
              <w:ind w:left="-57" w:right="-57"/>
              <w:rPr>
                <w:rFonts w:ascii="Times New Roman" w:hAnsi="Times New Roman" w:cs="Times New Roman"/>
                <w:spacing w:val="-8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1A5477" w:rsidRDefault="005049BB">
            <w:pPr>
              <w:rPr>
                <w:rFonts w:ascii="Times New Roman" w:hAnsi="Times New Roman" w:cs="Times New Roman"/>
                <w:spacing w:val="-8"/>
                <w:sz w:val="24"/>
              </w:rPr>
            </w:pPr>
          </w:p>
        </w:tc>
      </w:tr>
      <w:tr w:rsidR="000B3C27" w:rsidRPr="00432C7D" w:rsidTr="00002416">
        <w:trPr>
          <w:trHeight w:val="322"/>
        </w:trPr>
        <w:tc>
          <w:tcPr>
            <w:tcW w:w="502" w:type="dxa"/>
            <w:vMerge w:val="restart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57" w:type="dxa"/>
            <w:vMerge w:val="restart"/>
            <w:hideMark/>
          </w:tcPr>
          <w:p w:rsidR="005049BB" w:rsidRPr="00432C7D" w:rsidRDefault="005049BB" w:rsidP="00002416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Проведення заходів з відзначення Дня Європи в області, </w:t>
            </w:r>
            <w:r w:rsidR="00002416">
              <w:rPr>
                <w:rFonts w:ascii="Times New Roman" w:hAnsi="Times New Roman" w:cs="Times New Roman"/>
                <w:sz w:val="24"/>
              </w:rPr>
              <w:t>д</w:t>
            </w:r>
            <w:r w:rsidRPr="00432C7D">
              <w:rPr>
                <w:rFonts w:ascii="Times New Roman" w:hAnsi="Times New Roman" w:cs="Times New Roman"/>
                <w:sz w:val="24"/>
              </w:rPr>
              <w:t>нів іноземних держав та "Європейських днів добросусідства"</w:t>
            </w:r>
          </w:p>
        </w:tc>
        <w:tc>
          <w:tcPr>
            <w:tcW w:w="1648" w:type="dxa"/>
            <w:vMerge w:val="restart"/>
            <w:hideMark/>
          </w:tcPr>
          <w:p w:rsidR="005049BB" w:rsidRPr="001A5477" w:rsidRDefault="005049BB" w:rsidP="001A5477">
            <w:pPr>
              <w:ind w:left="-57" w:right="-57"/>
              <w:rPr>
                <w:rFonts w:ascii="Times New Roman" w:hAnsi="Times New Roman" w:cs="Times New Roman"/>
                <w:spacing w:val="-8"/>
                <w:sz w:val="24"/>
              </w:rPr>
            </w:pPr>
            <w:r w:rsidRPr="001A5477">
              <w:rPr>
                <w:rFonts w:ascii="Times New Roman" w:hAnsi="Times New Roman" w:cs="Times New Roman"/>
                <w:spacing w:val="-8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 w:rsidRPr="001A5477">
              <w:rPr>
                <w:rFonts w:ascii="Times New Roman" w:hAnsi="Times New Roman" w:cs="Times New Roman"/>
                <w:spacing w:val="-8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vMerge w:val="restart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800</w:t>
            </w:r>
          </w:p>
        </w:tc>
        <w:tc>
          <w:tcPr>
            <w:tcW w:w="1064" w:type="dxa"/>
            <w:vMerge w:val="restart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4" w:type="dxa"/>
            <w:vMerge w:val="restart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4" w:type="dxa"/>
            <w:vMerge w:val="restart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12" w:type="dxa"/>
            <w:vMerge w:val="restart"/>
            <w:hideMark/>
          </w:tcPr>
          <w:p w:rsidR="005049BB" w:rsidRPr="00432C7D" w:rsidRDefault="005049BB" w:rsidP="000024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4474" w:type="dxa"/>
            <w:vMerge w:val="restart"/>
            <w:hideMark/>
          </w:tcPr>
          <w:p w:rsidR="005049BB" w:rsidRPr="001A5477" w:rsidRDefault="00002416" w:rsidP="00002416">
            <w:pPr>
              <w:rPr>
                <w:rFonts w:ascii="Times New Roman" w:hAnsi="Times New Roman" w:cs="Times New Roman"/>
                <w:spacing w:val="-8"/>
                <w:sz w:val="24"/>
              </w:rPr>
            </w:pPr>
            <w:r w:rsidRPr="001A5477">
              <w:rPr>
                <w:rFonts w:ascii="Times New Roman" w:hAnsi="Times New Roman" w:cs="Times New Roman"/>
                <w:spacing w:val="-8"/>
                <w:sz w:val="24"/>
              </w:rPr>
              <w:t>п</w:t>
            </w:r>
            <w:r w:rsidR="005049BB" w:rsidRPr="001A5477">
              <w:rPr>
                <w:rFonts w:ascii="Times New Roman" w:hAnsi="Times New Roman" w:cs="Times New Roman"/>
                <w:spacing w:val="-8"/>
                <w:sz w:val="24"/>
              </w:rPr>
              <w:t>ідтримка встановлених дипломатичних та партнерських відносин та контак</w:t>
            </w:r>
            <w:r w:rsidR="00156A33" w:rsidRPr="001A5477">
              <w:rPr>
                <w:rFonts w:ascii="Times New Roman" w:hAnsi="Times New Roman" w:cs="Times New Roman"/>
                <w:spacing w:val="-8"/>
                <w:sz w:val="24"/>
              </w:rPr>
              <w:t>т</w:t>
            </w:r>
            <w:r w:rsidR="005049BB" w:rsidRPr="001A5477">
              <w:rPr>
                <w:rFonts w:ascii="Times New Roman" w:hAnsi="Times New Roman" w:cs="Times New Roman"/>
                <w:spacing w:val="-8"/>
                <w:sz w:val="24"/>
              </w:rPr>
              <w:t xml:space="preserve">ів з іноземними державами, розвиток наявних та встановлення нових партнерських </w:t>
            </w:r>
            <w:proofErr w:type="spellStart"/>
            <w:r w:rsidR="005049BB" w:rsidRPr="001A5477">
              <w:rPr>
                <w:rFonts w:ascii="Times New Roman" w:hAnsi="Times New Roman" w:cs="Times New Roman"/>
                <w:spacing w:val="-8"/>
                <w:sz w:val="24"/>
              </w:rPr>
              <w:t>зв'язків</w:t>
            </w:r>
            <w:proofErr w:type="spellEnd"/>
            <w:r w:rsidR="005049BB" w:rsidRPr="001A5477">
              <w:rPr>
                <w:rFonts w:ascii="Times New Roman" w:hAnsi="Times New Roman" w:cs="Times New Roman"/>
                <w:spacing w:val="-8"/>
                <w:sz w:val="24"/>
              </w:rPr>
              <w:t xml:space="preserve">. Поліпшення обізнаності населення про базові цінності Європейського Союзу, формування позитивної громадської думки щодо євроінтеграційного курсу України, популяризація загального європейського </w:t>
            </w:r>
            <w:r w:rsidR="005049BB" w:rsidRPr="001A5477">
              <w:rPr>
                <w:rFonts w:ascii="Times New Roman" w:hAnsi="Times New Roman" w:cs="Times New Roman"/>
                <w:spacing w:val="-8"/>
                <w:sz w:val="24"/>
              </w:rPr>
              <w:lastRenderedPageBreak/>
              <w:t>культурного надбання серед громадськості, зокрема</w:t>
            </w:r>
            <w:r w:rsidRPr="001A5477">
              <w:rPr>
                <w:rFonts w:ascii="Times New Roman" w:hAnsi="Times New Roman" w:cs="Times New Roman"/>
                <w:spacing w:val="-8"/>
                <w:sz w:val="24"/>
              </w:rPr>
              <w:t xml:space="preserve"> молоді</w:t>
            </w:r>
          </w:p>
        </w:tc>
      </w:tr>
      <w:tr w:rsidR="000B3C27" w:rsidRPr="00432C7D" w:rsidTr="00002416">
        <w:trPr>
          <w:trHeight w:val="45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002416">
        <w:trPr>
          <w:trHeight w:val="45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002416">
        <w:trPr>
          <w:trHeight w:val="96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002416">
        <w:trPr>
          <w:trHeight w:val="615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002416">
        <w:trPr>
          <w:trHeight w:val="705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1A5477">
        <w:trPr>
          <w:trHeight w:val="45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A784F" w:rsidRPr="00432C7D" w:rsidTr="001A5477">
        <w:trPr>
          <w:trHeight w:val="70"/>
        </w:trPr>
        <w:tc>
          <w:tcPr>
            <w:tcW w:w="502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4005" w:type="dxa"/>
            <w:gridSpan w:val="2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Усього за напрямом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297" w:type="dxa"/>
            <w:hideMark/>
          </w:tcPr>
          <w:p w:rsidR="005049BB" w:rsidRPr="00432C7D" w:rsidRDefault="005049BB" w:rsidP="001A54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3500</w:t>
            </w:r>
          </w:p>
        </w:tc>
        <w:tc>
          <w:tcPr>
            <w:tcW w:w="1064" w:type="dxa"/>
            <w:hideMark/>
          </w:tcPr>
          <w:p w:rsidR="005049BB" w:rsidRPr="00432C7D" w:rsidRDefault="005049BB" w:rsidP="001A54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550</w:t>
            </w:r>
          </w:p>
        </w:tc>
        <w:tc>
          <w:tcPr>
            <w:tcW w:w="1134" w:type="dxa"/>
            <w:hideMark/>
          </w:tcPr>
          <w:p w:rsidR="005049BB" w:rsidRPr="00432C7D" w:rsidRDefault="005049BB" w:rsidP="001A54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550</w:t>
            </w:r>
          </w:p>
        </w:tc>
        <w:tc>
          <w:tcPr>
            <w:tcW w:w="1134" w:type="dxa"/>
            <w:hideMark/>
          </w:tcPr>
          <w:p w:rsidR="005049BB" w:rsidRPr="00432C7D" w:rsidRDefault="005049BB" w:rsidP="001A54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550</w:t>
            </w:r>
          </w:p>
        </w:tc>
        <w:tc>
          <w:tcPr>
            <w:tcW w:w="912" w:type="dxa"/>
            <w:hideMark/>
          </w:tcPr>
          <w:p w:rsidR="005049BB" w:rsidRPr="00432C7D" w:rsidRDefault="005049BB" w:rsidP="001A54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1850</w:t>
            </w:r>
          </w:p>
        </w:tc>
        <w:tc>
          <w:tcPr>
            <w:tcW w:w="447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5049BB" w:rsidRPr="00432C7D" w:rsidTr="00002416">
        <w:trPr>
          <w:trHeight w:val="375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5374" w:type="dxa"/>
            <w:gridSpan w:val="9"/>
            <w:hideMark/>
          </w:tcPr>
          <w:p w:rsidR="005049BB" w:rsidRPr="00432C7D" w:rsidRDefault="005049BB" w:rsidP="00761F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ІІ. Розвиток транскордонного співробітництва</w:t>
            </w:r>
          </w:p>
        </w:tc>
      </w:tr>
      <w:tr w:rsidR="000B3C27" w:rsidRPr="00432C7D" w:rsidTr="00481CE1">
        <w:trPr>
          <w:trHeight w:val="2206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57" w:type="dxa"/>
            <w:hideMark/>
          </w:tcPr>
          <w:p w:rsidR="005049BB" w:rsidRPr="00481CE1" w:rsidRDefault="005049BB" w:rsidP="00481CE1">
            <w:pPr>
              <w:rPr>
                <w:rFonts w:ascii="Times New Roman" w:hAnsi="Times New Roman" w:cs="Times New Roman"/>
                <w:spacing w:val="-8"/>
                <w:sz w:val="24"/>
              </w:rPr>
            </w:pPr>
            <w:r w:rsidRPr="00481CE1">
              <w:rPr>
                <w:rFonts w:ascii="Times New Roman" w:hAnsi="Times New Roman" w:cs="Times New Roman"/>
                <w:spacing w:val="-8"/>
                <w:sz w:val="24"/>
              </w:rPr>
              <w:t xml:space="preserve">Налагодження партнерських відносин,   транскордонного співробітництва та проведення зустрічей  </w:t>
            </w:r>
            <w:r w:rsidR="00481CE1">
              <w:rPr>
                <w:rFonts w:ascii="Times New Roman" w:hAnsi="Times New Roman" w:cs="Times New Roman"/>
                <w:spacing w:val="-8"/>
                <w:sz w:val="24"/>
              </w:rPr>
              <w:t>у</w:t>
            </w:r>
            <w:r w:rsidRPr="00481CE1">
              <w:rPr>
                <w:rFonts w:ascii="Times New Roman" w:hAnsi="Times New Roman" w:cs="Times New Roman"/>
                <w:spacing w:val="-8"/>
                <w:sz w:val="24"/>
              </w:rPr>
              <w:t xml:space="preserve"> рамках Програми транскордонного співробітництва «Польща – Білорусь – Україна 2021–2027» </w:t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481C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380</w:t>
            </w:r>
          </w:p>
        </w:tc>
        <w:tc>
          <w:tcPr>
            <w:tcW w:w="1064" w:type="dxa"/>
            <w:hideMark/>
          </w:tcPr>
          <w:p w:rsidR="005049BB" w:rsidRPr="00432C7D" w:rsidRDefault="005049BB" w:rsidP="00481C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134" w:type="dxa"/>
            <w:hideMark/>
          </w:tcPr>
          <w:p w:rsidR="005049BB" w:rsidRPr="00432C7D" w:rsidRDefault="005049BB" w:rsidP="00481C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134" w:type="dxa"/>
            <w:hideMark/>
          </w:tcPr>
          <w:p w:rsidR="005049BB" w:rsidRPr="00432C7D" w:rsidRDefault="005049BB" w:rsidP="00481C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912" w:type="dxa"/>
            <w:hideMark/>
          </w:tcPr>
          <w:p w:rsidR="005049BB" w:rsidRPr="00432C7D" w:rsidRDefault="005049BB" w:rsidP="00481C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4474" w:type="dxa"/>
            <w:hideMark/>
          </w:tcPr>
          <w:p w:rsidR="005049BB" w:rsidRPr="00432C7D" w:rsidRDefault="00481CE1" w:rsidP="00481C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осягнення протокольних домовленостей; реалізація проєктів транскордонного співробітництва 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 рамках Програми транскордонного співробітництва "П</w:t>
            </w:r>
            <w:r>
              <w:rPr>
                <w:rFonts w:ascii="Times New Roman" w:hAnsi="Times New Roman" w:cs="Times New Roman"/>
                <w:sz w:val="24"/>
              </w:rPr>
              <w:t>ольща – Білорусь – Україна 2014–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2020"; напрацювання спільних проєктів у рамках Інструменту ЄС </w:t>
            </w:r>
            <w:r>
              <w:rPr>
                <w:rFonts w:ascii="Times New Roman" w:hAnsi="Times New Roman" w:cs="Times New Roman"/>
                <w:sz w:val="24"/>
              </w:rPr>
              <w:t>і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>з сусідства, розвитку та міжна</w:t>
            </w:r>
            <w:r>
              <w:rPr>
                <w:rFonts w:ascii="Times New Roman" w:hAnsi="Times New Roman" w:cs="Times New Roman"/>
                <w:sz w:val="24"/>
              </w:rPr>
              <w:t>родного співробітництва на 2021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>– 2027 роки; розвиток спільної інфраструктури.</w:t>
            </w:r>
          </w:p>
        </w:tc>
      </w:tr>
      <w:tr w:rsidR="000B3C27" w:rsidRPr="00432C7D" w:rsidTr="00002416">
        <w:trPr>
          <w:trHeight w:val="690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57" w:type="dxa"/>
            <w:hideMark/>
          </w:tcPr>
          <w:p w:rsidR="00F07F32" w:rsidRDefault="005049BB" w:rsidP="00F07F32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</w:rPr>
            </w:pPr>
            <w:r w:rsidRPr="00F07F32">
              <w:rPr>
                <w:rFonts w:ascii="Times New Roman" w:hAnsi="Times New Roman" w:cs="Times New Roman"/>
                <w:spacing w:val="-12"/>
                <w:sz w:val="24"/>
              </w:rPr>
              <w:t xml:space="preserve">Проведення та участь у заходах </w:t>
            </w:r>
            <w:r w:rsidR="00E70D56" w:rsidRPr="00F07F32">
              <w:rPr>
                <w:rFonts w:ascii="Times New Roman" w:hAnsi="Times New Roman" w:cs="Times New Roman"/>
                <w:spacing w:val="-12"/>
                <w:sz w:val="24"/>
              </w:rPr>
              <w:t>у</w:t>
            </w:r>
            <w:r w:rsidRPr="00F07F32">
              <w:rPr>
                <w:rFonts w:ascii="Times New Roman" w:hAnsi="Times New Roman" w:cs="Times New Roman"/>
                <w:spacing w:val="-12"/>
                <w:sz w:val="24"/>
              </w:rPr>
              <w:t xml:space="preserve"> рамках Стратегії транскордонного співробітництва Люблінського воєводства, Підкарпатського воєводства, Львівської області, Волинської області та Брестської області </w:t>
            </w:r>
          </w:p>
          <w:p w:rsidR="005049BB" w:rsidRPr="00F07F32" w:rsidRDefault="005049BB" w:rsidP="00F07F32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</w:rPr>
            </w:pPr>
            <w:r w:rsidRPr="00F07F32">
              <w:rPr>
                <w:rFonts w:ascii="Times New Roman" w:hAnsi="Times New Roman" w:cs="Times New Roman"/>
                <w:spacing w:val="-12"/>
                <w:sz w:val="24"/>
              </w:rPr>
              <w:t xml:space="preserve">на 2021-2027 роки </w:t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481C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480</w:t>
            </w:r>
          </w:p>
        </w:tc>
        <w:tc>
          <w:tcPr>
            <w:tcW w:w="1064" w:type="dxa"/>
            <w:hideMark/>
          </w:tcPr>
          <w:p w:rsidR="005049BB" w:rsidRPr="00432C7D" w:rsidRDefault="005049BB" w:rsidP="00481C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134" w:type="dxa"/>
            <w:hideMark/>
          </w:tcPr>
          <w:p w:rsidR="005049BB" w:rsidRPr="00432C7D" w:rsidRDefault="005049BB" w:rsidP="00481C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134" w:type="dxa"/>
            <w:hideMark/>
          </w:tcPr>
          <w:p w:rsidR="005049BB" w:rsidRPr="00432C7D" w:rsidRDefault="005049BB" w:rsidP="00481C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912" w:type="dxa"/>
            <w:hideMark/>
          </w:tcPr>
          <w:p w:rsidR="005049BB" w:rsidRPr="00432C7D" w:rsidRDefault="005049BB" w:rsidP="00481C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4474" w:type="dxa"/>
            <w:hideMark/>
          </w:tcPr>
          <w:p w:rsidR="005049BB" w:rsidRPr="00432C7D" w:rsidRDefault="00481CE1" w:rsidP="00481C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>еалізація спільних та включення пріор</w:t>
            </w:r>
            <w:r w:rsidR="00156A33">
              <w:rPr>
                <w:rFonts w:ascii="Times New Roman" w:hAnsi="Times New Roman" w:cs="Times New Roman"/>
                <w:sz w:val="24"/>
              </w:rPr>
              <w:t>и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тетних проєктів для Волині 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 рамках Стратегії транскордонного співробітництва Лю</w:t>
            </w:r>
            <w:r w:rsidR="00156A33">
              <w:rPr>
                <w:rFonts w:ascii="Times New Roman" w:hAnsi="Times New Roman" w:cs="Times New Roman"/>
                <w:sz w:val="24"/>
              </w:rPr>
              <w:t>б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лінського воєводства, Підкарпатського воєводства, Львівської області, Волинської області та Брестської області на 2021-2027 роки </w:t>
            </w:r>
          </w:p>
        </w:tc>
      </w:tr>
      <w:tr w:rsidR="000B3C27" w:rsidRPr="00432C7D" w:rsidTr="00002416">
        <w:trPr>
          <w:trHeight w:val="375"/>
        </w:trPr>
        <w:tc>
          <w:tcPr>
            <w:tcW w:w="502" w:type="dxa"/>
            <w:vMerge w:val="restart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57" w:type="dxa"/>
            <w:vMerge w:val="restart"/>
            <w:hideMark/>
          </w:tcPr>
          <w:p w:rsidR="005049BB" w:rsidRPr="00432C7D" w:rsidRDefault="005049BB" w:rsidP="00F07F32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Проведення спільних заходів, спрямованих на </w:t>
            </w: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 xml:space="preserve">розбудову інфраструктури державного кордону, </w:t>
            </w:r>
            <w:r w:rsidR="00F07F32">
              <w:rPr>
                <w:rFonts w:ascii="Times New Roman" w:hAnsi="Times New Roman" w:cs="Times New Roman"/>
                <w:sz w:val="24"/>
              </w:rPr>
              <w:t>у</w:t>
            </w:r>
            <w:r w:rsidRPr="00432C7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32C7D">
              <w:rPr>
                <w:rFonts w:ascii="Times New Roman" w:hAnsi="Times New Roman" w:cs="Times New Roman"/>
                <w:sz w:val="24"/>
              </w:rPr>
              <w:t>т.ч</w:t>
            </w:r>
            <w:proofErr w:type="spellEnd"/>
            <w:r w:rsidRPr="00432C7D">
              <w:rPr>
                <w:rFonts w:ascii="Times New Roman" w:hAnsi="Times New Roman" w:cs="Times New Roman"/>
                <w:sz w:val="24"/>
              </w:rPr>
              <w:t>. відкриття нових пунктів пропуску</w:t>
            </w:r>
          </w:p>
        </w:tc>
        <w:tc>
          <w:tcPr>
            <w:tcW w:w="1648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 xml:space="preserve">обласна рада, департамент зовнішніх </w:t>
            </w: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 xml:space="preserve">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>обласний бюджет</w:t>
            </w:r>
          </w:p>
        </w:tc>
        <w:tc>
          <w:tcPr>
            <w:tcW w:w="1297" w:type="dxa"/>
            <w:vMerge w:val="restart"/>
            <w:hideMark/>
          </w:tcPr>
          <w:p w:rsidR="005049BB" w:rsidRPr="00432C7D" w:rsidRDefault="005049BB" w:rsidP="00E70D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800</w:t>
            </w:r>
          </w:p>
        </w:tc>
        <w:tc>
          <w:tcPr>
            <w:tcW w:w="1064" w:type="dxa"/>
            <w:vMerge w:val="restart"/>
            <w:hideMark/>
          </w:tcPr>
          <w:p w:rsidR="005049BB" w:rsidRPr="00432C7D" w:rsidRDefault="005049BB" w:rsidP="00E70D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4" w:type="dxa"/>
            <w:vMerge w:val="restart"/>
            <w:hideMark/>
          </w:tcPr>
          <w:p w:rsidR="005049BB" w:rsidRPr="00432C7D" w:rsidRDefault="005049BB" w:rsidP="00E70D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4" w:type="dxa"/>
            <w:vMerge w:val="restart"/>
            <w:hideMark/>
          </w:tcPr>
          <w:p w:rsidR="005049BB" w:rsidRPr="00432C7D" w:rsidRDefault="005049BB" w:rsidP="00E70D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12" w:type="dxa"/>
            <w:vMerge w:val="restart"/>
            <w:hideMark/>
          </w:tcPr>
          <w:p w:rsidR="005049BB" w:rsidRPr="00432C7D" w:rsidRDefault="005049BB" w:rsidP="00E70D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4474" w:type="dxa"/>
            <w:vMerge w:val="restart"/>
            <w:hideMark/>
          </w:tcPr>
          <w:p w:rsidR="005049BB" w:rsidRPr="00432C7D" w:rsidRDefault="00E70D5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еалізація проєктів у рамках договору між Урядами України та Республіки Польща про надання кредиту на умовах 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lastRenderedPageBreak/>
              <w:t>пов’язаної допомоги.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br/>
              <w:t xml:space="preserve">Ініціювання питання про відкриття нових пунктів пропуску на українсько-польському кордоні. 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br/>
              <w:t>Облаштування належних сервісних зон на під’їздах до МАПП.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br/>
              <w:t xml:space="preserve">Оптимізація процедур перетину кордону та підвищення пропускної </w:t>
            </w:r>
            <w:r w:rsidR="00F07F32">
              <w:rPr>
                <w:rFonts w:ascii="Times New Roman" w:hAnsi="Times New Roman" w:cs="Times New Roman"/>
                <w:sz w:val="24"/>
              </w:rPr>
              <w:t xml:space="preserve">спроможності пунктів пропуску. </w:t>
            </w:r>
          </w:p>
        </w:tc>
      </w:tr>
      <w:tr w:rsidR="000B3C27" w:rsidRPr="00432C7D" w:rsidTr="00002416">
        <w:trPr>
          <w:trHeight w:val="45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002416">
        <w:trPr>
          <w:trHeight w:val="45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002416">
        <w:trPr>
          <w:trHeight w:val="45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F07F32">
        <w:trPr>
          <w:trHeight w:val="591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A784F" w:rsidRPr="00432C7D" w:rsidTr="00F07F32">
        <w:trPr>
          <w:trHeight w:val="70"/>
        </w:trPr>
        <w:tc>
          <w:tcPr>
            <w:tcW w:w="502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4005" w:type="dxa"/>
            <w:gridSpan w:val="2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Усього за напрямом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1660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220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220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220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447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5049BB" w:rsidRPr="00432C7D" w:rsidTr="00002416">
        <w:trPr>
          <w:trHeight w:val="375"/>
        </w:trPr>
        <w:tc>
          <w:tcPr>
            <w:tcW w:w="15876" w:type="dxa"/>
            <w:gridSpan w:val="10"/>
            <w:hideMark/>
          </w:tcPr>
          <w:p w:rsidR="005049BB" w:rsidRPr="00432C7D" w:rsidRDefault="005049BB" w:rsidP="00761F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ІІІ. Активізація роботи з залучення МТД</w:t>
            </w:r>
          </w:p>
        </w:tc>
      </w:tr>
      <w:tr w:rsidR="000B3C27" w:rsidRPr="00432C7D" w:rsidTr="00002416">
        <w:trPr>
          <w:trHeight w:val="832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57" w:type="dxa"/>
            <w:hideMark/>
          </w:tcPr>
          <w:p w:rsidR="005049BB" w:rsidRPr="00F07F32" w:rsidRDefault="005049BB">
            <w:pPr>
              <w:rPr>
                <w:rFonts w:ascii="Times New Roman" w:hAnsi="Times New Roman" w:cs="Times New Roman"/>
                <w:spacing w:val="-10"/>
                <w:sz w:val="24"/>
              </w:rPr>
            </w:pPr>
            <w:r w:rsidRPr="00F07F32">
              <w:rPr>
                <w:rFonts w:ascii="Times New Roman" w:hAnsi="Times New Roman" w:cs="Times New Roman"/>
                <w:spacing w:val="-10"/>
                <w:sz w:val="24"/>
              </w:rPr>
              <w:t xml:space="preserve">Координація та моніторинг впровадження в області проєктів МТД шляхом відвідування локацій будівництва </w:t>
            </w:r>
            <w:r w:rsidR="00156A33" w:rsidRPr="00F07F32">
              <w:rPr>
                <w:rFonts w:ascii="Times New Roman" w:hAnsi="Times New Roman" w:cs="Times New Roman"/>
                <w:spacing w:val="-10"/>
                <w:sz w:val="24"/>
              </w:rPr>
              <w:t>об’єктів</w:t>
            </w:r>
            <w:r w:rsidRPr="00F07F32">
              <w:rPr>
                <w:rFonts w:ascii="Times New Roman" w:hAnsi="Times New Roman" w:cs="Times New Roman"/>
                <w:spacing w:val="-10"/>
                <w:sz w:val="24"/>
              </w:rPr>
              <w:t xml:space="preserve"> інфраструктури та ознайомлення із результатами впровадження проєктів</w:t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обласна рада, 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270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4474" w:type="dxa"/>
            <w:hideMark/>
          </w:tcPr>
          <w:p w:rsidR="005049BB" w:rsidRPr="00432C7D" w:rsidRDefault="00F07F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і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>нформування про результати реалізації проєктів у рамках співпраці із міжнародними донорськими організаціями, виконання спільної операційної програми прикордонного співробітництва Європейськог</w:t>
            </w:r>
            <w:r>
              <w:rPr>
                <w:rFonts w:ascii="Times New Roman" w:hAnsi="Times New Roman" w:cs="Times New Roman"/>
                <w:sz w:val="24"/>
              </w:rPr>
              <w:t>о інструменту сусідства на 2014–2020 та 2021–2027 роки</w:t>
            </w:r>
          </w:p>
        </w:tc>
      </w:tr>
      <w:tr w:rsidR="000B3C27" w:rsidRPr="00432C7D" w:rsidTr="00F07F32">
        <w:trPr>
          <w:trHeight w:val="70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57" w:type="dxa"/>
            <w:hideMark/>
          </w:tcPr>
          <w:p w:rsidR="005049BB" w:rsidRPr="00F07F32" w:rsidRDefault="005049BB">
            <w:pPr>
              <w:rPr>
                <w:rFonts w:ascii="Times New Roman" w:hAnsi="Times New Roman" w:cs="Times New Roman"/>
                <w:spacing w:val="-10"/>
                <w:sz w:val="24"/>
              </w:rPr>
            </w:pPr>
            <w:r w:rsidRPr="00F07F32">
              <w:rPr>
                <w:rFonts w:ascii="Times New Roman" w:hAnsi="Times New Roman" w:cs="Times New Roman"/>
                <w:spacing w:val="-10"/>
                <w:sz w:val="24"/>
              </w:rPr>
              <w:t>Організація підвищення кваліфікації фахівців у сфері підготовки проєктів у рамках програм міжнародної</w:t>
            </w:r>
            <w:r w:rsidR="00F07F32" w:rsidRPr="00F07F32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F07F32">
              <w:rPr>
                <w:rFonts w:ascii="Times New Roman" w:hAnsi="Times New Roman" w:cs="Times New Roman"/>
                <w:spacing w:val="-10"/>
                <w:sz w:val="24"/>
              </w:rPr>
              <w:br w:type="page"/>
              <w:t xml:space="preserve">технічної допомоги, а також щодо основ </w:t>
            </w:r>
            <w:proofErr w:type="spellStart"/>
            <w:r w:rsidRPr="00F07F32">
              <w:rPr>
                <w:rFonts w:ascii="Times New Roman" w:hAnsi="Times New Roman" w:cs="Times New Roman"/>
                <w:spacing w:val="-10"/>
                <w:sz w:val="24"/>
              </w:rPr>
              <w:t>проєктного</w:t>
            </w:r>
            <w:proofErr w:type="spellEnd"/>
            <w:r w:rsidRPr="00F07F32">
              <w:rPr>
                <w:rFonts w:ascii="Times New Roman" w:hAnsi="Times New Roman" w:cs="Times New Roman"/>
                <w:spacing w:val="-10"/>
                <w:sz w:val="24"/>
              </w:rPr>
              <w:t xml:space="preserve"> менеджменту для </w:t>
            </w:r>
            <w:r w:rsidRPr="00F07F32">
              <w:rPr>
                <w:rFonts w:ascii="Times New Roman" w:hAnsi="Times New Roman" w:cs="Times New Roman"/>
                <w:spacing w:val="-10"/>
                <w:sz w:val="24"/>
              </w:rPr>
              <w:lastRenderedPageBreak/>
              <w:t>представників РДА, ТГ, структурних підрозділів ОДА, що основане на принципі гендерної рівності</w:t>
            </w:r>
            <w:r w:rsidRPr="00F07F32">
              <w:rPr>
                <w:rFonts w:ascii="Times New Roman" w:hAnsi="Times New Roman" w:cs="Times New Roman"/>
                <w:spacing w:val="-10"/>
                <w:sz w:val="24"/>
              </w:rPr>
              <w:br w:type="page"/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 xml:space="preserve">обласна рада, 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 xml:space="preserve">обласної </w:t>
            </w:r>
            <w:r w:rsidR="00600A5D">
              <w:rPr>
                <w:rFonts w:ascii="Times New Roman" w:hAnsi="Times New Roman" w:cs="Times New Roman"/>
                <w:sz w:val="24"/>
              </w:rPr>
              <w:lastRenderedPageBreak/>
              <w:t>державної адміністрації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380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4474" w:type="dxa"/>
            <w:hideMark/>
          </w:tcPr>
          <w:p w:rsidR="005049BB" w:rsidRPr="00432C7D" w:rsidRDefault="00F07F32" w:rsidP="00F07F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ідвищення якості та кількості </w:t>
            </w:r>
            <w:proofErr w:type="spellStart"/>
            <w:r w:rsidR="005049BB" w:rsidRPr="00432C7D">
              <w:rPr>
                <w:rFonts w:ascii="Times New Roman" w:hAnsi="Times New Roman" w:cs="Times New Roman"/>
                <w:sz w:val="24"/>
              </w:rPr>
              <w:t>проєктних</w:t>
            </w:r>
            <w:proofErr w:type="spellEnd"/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 пропозицій 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 рамках міжнародних програм шляхом навчання потенційних </w:t>
            </w:r>
            <w:proofErr w:type="spellStart"/>
            <w:r w:rsidR="005049BB" w:rsidRPr="00432C7D">
              <w:rPr>
                <w:rFonts w:ascii="Times New Roman" w:hAnsi="Times New Roman" w:cs="Times New Roman"/>
                <w:sz w:val="24"/>
              </w:rPr>
              <w:t>бенефіціарів</w:t>
            </w:r>
            <w:proofErr w:type="spellEnd"/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 та реципієнтів </w:t>
            </w:r>
            <w:proofErr w:type="spellStart"/>
            <w:r w:rsidR="005049BB" w:rsidRPr="00432C7D">
              <w:rPr>
                <w:rFonts w:ascii="Times New Roman" w:hAnsi="Times New Roman" w:cs="Times New Roman"/>
                <w:sz w:val="24"/>
              </w:rPr>
              <w:t>проєктно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proofErr w:type="spellEnd"/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 менеджменту, з метою забезпечення рівного доступу жителів сільських та міських територій до здобуття грантової підтримки міжнародних донорських фондів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br w:type="page"/>
            </w:r>
          </w:p>
        </w:tc>
      </w:tr>
      <w:tr w:rsidR="000B3C27" w:rsidRPr="00432C7D" w:rsidTr="00F07F32">
        <w:trPr>
          <w:trHeight w:val="70"/>
        </w:trPr>
        <w:tc>
          <w:tcPr>
            <w:tcW w:w="502" w:type="dxa"/>
            <w:vMerge w:val="restart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57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Співфінансування проєктів МТД на території Волинської області (додаток 2 до Програми)</w:t>
            </w:r>
          </w:p>
        </w:tc>
        <w:tc>
          <w:tcPr>
            <w:tcW w:w="1648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обласна рада, 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3680.6</w:t>
            </w:r>
          </w:p>
        </w:tc>
        <w:tc>
          <w:tcPr>
            <w:tcW w:w="1064" w:type="dxa"/>
            <w:noWrap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3180</w:t>
            </w:r>
          </w:p>
        </w:tc>
        <w:tc>
          <w:tcPr>
            <w:tcW w:w="1134" w:type="dxa"/>
            <w:noWrap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500.6</w:t>
            </w:r>
          </w:p>
        </w:tc>
        <w:tc>
          <w:tcPr>
            <w:tcW w:w="1134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912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4474" w:type="dxa"/>
            <w:vMerge w:val="restart"/>
            <w:hideMark/>
          </w:tcPr>
          <w:p w:rsidR="005049BB" w:rsidRPr="00432C7D" w:rsidRDefault="00F07F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і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>нформування про результати реалізації проєктів у рамках співпраці з міжнародними донорськими організаціями, виконання спільної операційної програми прикордонного співробітництва Європейськог</w:t>
            </w:r>
            <w:r>
              <w:rPr>
                <w:rFonts w:ascii="Times New Roman" w:hAnsi="Times New Roman" w:cs="Times New Roman"/>
                <w:sz w:val="24"/>
              </w:rPr>
              <w:t>о інструменту сусідства на 2014–2020 та 2021–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>2027 роки</w:t>
            </w:r>
          </w:p>
        </w:tc>
      </w:tr>
      <w:tr w:rsidR="000B3C27" w:rsidRPr="00432C7D" w:rsidTr="00002416">
        <w:trPr>
          <w:trHeight w:val="765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державний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5415.42</w:t>
            </w:r>
          </w:p>
        </w:tc>
        <w:tc>
          <w:tcPr>
            <w:tcW w:w="1064" w:type="dxa"/>
            <w:noWrap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3870.00</w:t>
            </w:r>
          </w:p>
        </w:tc>
        <w:tc>
          <w:tcPr>
            <w:tcW w:w="1134" w:type="dxa"/>
            <w:noWrap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1545.42</w:t>
            </w: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F07F32">
        <w:trPr>
          <w:trHeight w:val="7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місцевий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5103.95</w:t>
            </w:r>
          </w:p>
        </w:tc>
        <w:tc>
          <w:tcPr>
            <w:tcW w:w="1064" w:type="dxa"/>
            <w:noWrap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4759.95</w:t>
            </w:r>
          </w:p>
        </w:tc>
        <w:tc>
          <w:tcPr>
            <w:tcW w:w="1134" w:type="dxa"/>
            <w:noWrap/>
            <w:hideMark/>
          </w:tcPr>
          <w:p w:rsidR="005049BB" w:rsidRPr="00432C7D" w:rsidRDefault="00F07F32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344</w:t>
            </w: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002416">
        <w:trPr>
          <w:trHeight w:val="63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інші джерела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1755.09</w:t>
            </w:r>
          </w:p>
        </w:tc>
        <w:tc>
          <w:tcPr>
            <w:tcW w:w="1064" w:type="dxa"/>
            <w:noWrap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1399.07</w:t>
            </w:r>
          </w:p>
        </w:tc>
        <w:tc>
          <w:tcPr>
            <w:tcW w:w="1134" w:type="dxa"/>
            <w:noWrap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356.03</w:t>
            </w: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F07F32">
        <w:trPr>
          <w:trHeight w:val="7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грантові кошти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15192.31</w:t>
            </w:r>
          </w:p>
        </w:tc>
        <w:tc>
          <w:tcPr>
            <w:tcW w:w="1064" w:type="dxa"/>
            <w:noWrap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10970.31</w:t>
            </w:r>
          </w:p>
        </w:tc>
        <w:tc>
          <w:tcPr>
            <w:tcW w:w="1134" w:type="dxa"/>
            <w:noWrap/>
            <w:hideMark/>
          </w:tcPr>
          <w:p w:rsidR="005049BB" w:rsidRPr="00432C7D" w:rsidRDefault="00F07F32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4222</w:t>
            </w: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F07F32">
        <w:trPr>
          <w:trHeight w:val="70"/>
        </w:trPr>
        <w:tc>
          <w:tcPr>
            <w:tcW w:w="502" w:type="dxa"/>
            <w:vMerge w:val="restart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57" w:type="dxa"/>
            <w:vMerge w:val="restart"/>
            <w:hideMark/>
          </w:tcPr>
          <w:p w:rsidR="005049BB" w:rsidRPr="00F07F32" w:rsidRDefault="005049BB" w:rsidP="00F07F32">
            <w:pPr>
              <w:ind w:right="-113"/>
              <w:rPr>
                <w:rFonts w:ascii="Times New Roman" w:hAnsi="Times New Roman" w:cs="Times New Roman"/>
                <w:spacing w:val="-4"/>
                <w:sz w:val="24"/>
              </w:rPr>
            </w:pPr>
            <w:r w:rsidRPr="00F07F32">
              <w:rPr>
                <w:rFonts w:ascii="Times New Roman" w:hAnsi="Times New Roman" w:cs="Times New Roman"/>
                <w:spacing w:val="-4"/>
                <w:sz w:val="24"/>
              </w:rPr>
              <w:t xml:space="preserve">Забезпечення співфінансування нових проєктів МТД як однієї з умов їх </w:t>
            </w:r>
            <w:r w:rsidR="00F07F32" w:rsidRPr="00F07F32">
              <w:rPr>
                <w:rFonts w:ascii="Times New Roman" w:hAnsi="Times New Roman" w:cs="Times New Roman"/>
                <w:spacing w:val="-4"/>
                <w:sz w:val="24"/>
              </w:rPr>
              <w:t>у</w:t>
            </w:r>
            <w:r w:rsidRPr="00F07F32">
              <w:rPr>
                <w:rFonts w:ascii="Times New Roman" w:hAnsi="Times New Roman" w:cs="Times New Roman"/>
                <w:spacing w:val="-4"/>
                <w:sz w:val="24"/>
              </w:rPr>
              <w:t>провадження реципієнт</w:t>
            </w:r>
            <w:r w:rsidR="00F07F32" w:rsidRPr="00F07F32">
              <w:rPr>
                <w:rFonts w:ascii="Times New Roman" w:hAnsi="Times New Roman" w:cs="Times New Roman"/>
                <w:spacing w:val="-4"/>
                <w:sz w:val="24"/>
              </w:rPr>
              <w:t>ами у рамках грантових програм</w:t>
            </w:r>
            <w:r w:rsidRPr="00F07F32">
              <w:rPr>
                <w:rFonts w:ascii="Times New Roman" w:hAnsi="Times New Roman" w:cs="Times New Roman"/>
                <w:spacing w:val="-4"/>
                <w:sz w:val="24"/>
              </w:rPr>
              <w:t xml:space="preserve">, </w:t>
            </w:r>
            <w:r w:rsidR="00F07F32" w:rsidRPr="00F07F32">
              <w:rPr>
                <w:rFonts w:ascii="Times New Roman" w:hAnsi="Times New Roman" w:cs="Times New Roman"/>
                <w:spacing w:val="-4"/>
                <w:sz w:val="24"/>
              </w:rPr>
              <w:t>у</w:t>
            </w:r>
            <w:r w:rsidRPr="00F07F32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F07F32">
              <w:rPr>
                <w:rFonts w:ascii="Times New Roman" w:hAnsi="Times New Roman" w:cs="Times New Roman"/>
                <w:spacing w:val="-4"/>
                <w:sz w:val="24"/>
              </w:rPr>
              <w:t>т.ч</w:t>
            </w:r>
            <w:proofErr w:type="spellEnd"/>
            <w:r w:rsidRPr="00F07F32">
              <w:rPr>
                <w:rFonts w:ascii="Times New Roman" w:hAnsi="Times New Roman" w:cs="Times New Roman"/>
                <w:spacing w:val="-4"/>
                <w:sz w:val="24"/>
              </w:rPr>
              <w:t xml:space="preserve">. «Польща – Білорусь – Україна 2021–2027» </w:t>
            </w:r>
          </w:p>
        </w:tc>
        <w:tc>
          <w:tcPr>
            <w:tcW w:w="1648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обласна рада, 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12000</w:t>
            </w:r>
          </w:p>
        </w:tc>
        <w:tc>
          <w:tcPr>
            <w:tcW w:w="1064" w:type="dxa"/>
            <w:noWrap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1500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4500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6000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F07F32">
        <w:trPr>
          <w:trHeight w:val="121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місцевий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12000</w:t>
            </w:r>
          </w:p>
        </w:tc>
        <w:tc>
          <w:tcPr>
            <w:tcW w:w="1064" w:type="dxa"/>
            <w:noWrap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1500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4500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6000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A784F" w:rsidRPr="00432C7D" w:rsidTr="00F07F32">
        <w:trPr>
          <w:trHeight w:val="267"/>
        </w:trPr>
        <w:tc>
          <w:tcPr>
            <w:tcW w:w="502" w:type="dxa"/>
            <w:vMerge w:val="restart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  <w:tc>
          <w:tcPr>
            <w:tcW w:w="4005" w:type="dxa"/>
            <w:gridSpan w:val="2"/>
            <w:hideMark/>
          </w:tcPr>
          <w:p w:rsidR="005049BB" w:rsidRPr="00F07F32" w:rsidRDefault="005049BB" w:rsidP="00F07F32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F07F32">
              <w:rPr>
                <w:rFonts w:ascii="Times New Roman" w:hAnsi="Times New Roman" w:cs="Times New Roman"/>
                <w:bCs/>
                <w:sz w:val="24"/>
              </w:rPr>
              <w:t xml:space="preserve">Усього за напрямом, </w:t>
            </w:r>
            <w:r w:rsidR="00F07F32">
              <w:rPr>
                <w:rFonts w:ascii="Times New Roman" w:hAnsi="Times New Roman" w:cs="Times New Roman"/>
                <w:bCs/>
                <w:sz w:val="24"/>
              </w:rPr>
              <w:t>у</w:t>
            </w:r>
            <w:r w:rsidRPr="00F07F3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F07F32">
              <w:rPr>
                <w:rFonts w:ascii="Times New Roman" w:hAnsi="Times New Roman" w:cs="Times New Roman"/>
                <w:bCs/>
                <w:sz w:val="24"/>
              </w:rPr>
              <w:t>т.ч</w:t>
            </w:r>
            <w:proofErr w:type="spellEnd"/>
            <w:r w:rsidRPr="00F07F32">
              <w:rPr>
                <w:rFonts w:ascii="Times New Roman" w:hAnsi="Times New Roman" w:cs="Times New Roman"/>
                <w:bCs/>
                <w:sz w:val="24"/>
              </w:rPr>
              <w:t>: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55797.37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24279.33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10068.05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9100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12350</w:t>
            </w:r>
          </w:p>
        </w:tc>
        <w:tc>
          <w:tcPr>
            <w:tcW w:w="4474" w:type="dxa"/>
            <w:vMerge w:val="restart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6A784F" w:rsidRPr="00432C7D" w:rsidTr="00002416">
        <w:trPr>
          <w:trHeight w:val="75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005" w:type="dxa"/>
            <w:gridSpan w:val="2"/>
            <w:vMerge w:val="restart"/>
            <w:noWrap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F07F32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16330.6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3280</w:t>
            </w:r>
          </w:p>
        </w:tc>
        <w:tc>
          <w:tcPr>
            <w:tcW w:w="1134" w:type="dxa"/>
            <w:hideMark/>
          </w:tcPr>
          <w:p w:rsidR="005049BB" w:rsidRPr="00432C7D" w:rsidRDefault="00F07F32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2100.6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4600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6350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A784F" w:rsidRPr="00432C7D" w:rsidTr="00F07F32">
        <w:trPr>
          <w:trHeight w:val="7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005" w:type="dxa"/>
            <w:gridSpan w:val="2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державний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5415.42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3870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1545.42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A784F" w:rsidRPr="00432C7D" w:rsidTr="00F07F32">
        <w:trPr>
          <w:trHeight w:val="7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005" w:type="dxa"/>
            <w:gridSpan w:val="2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місцевий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17103.95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4759.95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1844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4500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6000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A784F" w:rsidRPr="00432C7D" w:rsidTr="00002416">
        <w:trPr>
          <w:trHeight w:val="375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005" w:type="dxa"/>
            <w:gridSpan w:val="2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інші джерела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1755.09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1399.07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356.03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A784F" w:rsidRPr="00432C7D" w:rsidTr="00F07F32">
        <w:trPr>
          <w:trHeight w:val="7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005" w:type="dxa"/>
            <w:gridSpan w:val="2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грантові кошти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15192.31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10970.31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4222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049BB" w:rsidRPr="00432C7D" w:rsidTr="00002416">
        <w:trPr>
          <w:trHeight w:val="375"/>
        </w:trPr>
        <w:tc>
          <w:tcPr>
            <w:tcW w:w="15876" w:type="dxa"/>
            <w:gridSpan w:val="10"/>
            <w:hideMark/>
          </w:tcPr>
          <w:p w:rsidR="005049BB" w:rsidRPr="00432C7D" w:rsidRDefault="005049BB" w:rsidP="00761F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ІV. Покращення інвестиційного клімату області/створення сприятливих умов для діяльності вітчизняних та іноземних інвесторів</w:t>
            </w:r>
          </w:p>
        </w:tc>
      </w:tr>
      <w:tr w:rsidR="000B3C27" w:rsidRPr="00432C7D" w:rsidTr="00002416">
        <w:trPr>
          <w:trHeight w:val="375"/>
        </w:trPr>
        <w:tc>
          <w:tcPr>
            <w:tcW w:w="502" w:type="dxa"/>
            <w:vMerge w:val="restart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57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Проведення інвестиційних бізнес-форумів</w:t>
            </w:r>
          </w:p>
        </w:tc>
        <w:tc>
          <w:tcPr>
            <w:tcW w:w="1648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vMerge w:val="restart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10500</w:t>
            </w:r>
          </w:p>
        </w:tc>
        <w:tc>
          <w:tcPr>
            <w:tcW w:w="1064" w:type="dxa"/>
            <w:vMerge w:val="restart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1134" w:type="dxa"/>
            <w:vMerge w:val="restart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1500</w:t>
            </w:r>
          </w:p>
        </w:tc>
        <w:tc>
          <w:tcPr>
            <w:tcW w:w="1134" w:type="dxa"/>
            <w:vMerge w:val="restart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2000</w:t>
            </w:r>
          </w:p>
        </w:tc>
        <w:tc>
          <w:tcPr>
            <w:tcW w:w="912" w:type="dxa"/>
            <w:vMerge w:val="restart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6000</w:t>
            </w:r>
          </w:p>
        </w:tc>
        <w:tc>
          <w:tcPr>
            <w:tcW w:w="4474" w:type="dxa"/>
            <w:vMerge w:val="restart"/>
            <w:hideMark/>
          </w:tcPr>
          <w:p w:rsidR="005049BB" w:rsidRPr="00432C7D" w:rsidRDefault="00F07F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>творення та підтримка позитивного іміджу області як надійного, стабільного та передбачуваного партнера, поширення інформації про інвестиційний потенціал регіону</w:t>
            </w:r>
          </w:p>
        </w:tc>
      </w:tr>
      <w:tr w:rsidR="000B3C27" w:rsidRPr="00432C7D" w:rsidTr="00002416">
        <w:trPr>
          <w:trHeight w:val="1650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002416">
        <w:trPr>
          <w:trHeight w:val="3100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57" w:type="dxa"/>
            <w:hideMark/>
          </w:tcPr>
          <w:p w:rsidR="005049BB" w:rsidRPr="00432C7D" w:rsidRDefault="005049BB" w:rsidP="00F07F32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Підтримка та просування </w:t>
            </w:r>
            <w:r w:rsidR="00F07F32">
              <w:rPr>
                <w:rFonts w:ascii="Times New Roman" w:hAnsi="Times New Roman" w:cs="Times New Roman"/>
                <w:sz w:val="24"/>
              </w:rPr>
              <w:t>у</w:t>
            </w:r>
            <w:r w:rsidRPr="00432C7D">
              <w:rPr>
                <w:rFonts w:ascii="Times New Roman" w:hAnsi="Times New Roman" w:cs="Times New Roman"/>
                <w:sz w:val="24"/>
              </w:rPr>
              <w:t xml:space="preserve"> мережі Інтернет Інвестиційного порталу області</w:t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1200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600</w:t>
            </w:r>
          </w:p>
        </w:tc>
        <w:tc>
          <w:tcPr>
            <w:tcW w:w="4474" w:type="dxa"/>
            <w:hideMark/>
          </w:tcPr>
          <w:p w:rsidR="005049BB" w:rsidRPr="00432C7D" w:rsidRDefault="00F07F3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>оширення</w:t>
            </w:r>
            <w:proofErr w:type="spellEnd"/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 інформації про інвестиційний потенціал регіону, підвищення рівня обізнаності міжнародної економічної спільноти стосовно інвестиційного потенціалу області </w:t>
            </w:r>
          </w:p>
        </w:tc>
      </w:tr>
      <w:tr w:rsidR="000B3C27" w:rsidRPr="00432C7D" w:rsidTr="00002416">
        <w:trPr>
          <w:trHeight w:val="3172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2357" w:type="dxa"/>
            <w:hideMark/>
          </w:tcPr>
          <w:p w:rsidR="005049BB" w:rsidRPr="00432C7D" w:rsidRDefault="005049BB" w:rsidP="00F07F32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Виготовлення інвестиційного </w:t>
            </w:r>
            <w:proofErr w:type="spellStart"/>
            <w:r w:rsidRPr="00432C7D">
              <w:rPr>
                <w:rFonts w:ascii="Times New Roman" w:hAnsi="Times New Roman" w:cs="Times New Roman"/>
                <w:sz w:val="24"/>
              </w:rPr>
              <w:t>промоційного</w:t>
            </w:r>
            <w:proofErr w:type="spellEnd"/>
            <w:r w:rsidRPr="00432C7D">
              <w:rPr>
                <w:rFonts w:ascii="Times New Roman" w:hAnsi="Times New Roman" w:cs="Times New Roman"/>
                <w:sz w:val="24"/>
              </w:rPr>
              <w:t xml:space="preserve"> відео-ролик</w:t>
            </w:r>
            <w:r w:rsidR="00F07F32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1200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600</w:t>
            </w:r>
          </w:p>
        </w:tc>
        <w:tc>
          <w:tcPr>
            <w:tcW w:w="4474" w:type="dxa"/>
            <w:hideMark/>
          </w:tcPr>
          <w:p w:rsidR="005049BB" w:rsidRPr="00432C7D" w:rsidRDefault="00F07F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оширення інформації про інвестиційний потенціал регіону, підвищення рівня обізнаності міжнародної економічної спільноти стосовно інвестиційного потенціалу області </w:t>
            </w:r>
          </w:p>
        </w:tc>
      </w:tr>
      <w:tr w:rsidR="000B3C27" w:rsidRPr="00432C7D" w:rsidTr="00002416">
        <w:trPr>
          <w:trHeight w:val="375"/>
        </w:trPr>
        <w:tc>
          <w:tcPr>
            <w:tcW w:w="502" w:type="dxa"/>
            <w:vMerge w:val="restart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57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Проведення та участь у навчаннях для представників державної служби та органів місцевого самоврядування з питань залучення інвестицій та супроводу інвестора</w:t>
            </w:r>
          </w:p>
        </w:tc>
        <w:tc>
          <w:tcPr>
            <w:tcW w:w="1648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  <w:r w:rsidRPr="00432C7D">
              <w:rPr>
                <w:rFonts w:ascii="Times New Roman" w:hAnsi="Times New Roman" w:cs="Times New Roman"/>
                <w:sz w:val="24"/>
              </w:rPr>
              <w:t>, обласна рада</w:t>
            </w:r>
          </w:p>
        </w:tc>
        <w:tc>
          <w:tcPr>
            <w:tcW w:w="1354" w:type="dxa"/>
            <w:vMerge w:val="restart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vMerge w:val="restart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850</w:t>
            </w:r>
          </w:p>
        </w:tc>
        <w:tc>
          <w:tcPr>
            <w:tcW w:w="1064" w:type="dxa"/>
            <w:vMerge w:val="restart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4" w:type="dxa"/>
            <w:vMerge w:val="restart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1134" w:type="dxa"/>
            <w:vMerge w:val="restart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12" w:type="dxa"/>
            <w:vMerge w:val="restart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4474" w:type="dxa"/>
            <w:vMerge w:val="restart"/>
            <w:hideMark/>
          </w:tcPr>
          <w:p w:rsidR="005049BB" w:rsidRPr="00432C7D" w:rsidRDefault="00F07F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>ідвищення рівня кадрового потенціалу органів місцевого самоврядування та державної служби, задіяного в інвестиційних процесах, з дотриманням принципів гендерної рівності</w:t>
            </w:r>
          </w:p>
        </w:tc>
      </w:tr>
      <w:tr w:rsidR="000B3C27" w:rsidRPr="00432C7D" w:rsidTr="00002416">
        <w:trPr>
          <w:trHeight w:val="3008"/>
        </w:trPr>
        <w:tc>
          <w:tcPr>
            <w:tcW w:w="50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8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2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A784F" w:rsidRPr="00432C7D" w:rsidTr="00F07F32">
        <w:trPr>
          <w:trHeight w:val="70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4005" w:type="dxa"/>
            <w:gridSpan w:val="2"/>
            <w:hideMark/>
          </w:tcPr>
          <w:p w:rsidR="005049BB" w:rsidRPr="00432C7D" w:rsidRDefault="005049BB" w:rsidP="00761F46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Усього за напрямом</w:t>
            </w:r>
          </w:p>
        </w:tc>
        <w:tc>
          <w:tcPr>
            <w:tcW w:w="1354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13750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1500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2050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2550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7650</w:t>
            </w:r>
          </w:p>
        </w:tc>
        <w:tc>
          <w:tcPr>
            <w:tcW w:w="4474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5049BB" w:rsidRPr="00432C7D" w:rsidTr="00002416">
        <w:trPr>
          <w:trHeight w:val="375"/>
        </w:trPr>
        <w:tc>
          <w:tcPr>
            <w:tcW w:w="15876" w:type="dxa"/>
            <w:gridSpan w:val="10"/>
            <w:hideMark/>
          </w:tcPr>
          <w:p w:rsidR="005049BB" w:rsidRPr="00432C7D" w:rsidRDefault="005049BB" w:rsidP="00761F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V. Сприяння розвитку інституційної спроможності суб’єктів та учасників транскордонного співробітництва</w:t>
            </w:r>
          </w:p>
        </w:tc>
      </w:tr>
      <w:tr w:rsidR="000B3C27" w:rsidRPr="00432C7D" w:rsidTr="00F07F32">
        <w:trPr>
          <w:trHeight w:val="933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57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Забезпечення  функціонування об’єднань </w:t>
            </w:r>
            <w:proofErr w:type="spellStart"/>
            <w:r w:rsidRPr="00432C7D">
              <w:rPr>
                <w:rFonts w:ascii="Times New Roman" w:hAnsi="Times New Roman" w:cs="Times New Roman"/>
                <w:sz w:val="24"/>
              </w:rPr>
              <w:t>єврорегіонального</w:t>
            </w:r>
            <w:proofErr w:type="spellEnd"/>
            <w:r w:rsidRPr="00432C7D">
              <w:rPr>
                <w:rFonts w:ascii="Times New Roman" w:hAnsi="Times New Roman" w:cs="Times New Roman"/>
                <w:sz w:val="24"/>
              </w:rPr>
              <w:t xml:space="preserve"> співробітництва, а також сприяння функціонуванню </w:t>
            </w: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 xml:space="preserve">інших наявних форм та органів транскордонного співробітництва, у тому числі </w:t>
            </w:r>
            <w:proofErr w:type="spellStart"/>
            <w:r w:rsidRPr="00432C7D">
              <w:rPr>
                <w:rFonts w:ascii="Times New Roman" w:hAnsi="Times New Roman" w:cs="Times New Roman"/>
                <w:sz w:val="24"/>
              </w:rPr>
              <w:t>Єврорегіону</w:t>
            </w:r>
            <w:proofErr w:type="spellEnd"/>
            <w:r w:rsidRPr="00432C7D">
              <w:rPr>
                <w:rFonts w:ascii="Times New Roman" w:hAnsi="Times New Roman" w:cs="Times New Roman"/>
                <w:sz w:val="24"/>
              </w:rPr>
              <w:t xml:space="preserve"> «Буг»</w:t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 xml:space="preserve">департамент зовнішніх зносин, залучення інвестицій та з питань туризму і </w:t>
            </w: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 xml:space="preserve">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  <w:r w:rsidRPr="00432C7D">
              <w:rPr>
                <w:rFonts w:ascii="Times New Roman" w:hAnsi="Times New Roman" w:cs="Times New Roman"/>
                <w:sz w:val="24"/>
              </w:rPr>
              <w:t>, обласна рада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74" w:type="dxa"/>
            <w:vMerge w:val="restart"/>
            <w:hideMark/>
          </w:tcPr>
          <w:p w:rsidR="005049BB" w:rsidRPr="00432C7D" w:rsidRDefault="00F07F32" w:rsidP="00F07F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озвиток співпраці прикордонних територій України, Польщі та Білорусі, реалізація проєктів транскордонного співробітництва, 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раховуючи принципи гендерної рівності; напрацювання спільних проєктів у рамках Інструменту 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lastRenderedPageBreak/>
              <w:t xml:space="preserve">ЄС з сусідства, що включають 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049BB" w:rsidRPr="00432C7D">
              <w:rPr>
                <w:rFonts w:ascii="Times New Roman" w:hAnsi="Times New Roman" w:cs="Times New Roman"/>
                <w:sz w:val="24"/>
              </w:rPr>
              <w:t>т.ч</w:t>
            </w:r>
            <w:proofErr w:type="spellEnd"/>
            <w:r w:rsidR="005049BB" w:rsidRPr="00432C7D">
              <w:rPr>
                <w:rFonts w:ascii="Times New Roman" w:hAnsi="Times New Roman" w:cs="Times New Roman"/>
                <w:sz w:val="24"/>
              </w:rPr>
              <w:t>. захо</w:t>
            </w:r>
            <w:r>
              <w:rPr>
                <w:rFonts w:ascii="Times New Roman" w:hAnsi="Times New Roman" w:cs="Times New Roman"/>
                <w:sz w:val="24"/>
              </w:rPr>
              <w:t xml:space="preserve">ди з інклюзії та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безбар'єрності</w:t>
            </w:r>
            <w:proofErr w:type="spellEnd"/>
          </w:p>
        </w:tc>
      </w:tr>
      <w:tr w:rsidR="000B3C27" w:rsidRPr="00432C7D" w:rsidTr="00002416">
        <w:trPr>
          <w:trHeight w:val="2250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2357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Підтримка комунальної установи «Агенція розвитку </w:t>
            </w:r>
            <w:proofErr w:type="spellStart"/>
            <w:r w:rsidRPr="00432C7D">
              <w:rPr>
                <w:rFonts w:ascii="Times New Roman" w:hAnsi="Times New Roman" w:cs="Times New Roman"/>
                <w:sz w:val="24"/>
              </w:rPr>
              <w:t>Єврорегіону</w:t>
            </w:r>
            <w:proofErr w:type="spellEnd"/>
            <w:r w:rsidRPr="00432C7D">
              <w:rPr>
                <w:rFonts w:ascii="Times New Roman" w:hAnsi="Times New Roman" w:cs="Times New Roman"/>
                <w:sz w:val="24"/>
              </w:rPr>
              <w:t xml:space="preserve"> БУГ»</w:t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  <w:r w:rsidRPr="00432C7D">
              <w:rPr>
                <w:rFonts w:ascii="Times New Roman" w:hAnsi="Times New Roman" w:cs="Times New Roman"/>
                <w:sz w:val="24"/>
              </w:rPr>
              <w:t>, обласна рада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1942.529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273.292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299.413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319.824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1050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27" w:rsidRPr="00432C7D" w:rsidTr="00002416">
        <w:trPr>
          <w:trHeight w:val="2340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57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Посилення інституційної спроможності «Агенції регіонального розвитку Волинської області»</w:t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  <w:r w:rsidRPr="00432C7D">
              <w:rPr>
                <w:rFonts w:ascii="Times New Roman" w:hAnsi="Times New Roman" w:cs="Times New Roman"/>
                <w:sz w:val="24"/>
              </w:rPr>
              <w:t>, обласна рада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8100</w:t>
            </w:r>
          </w:p>
        </w:tc>
        <w:tc>
          <w:tcPr>
            <w:tcW w:w="106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1200</w:t>
            </w:r>
          </w:p>
        </w:tc>
        <w:tc>
          <w:tcPr>
            <w:tcW w:w="1134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1400</w:t>
            </w:r>
          </w:p>
        </w:tc>
        <w:tc>
          <w:tcPr>
            <w:tcW w:w="912" w:type="dxa"/>
            <w:hideMark/>
          </w:tcPr>
          <w:p w:rsidR="005049BB" w:rsidRPr="00432C7D" w:rsidRDefault="005049BB" w:rsidP="00F07F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4500</w:t>
            </w:r>
          </w:p>
        </w:tc>
        <w:tc>
          <w:tcPr>
            <w:tcW w:w="4474" w:type="dxa"/>
            <w:hideMark/>
          </w:tcPr>
          <w:p w:rsidR="005049BB" w:rsidRPr="00432C7D" w:rsidRDefault="00F07F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>апочаткування нових партнерських відносин між територіальними громадами прикордоння;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br/>
              <w:t>написання та реалізація спільних проєктів;  уведення пріоритетних для Волині проєктів до транскордонної стратегії</w:t>
            </w:r>
          </w:p>
        </w:tc>
      </w:tr>
      <w:tr w:rsidR="000B3C27" w:rsidRPr="00432C7D" w:rsidTr="00806B03">
        <w:trPr>
          <w:trHeight w:val="2351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2357" w:type="dxa"/>
            <w:hideMark/>
          </w:tcPr>
          <w:p w:rsidR="005049BB" w:rsidRPr="00432C7D" w:rsidRDefault="005049BB" w:rsidP="00806B03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Активізація співробітництва </w:t>
            </w:r>
            <w:r w:rsidR="00806B03">
              <w:rPr>
                <w:rFonts w:ascii="Times New Roman" w:hAnsi="Times New Roman" w:cs="Times New Roman"/>
                <w:sz w:val="24"/>
              </w:rPr>
              <w:t>у</w:t>
            </w:r>
            <w:r w:rsidRPr="00432C7D">
              <w:rPr>
                <w:rFonts w:ascii="Times New Roman" w:hAnsi="Times New Roman" w:cs="Times New Roman"/>
                <w:sz w:val="24"/>
              </w:rPr>
              <w:t xml:space="preserve"> рамках діяльності міжурядових рад, комісій, робочих груп з питань міжрегіонального, прикордонного та транскордонного співробітництва </w:t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  <w:r w:rsidRPr="00432C7D">
              <w:rPr>
                <w:rFonts w:ascii="Times New Roman" w:hAnsi="Times New Roman" w:cs="Times New Roman"/>
                <w:sz w:val="24"/>
              </w:rPr>
              <w:t>, обласна рада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360</w:t>
            </w:r>
          </w:p>
        </w:tc>
        <w:tc>
          <w:tcPr>
            <w:tcW w:w="106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912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180</w:t>
            </w:r>
          </w:p>
        </w:tc>
        <w:tc>
          <w:tcPr>
            <w:tcW w:w="4474" w:type="dxa"/>
            <w:hideMark/>
          </w:tcPr>
          <w:p w:rsidR="005049BB" w:rsidRPr="00432C7D" w:rsidRDefault="00806B03" w:rsidP="00806B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осягнення протокольних домовленостей; реалізація проєктів транскордонного співробітництва, 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раховуючи принципи гендерної рівності; напрацювання спільних проєктів у рамках Інструменту ЄС з сусідства, що включають 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049BB" w:rsidRPr="00432C7D">
              <w:rPr>
                <w:rFonts w:ascii="Times New Roman" w:hAnsi="Times New Roman" w:cs="Times New Roman"/>
                <w:sz w:val="24"/>
              </w:rPr>
              <w:t>т.ч</w:t>
            </w:r>
            <w:proofErr w:type="spellEnd"/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. заходи з інклюзії та </w:t>
            </w:r>
            <w:proofErr w:type="spellStart"/>
            <w:r w:rsidR="005049BB" w:rsidRPr="00432C7D">
              <w:rPr>
                <w:rFonts w:ascii="Times New Roman" w:hAnsi="Times New Roman" w:cs="Times New Roman"/>
                <w:sz w:val="24"/>
              </w:rPr>
              <w:t>безбар'єрності</w:t>
            </w:r>
            <w:proofErr w:type="spellEnd"/>
            <w:r w:rsidR="005049BB" w:rsidRPr="00432C7D">
              <w:rPr>
                <w:rFonts w:ascii="Times New Roman" w:hAnsi="Times New Roman" w:cs="Times New Roman"/>
                <w:sz w:val="24"/>
              </w:rPr>
              <w:t>; спільне просторове планування, р</w:t>
            </w:r>
            <w:r>
              <w:rPr>
                <w:rFonts w:ascii="Times New Roman" w:hAnsi="Times New Roman" w:cs="Times New Roman"/>
                <w:sz w:val="24"/>
              </w:rPr>
              <w:t>озвиток спільної інфраструктури</w:t>
            </w:r>
          </w:p>
        </w:tc>
      </w:tr>
      <w:tr w:rsidR="006A784F" w:rsidRPr="00432C7D" w:rsidTr="00806B03">
        <w:trPr>
          <w:trHeight w:val="70"/>
        </w:trPr>
        <w:tc>
          <w:tcPr>
            <w:tcW w:w="502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4005" w:type="dxa"/>
            <w:gridSpan w:val="2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Усього за напрямом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297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10402.529</w:t>
            </w:r>
          </w:p>
        </w:tc>
        <w:tc>
          <w:tcPr>
            <w:tcW w:w="106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1333.292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1559.413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1779.82</w:t>
            </w:r>
          </w:p>
        </w:tc>
        <w:tc>
          <w:tcPr>
            <w:tcW w:w="912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5730</w:t>
            </w:r>
          </w:p>
        </w:tc>
        <w:tc>
          <w:tcPr>
            <w:tcW w:w="447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5049BB" w:rsidRPr="00432C7D" w:rsidTr="00002416">
        <w:trPr>
          <w:trHeight w:val="375"/>
        </w:trPr>
        <w:tc>
          <w:tcPr>
            <w:tcW w:w="15876" w:type="dxa"/>
            <w:gridSpan w:val="10"/>
            <w:hideMark/>
          </w:tcPr>
          <w:p w:rsidR="005049BB" w:rsidRPr="00432C7D" w:rsidRDefault="005049BB" w:rsidP="000B3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VI. Промоція та формування позитивного міжнародного іміджу Волині</w:t>
            </w:r>
          </w:p>
        </w:tc>
      </w:tr>
      <w:tr w:rsidR="000B3C27" w:rsidRPr="00432C7D" w:rsidTr="00806B03">
        <w:trPr>
          <w:trHeight w:val="70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57" w:type="dxa"/>
            <w:hideMark/>
          </w:tcPr>
          <w:p w:rsidR="005049BB" w:rsidRPr="00806B03" w:rsidRDefault="005049BB" w:rsidP="005232C3">
            <w:pPr>
              <w:rPr>
                <w:rFonts w:ascii="Times New Roman" w:hAnsi="Times New Roman" w:cs="Times New Roman"/>
                <w:spacing w:val="-8"/>
                <w:sz w:val="24"/>
              </w:rPr>
            </w:pPr>
            <w:r w:rsidRPr="00806B03">
              <w:rPr>
                <w:rFonts w:ascii="Times New Roman" w:hAnsi="Times New Roman" w:cs="Times New Roman"/>
                <w:spacing w:val="-8"/>
                <w:sz w:val="24"/>
              </w:rPr>
              <w:t xml:space="preserve">Розробка заходів </w:t>
            </w:r>
            <w:r w:rsidR="00806B03" w:rsidRPr="00806B03">
              <w:rPr>
                <w:rFonts w:ascii="Times New Roman" w:hAnsi="Times New Roman" w:cs="Times New Roman"/>
                <w:spacing w:val="-8"/>
                <w:sz w:val="24"/>
              </w:rPr>
              <w:t>і</w:t>
            </w:r>
            <w:r w:rsidRPr="00806B03">
              <w:rPr>
                <w:rFonts w:ascii="Times New Roman" w:hAnsi="Times New Roman" w:cs="Times New Roman"/>
                <w:spacing w:val="-8"/>
                <w:sz w:val="24"/>
              </w:rPr>
              <w:t>з промоції Волинської області та виготовлення інформаційних, презентаційних і сувенірних матеріалів</w:t>
            </w:r>
            <w:r w:rsidR="00296D61" w:rsidRPr="00806B03">
              <w:rPr>
                <w:rFonts w:ascii="Times New Roman" w:hAnsi="Times New Roman" w:cs="Times New Roman"/>
                <w:spacing w:val="-8"/>
                <w:sz w:val="24"/>
              </w:rPr>
              <w:t xml:space="preserve"> про область (буклетів, брошур, </w:t>
            </w:r>
            <w:r w:rsidRPr="00806B03">
              <w:rPr>
                <w:rFonts w:ascii="Times New Roman" w:hAnsi="Times New Roman" w:cs="Times New Roman"/>
                <w:spacing w:val="-8"/>
                <w:sz w:val="24"/>
              </w:rPr>
              <w:t xml:space="preserve">пакетів, ручок, блокнотів, </w:t>
            </w:r>
            <w:proofErr w:type="spellStart"/>
            <w:r w:rsidRPr="00806B03">
              <w:rPr>
                <w:rFonts w:ascii="Times New Roman" w:hAnsi="Times New Roman" w:cs="Times New Roman"/>
                <w:spacing w:val="-8"/>
                <w:sz w:val="24"/>
              </w:rPr>
              <w:t>постерів</w:t>
            </w:r>
            <w:proofErr w:type="spellEnd"/>
            <w:r w:rsidRPr="00806B03">
              <w:rPr>
                <w:rFonts w:ascii="Times New Roman" w:hAnsi="Times New Roman" w:cs="Times New Roman"/>
                <w:spacing w:val="-8"/>
                <w:sz w:val="24"/>
              </w:rPr>
              <w:t xml:space="preserve">, папок, інших інформаційних матеріалів та </w:t>
            </w:r>
            <w:proofErr w:type="spellStart"/>
            <w:r w:rsidRPr="00806B03">
              <w:rPr>
                <w:rFonts w:ascii="Times New Roman" w:hAnsi="Times New Roman" w:cs="Times New Roman"/>
                <w:spacing w:val="-8"/>
                <w:sz w:val="24"/>
              </w:rPr>
              <w:t>брендованої</w:t>
            </w:r>
            <w:proofErr w:type="spellEnd"/>
            <w:r w:rsidRPr="00806B03">
              <w:rPr>
                <w:rFonts w:ascii="Times New Roman" w:hAnsi="Times New Roman" w:cs="Times New Roman"/>
                <w:spacing w:val="-8"/>
                <w:sz w:val="24"/>
              </w:rPr>
              <w:t xml:space="preserve"> продукції, по</w:t>
            </w:r>
            <w:r w:rsidR="005232C3" w:rsidRPr="00806B03">
              <w:rPr>
                <w:rFonts w:ascii="Times New Roman" w:hAnsi="Times New Roman" w:cs="Times New Roman"/>
                <w:spacing w:val="-8"/>
                <w:sz w:val="24"/>
              </w:rPr>
              <w:t xml:space="preserve">новлення інформаційних стендів </w:t>
            </w:r>
            <w:r w:rsidRPr="00806B03">
              <w:rPr>
                <w:rFonts w:ascii="Times New Roman" w:hAnsi="Times New Roman" w:cs="Times New Roman"/>
                <w:spacing w:val="-8"/>
                <w:sz w:val="24"/>
              </w:rPr>
              <w:t>тощо)</w:t>
            </w:r>
          </w:p>
        </w:tc>
        <w:tc>
          <w:tcPr>
            <w:tcW w:w="1648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>
              <w:rPr>
                <w:rFonts w:ascii="Times New Roman" w:hAnsi="Times New Roman" w:cs="Times New Roman"/>
                <w:sz w:val="24"/>
              </w:rPr>
              <w:t>обласної державної адміністрації</w:t>
            </w:r>
            <w:r w:rsidRPr="00432C7D">
              <w:rPr>
                <w:rFonts w:ascii="Times New Roman" w:hAnsi="Times New Roman" w:cs="Times New Roman"/>
                <w:sz w:val="24"/>
              </w:rPr>
              <w:t>, обласна рада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806B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1400</w:t>
            </w:r>
          </w:p>
        </w:tc>
        <w:tc>
          <w:tcPr>
            <w:tcW w:w="1064" w:type="dxa"/>
            <w:hideMark/>
          </w:tcPr>
          <w:p w:rsidR="005049BB" w:rsidRPr="00432C7D" w:rsidRDefault="005049BB" w:rsidP="00806B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12" w:type="dxa"/>
            <w:hideMark/>
          </w:tcPr>
          <w:p w:rsidR="005049BB" w:rsidRPr="00432C7D" w:rsidRDefault="005049BB" w:rsidP="00806B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800</w:t>
            </w:r>
          </w:p>
        </w:tc>
        <w:tc>
          <w:tcPr>
            <w:tcW w:w="4474" w:type="dxa"/>
            <w:hideMark/>
          </w:tcPr>
          <w:p w:rsidR="005049BB" w:rsidRPr="00432C7D" w:rsidRDefault="00806B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иготовлення </w:t>
            </w:r>
            <w:proofErr w:type="spellStart"/>
            <w:r w:rsidR="005049BB" w:rsidRPr="00432C7D">
              <w:rPr>
                <w:rFonts w:ascii="Times New Roman" w:hAnsi="Times New Roman" w:cs="Times New Roman"/>
                <w:sz w:val="24"/>
              </w:rPr>
              <w:t>промоційно</w:t>
            </w:r>
            <w:proofErr w:type="spellEnd"/>
            <w:r w:rsidR="005049BB" w:rsidRPr="00432C7D">
              <w:rPr>
                <w:rFonts w:ascii="Times New Roman" w:hAnsi="Times New Roman" w:cs="Times New Roman"/>
                <w:sz w:val="24"/>
              </w:rPr>
              <w:t>-сувенірної продукції для представлення потенціалу Волині на міжнародних заходах. Поширення позитивного іміджу,  промоція популяризації області в Україні і за кордо</w:t>
            </w:r>
            <w:r>
              <w:rPr>
                <w:rFonts w:ascii="Times New Roman" w:hAnsi="Times New Roman" w:cs="Times New Roman"/>
                <w:sz w:val="24"/>
              </w:rPr>
              <w:t>ном</w:t>
            </w:r>
          </w:p>
        </w:tc>
      </w:tr>
      <w:tr w:rsidR="000B3C27" w:rsidRPr="00432C7D" w:rsidTr="00806B03">
        <w:trPr>
          <w:trHeight w:val="1642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2357" w:type="dxa"/>
            <w:hideMark/>
          </w:tcPr>
          <w:p w:rsidR="005049BB" w:rsidRPr="00806B03" w:rsidRDefault="005049BB" w:rsidP="00806B03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</w:rPr>
            </w:pPr>
            <w:r w:rsidRPr="00806B03">
              <w:rPr>
                <w:rFonts w:ascii="Times New Roman" w:hAnsi="Times New Roman" w:cs="Times New Roman"/>
                <w:spacing w:val="-10"/>
                <w:sz w:val="24"/>
              </w:rPr>
              <w:t>Участь пред</w:t>
            </w:r>
            <w:r w:rsidR="00806B03" w:rsidRPr="00806B03">
              <w:rPr>
                <w:rFonts w:ascii="Times New Roman" w:hAnsi="Times New Roman" w:cs="Times New Roman"/>
                <w:spacing w:val="-10"/>
                <w:sz w:val="24"/>
              </w:rPr>
              <w:t xml:space="preserve">ставників Волинської області у </w:t>
            </w:r>
            <w:r w:rsidRPr="00806B03">
              <w:rPr>
                <w:rFonts w:ascii="Times New Roman" w:hAnsi="Times New Roman" w:cs="Times New Roman"/>
                <w:spacing w:val="-10"/>
                <w:sz w:val="24"/>
              </w:rPr>
              <w:t xml:space="preserve">міжнародних конференціях, форумах, семінарах, круглих столах, виставково-ярмаркових заходах для представлення потенціалу області за кордоном та в Україні </w:t>
            </w:r>
          </w:p>
        </w:tc>
        <w:tc>
          <w:tcPr>
            <w:tcW w:w="1648" w:type="dxa"/>
            <w:hideMark/>
          </w:tcPr>
          <w:p w:rsidR="005049BB" w:rsidRPr="00806B03" w:rsidRDefault="005049BB" w:rsidP="00806B03">
            <w:pPr>
              <w:ind w:left="-57" w:right="-113"/>
              <w:rPr>
                <w:rFonts w:ascii="Times New Roman" w:hAnsi="Times New Roman" w:cs="Times New Roman"/>
                <w:spacing w:val="-14"/>
                <w:sz w:val="24"/>
              </w:rPr>
            </w:pPr>
            <w:r w:rsidRPr="00806B03">
              <w:rPr>
                <w:rFonts w:ascii="Times New Roman" w:hAnsi="Times New Roman" w:cs="Times New Roman"/>
                <w:spacing w:val="-14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 w:rsidRPr="00806B03">
              <w:rPr>
                <w:rFonts w:ascii="Times New Roman" w:hAnsi="Times New Roman" w:cs="Times New Roman"/>
                <w:spacing w:val="-14"/>
                <w:sz w:val="24"/>
              </w:rPr>
              <w:t>обласної державної адміністрації</w:t>
            </w:r>
            <w:r w:rsidRPr="00806B03">
              <w:rPr>
                <w:rFonts w:ascii="Times New Roman" w:hAnsi="Times New Roman" w:cs="Times New Roman"/>
                <w:spacing w:val="-14"/>
                <w:sz w:val="24"/>
              </w:rPr>
              <w:t>, обласна рада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1400</w:t>
            </w:r>
          </w:p>
        </w:tc>
        <w:tc>
          <w:tcPr>
            <w:tcW w:w="106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12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800</w:t>
            </w:r>
          </w:p>
        </w:tc>
        <w:tc>
          <w:tcPr>
            <w:tcW w:w="4474" w:type="dxa"/>
            <w:vMerge w:val="restart"/>
            <w:hideMark/>
          </w:tcPr>
          <w:p w:rsidR="005049BB" w:rsidRPr="00432C7D" w:rsidRDefault="00806B03" w:rsidP="00806B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оширення інформації про інвестиційний, експортний потенціал регіону, налагодження нових ділових контактів з потенційними іноземними інвесторами, підвищення рівня обізнаності міжнародної економічної спільноти стосовно інвестиційного, експортного потенціалу області, налагодження партнерських </w:t>
            </w:r>
            <w:proofErr w:type="spellStart"/>
            <w:r w:rsidR="005049BB" w:rsidRPr="00432C7D">
              <w:rPr>
                <w:rFonts w:ascii="Times New Roman" w:hAnsi="Times New Roman" w:cs="Times New Roman"/>
                <w:sz w:val="24"/>
              </w:rPr>
              <w:t>зв'язків</w:t>
            </w:r>
            <w:proofErr w:type="spellEnd"/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 з метою розвитку міжрегіонального співробітництва  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br/>
              <w:t xml:space="preserve">Поширення інформації 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5049BB" w:rsidRPr="00432C7D">
              <w:rPr>
                <w:rFonts w:ascii="Times New Roman" w:hAnsi="Times New Roman" w:cs="Times New Roman"/>
                <w:sz w:val="24"/>
              </w:rPr>
              <w:t xml:space="preserve"> зовнішньому середовищі, іміджева промоція, створення позитивного іміджу Волинської області</w:t>
            </w:r>
          </w:p>
        </w:tc>
      </w:tr>
      <w:tr w:rsidR="000B3C27" w:rsidRPr="00432C7D" w:rsidTr="00002416">
        <w:trPr>
          <w:trHeight w:val="2010"/>
        </w:trPr>
        <w:tc>
          <w:tcPr>
            <w:tcW w:w="502" w:type="dxa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57" w:type="dxa"/>
            <w:hideMark/>
          </w:tcPr>
          <w:p w:rsidR="005049BB" w:rsidRPr="00806B03" w:rsidRDefault="005049BB" w:rsidP="00806B03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</w:rPr>
            </w:pPr>
            <w:r w:rsidRPr="00806B03">
              <w:rPr>
                <w:rFonts w:ascii="Times New Roman" w:hAnsi="Times New Roman" w:cs="Times New Roman"/>
                <w:spacing w:val="-10"/>
                <w:sz w:val="24"/>
              </w:rPr>
              <w:t xml:space="preserve">Переклад іноземними мовами презентаційних матеріалів, </w:t>
            </w:r>
            <w:r w:rsidR="00806B03" w:rsidRPr="00806B03">
              <w:rPr>
                <w:rFonts w:ascii="Times New Roman" w:hAnsi="Times New Roman" w:cs="Times New Roman"/>
                <w:spacing w:val="-10"/>
                <w:sz w:val="24"/>
              </w:rPr>
              <w:t>у</w:t>
            </w:r>
            <w:r w:rsidRPr="00806B0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806B03">
              <w:rPr>
                <w:rFonts w:ascii="Times New Roman" w:hAnsi="Times New Roman" w:cs="Times New Roman"/>
                <w:spacing w:val="-10"/>
                <w:sz w:val="24"/>
              </w:rPr>
              <w:t>т.ч</w:t>
            </w:r>
            <w:proofErr w:type="spellEnd"/>
            <w:r w:rsidRPr="00806B03">
              <w:rPr>
                <w:rFonts w:ascii="Times New Roman" w:hAnsi="Times New Roman" w:cs="Times New Roman"/>
                <w:spacing w:val="-10"/>
                <w:sz w:val="24"/>
              </w:rPr>
              <w:t>. Інвестиційного порталу, Інвестиційного паспорт</w:t>
            </w:r>
            <w:r w:rsidR="00806B03" w:rsidRPr="00806B03">
              <w:rPr>
                <w:rFonts w:ascii="Times New Roman" w:hAnsi="Times New Roman" w:cs="Times New Roman"/>
                <w:spacing w:val="-10"/>
                <w:sz w:val="24"/>
              </w:rPr>
              <w:t>а</w:t>
            </w:r>
            <w:r w:rsidRPr="00806B03">
              <w:rPr>
                <w:rFonts w:ascii="Times New Roman" w:hAnsi="Times New Roman" w:cs="Times New Roman"/>
                <w:spacing w:val="-10"/>
                <w:sz w:val="24"/>
              </w:rPr>
              <w:t xml:space="preserve"> області</w:t>
            </w:r>
          </w:p>
        </w:tc>
        <w:tc>
          <w:tcPr>
            <w:tcW w:w="1648" w:type="dxa"/>
            <w:hideMark/>
          </w:tcPr>
          <w:p w:rsidR="005049BB" w:rsidRPr="00806B03" w:rsidRDefault="005049BB" w:rsidP="00806B03">
            <w:pPr>
              <w:ind w:left="-57" w:right="-113"/>
              <w:rPr>
                <w:rFonts w:ascii="Times New Roman" w:hAnsi="Times New Roman" w:cs="Times New Roman"/>
                <w:spacing w:val="-14"/>
                <w:sz w:val="24"/>
              </w:rPr>
            </w:pPr>
            <w:r w:rsidRPr="00806B03">
              <w:rPr>
                <w:rFonts w:ascii="Times New Roman" w:hAnsi="Times New Roman" w:cs="Times New Roman"/>
                <w:spacing w:val="-14"/>
                <w:sz w:val="24"/>
              </w:rPr>
              <w:t xml:space="preserve">департамент зовнішніх зносин, залучення інвестицій та з питань туризму і курортів </w:t>
            </w:r>
            <w:r w:rsidR="00600A5D" w:rsidRPr="00806B03">
              <w:rPr>
                <w:rFonts w:ascii="Times New Roman" w:hAnsi="Times New Roman" w:cs="Times New Roman"/>
                <w:spacing w:val="-14"/>
                <w:sz w:val="24"/>
              </w:rPr>
              <w:t>обласної державної адміністрації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600</w:t>
            </w:r>
          </w:p>
        </w:tc>
        <w:tc>
          <w:tcPr>
            <w:tcW w:w="106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12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4474" w:type="dxa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A784F" w:rsidRPr="00432C7D" w:rsidTr="00806B03">
        <w:trPr>
          <w:trHeight w:val="70"/>
        </w:trPr>
        <w:tc>
          <w:tcPr>
            <w:tcW w:w="502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4005" w:type="dxa"/>
            <w:gridSpan w:val="2"/>
            <w:hideMark/>
          </w:tcPr>
          <w:p w:rsidR="005049BB" w:rsidRPr="00432C7D" w:rsidRDefault="005049BB" w:rsidP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Усього за напрямом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297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3400</w:t>
            </w:r>
          </w:p>
        </w:tc>
        <w:tc>
          <w:tcPr>
            <w:tcW w:w="106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1134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912" w:type="dxa"/>
            <w:hideMark/>
          </w:tcPr>
          <w:p w:rsidR="005049BB" w:rsidRPr="00432C7D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1900</w:t>
            </w:r>
          </w:p>
        </w:tc>
        <w:tc>
          <w:tcPr>
            <w:tcW w:w="447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sz w:val="24"/>
              </w:rPr>
            </w:pPr>
            <w:r w:rsidRPr="00432C7D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6A784F" w:rsidRPr="00432C7D" w:rsidTr="00806B03">
        <w:trPr>
          <w:trHeight w:val="96"/>
        </w:trPr>
        <w:tc>
          <w:tcPr>
            <w:tcW w:w="4507" w:type="dxa"/>
            <w:gridSpan w:val="3"/>
            <w:hideMark/>
          </w:tcPr>
          <w:p w:rsidR="005049BB" w:rsidRPr="00432C7D" w:rsidRDefault="005049BB" w:rsidP="00806B0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Разом за Програмою, </w:t>
            </w:r>
            <w:r w:rsidR="00806B03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у</w:t>
            </w:r>
            <w:r w:rsidRPr="00432C7D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 </w:t>
            </w:r>
            <w:proofErr w:type="spellStart"/>
            <w:r w:rsidRPr="00432C7D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т.ч</w:t>
            </w:r>
            <w:proofErr w:type="spellEnd"/>
            <w:r w:rsidRPr="00432C7D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.:</w:t>
            </w:r>
          </w:p>
        </w:tc>
        <w:tc>
          <w:tcPr>
            <w:tcW w:w="135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  <w:tc>
          <w:tcPr>
            <w:tcW w:w="1297" w:type="dxa"/>
            <w:hideMark/>
          </w:tcPr>
          <w:p w:rsidR="005049BB" w:rsidRPr="009051AB" w:rsidRDefault="00806B03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88509.9</w:t>
            </w:r>
          </w:p>
        </w:tc>
        <w:tc>
          <w:tcPr>
            <w:tcW w:w="1064" w:type="dxa"/>
            <w:hideMark/>
          </w:tcPr>
          <w:p w:rsidR="005049BB" w:rsidRPr="009051AB" w:rsidRDefault="00221054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28382.62</w:t>
            </w:r>
          </w:p>
        </w:tc>
        <w:tc>
          <w:tcPr>
            <w:tcW w:w="113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14947.46</w:t>
            </w:r>
          </w:p>
        </w:tc>
        <w:tc>
          <w:tcPr>
            <w:tcW w:w="113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14700</w:t>
            </w:r>
          </w:p>
        </w:tc>
        <w:tc>
          <w:tcPr>
            <w:tcW w:w="912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30480</w:t>
            </w:r>
          </w:p>
        </w:tc>
        <w:tc>
          <w:tcPr>
            <w:tcW w:w="447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</w:tr>
      <w:tr w:rsidR="006A784F" w:rsidRPr="00432C7D" w:rsidTr="00002416">
        <w:trPr>
          <w:trHeight w:val="616"/>
        </w:trPr>
        <w:tc>
          <w:tcPr>
            <w:tcW w:w="4507" w:type="dxa"/>
            <w:gridSpan w:val="3"/>
            <w:vMerge w:val="restart"/>
            <w:noWrap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  <w:tc>
          <w:tcPr>
            <w:tcW w:w="1354" w:type="dxa"/>
            <w:hideMark/>
          </w:tcPr>
          <w:p w:rsidR="005049BB" w:rsidRPr="009051AB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обласний бюджет</w:t>
            </w:r>
          </w:p>
        </w:tc>
        <w:tc>
          <w:tcPr>
            <w:tcW w:w="1297" w:type="dxa"/>
            <w:hideMark/>
          </w:tcPr>
          <w:p w:rsidR="005049BB" w:rsidRPr="009051AB" w:rsidRDefault="00334076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49043.13</w:t>
            </w:r>
          </w:p>
        </w:tc>
        <w:tc>
          <w:tcPr>
            <w:tcW w:w="1064" w:type="dxa"/>
            <w:hideMark/>
          </w:tcPr>
          <w:p w:rsidR="005049BB" w:rsidRPr="009051AB" w:rsidRDefault="00334076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7383.29</w:t>
            </w:r>
          </w:p>
        </w:tc>
        <w:tc>
          <w:tcPr>
            <w:tcW w:w="1134" w:type="dxa"/>
            <w:hideMark/>
          </w:tcPr>
          <w:p w:rsidR="005049BB" w:rsidRPr="009051AB" w:rsidRDefault="00D10FD6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6980.01</w:t>
            </w:r>
          </w:p>
        </w:tc>
        <w:tc>
          <w:tcPr>
            <w:tcW w:w="113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10200</w:t>
            </w:r>
          </w:p>
        </w:tc>
        <w:tc>
          <w:tcPr>
            <w:tcW w:w="912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24480</w:t>
            </w:r>
          </w:p>
        </w:tc>
        <w:tc>
          <w:tcPr>
            <w:tcW w:w="447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</w:tr>
      <w:tr w:rsidR="006A784F" w:rsidRPr="00432C7D" w:rsidTr="00002416">
        <w:trPr>
          <w:trHeight w:val="554"/>
        </w:trPr>
        <w:tc>
          <w:tcPr>
            <w:tcW w:w="4507" w:type="dxa"/>
            <w:gridSpan w:val="3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9051AB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державний бюджет</w:t>
            </w:r>
          </w:p>
        </w:tc>
        <w:tc>
          <w:tcPr>
            <w:tcW w:w="1297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5415.42</w:t>
            </w:r>
          </w:p>
        </w:tc>
        <w:tc>
          <w:tcPr>
            <w:tcW w:w="106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3870</w:t>
            </w:r>
          </w:p>
        </w:tc>
        <w:tc>
          <w:tcPr>
            <w:tcW w:w="113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1545.42</w:t>
            </w:r>
          </w:p>
        </w:tc>
        <w:tc>
          <w:tcPr>
            <w:tcW w:w="113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0</w:t>
            </w:r>
          </w:p>
        </w:tc>
        <w:tc>
          <w:tcPr>
            <w:tcW w:w="912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0</w:t>
            </w:r>
          </w:p>
        </w:tc>
        <w:tc>
          <w:tcPr>
            <w:tcW w:w="447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</w:tr>
      <w:tr w:rsidR="006A784F" w:rsidRPr="00432C7D" w:rsidTr="00002416">
        <w:trPr>
          <w:trHeight w:val="562"/>
        </w:trPr>
        <w:tc>
          <w:tcPr>
            <w:tcW w:w="4507" w:type="dxa"/>
            <w:gridSpan w:val="3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9051AB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місцевий бюджет</w:t>
            </w:r>
          </w:p>
        </w:tc>
        <w:tc>
          <w:tcPr>
            <w:tcW w:w="1297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17103.95</w:t>
            </w:r>
          </w:p>
        </w:tc>
        <w:tc>
          <w:tcPr>
            <w:tcW w:w="106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4759.95</w:t>
            </w:r>
          </w:p>
        </w:tc>
        <w:tc>
          <w:tcPr>
            <w:tcW w:w="113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1844</w:t>
            </w:r>
          </w:p>
        </w:tc>
        <w:tc>
          <w:tcPr>
            <w:tcW w:w="113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4500</w:t>
            </w:r>
          </w:p>
        </w:tc>
        <w:tc>
          <w:tcPr>
            <w:tcW w:w="912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6000</w:t>
            </w:r>
          </w:p>
        </w:tc>
        <w:tc>
          <w:tcPr>
            <w:tcW w:w="447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</w:tr>
      <w:tr w:rsidR="006A784F" w:rsidRPr="00432C7D" w:rsidTr="00002416">
        <w:trPr>
          <w:trHeight w:val="375"/>
        </w:trPr>
        <w:tc>
          <w:tcPr>
            <w:tcW w:w="4507" w:type="dxa"/>
            <w:gridSpan w:val="3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9051AB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інші джерела</w:t>
            </w:r>
          </w:p>
        </w:tc>
        <w:tc>
          <w:tcPr>
            <w:tcW w:w="1297" w:type="dxa"/>
            <w:hideMark/>
          </w:tcPr>
          <w:p w:rsidR="005049BB" w:rsidRPr="009051AB" w:rsidRDefault="00334076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1755.09</w:t>
            </w:r>
          </w:p>
        </w:tc>
        <w:tc>
          <w:tcPr>
            <w:tcW w:w="1064" w:type="dxa"/>
            <w:hideMark/>
          </w:tcPr>
          <w:p w:rsidR="005049BB" w:rsidRPr="009051AB" w:rsidRDefault="00334076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1399.07</w:t>
            </w:r>
          </w:p>
        </w:tc>
        <w:tc>
          <w:tcPr>
            <w:tcW w:w="1134" w:type="dxa"/>
            <w:hideMark/>
          </w:tcPr>
          <w:p w:rsidR="005049BB" w:rsidRPr="009051AB" w:rsidRDefault="00D10FD6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356.03</w:t>
            </w:r>
          </w:p>
        </w:tc>
        <w:tc>
          <w:tcPr>
            <w:tcW w:w="113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0</w:t>
            </w:r>
          </w:p>
        </w:tc>
        <w:tc>
          <w:tcPr>
            <w:tcW w:w="912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0</w:t>
            </w:r>
          </w:p>
        </w:tc>
        <w:tc>
          <w:tcPr>
            <w:tcW w:w="447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</w:tr>
      <w:tr w:rsidR="006A784F" w:rsidRPr="00432C7D" w:rsidTr="00002416">
        <w:trPr>
          <w:trHeight w:val="548"/>
        </w:trPr>
        <w:tc>
          <w:tcPr>
            <w:tcW w:w="4507" w:type="dxa"/>
            <w:gridSpan w:val="3"/>
            <w:vMerge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354" w:type="dxa"/>
            <w:hideMark/>
          </w:tcPr>
          <w:p w:rsidR="005049BB" w:rsidRPr="009051AB" w:rsidRDefault="005049BB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грантові кошти</w:t>
            </w:r>
          </w:p>
        </w:tc>
        <w:tc>
          <w:tcPr>
            <w:tcW w:w="1297" w:type="dxa"/>
            <w:hideMark/>
          </w:tcPr>
          <w:p w:rsidR="005049BB" w:rsidRPr="009051AB" w:rsidRDefault="00221054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15192.31</w:t>
            </w:r>
          </w:p>
        </w:tc>
        <w:tc>
          <w:tcPr>
            <w:tcW w:w="1064" w:type="dxa"/>
            <w:hideMark/>
          </w:tcPr>
          <w:p w:rsidR="005049BB" w:rsidRPr="009051AB" w:rsidRDefault="00221054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10970.31</w:t>
            </w:r>
          </w:p>
        </w:tc>
        <w:tc>
          <w:tcPr>
            <w:tcW w:w="113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4222</w:t>
            </w:r>
          </w:p>
        </w:tc>
        <w:tc>
          <w:tcPr>
            <w:tcW w:w="1134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0</w:t>
            </w:r>
          </w:p>
        </w:tc>
        <w:tc>
          <w:tcPr>
            <w:tcW w:w="912" w:type="dxa"/>
            <w:hideMark/>
          </w:tcPr>
          <w:p w:rsidR="005049BB" w:rsidRPr="009051AB" w:rsidRDefault="005049BB" w:rsidP="00806B0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51AB">
              <w:rPr>
                <w:rFonts w:ascii="Times New Roman" w:hAnsi="Times New Roman" w:cs="Times New Roman"/>
                <w:bCs/>
                <w:sz w:val="24"/>
              </w:rPr>
              <w:t>0</w:t>
            </w:r>
          </w:p>
        </w:tc>
        <w:tc>
          <w:tcPr>
            <w:tcW w:w="4474" w:type="dxa"/>
            <w:hideMark/>
          </w:tcPr>
          <w:p w:rsidR="005049BB" w:rsidRPr="00432C7D" w:rsidRDefault="005049B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2C7D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</w:tr>
    </w:tbl>
    <w:p w:rsidR="006D58EA" w:rsidRPr="00806B03" w:rsidRDefault="006D58EA">
      <w:pPr>
        <w:rPr>
          <w:rFonts w:ascii="Times New Roman" w:hAnsi="Times New Roman" w:cs="Times New Roman"/>
          <w:sz w:val="10"/>
          <w:szCs w:val="10"/>
        </w:rPr>
      </w:pPr>
    </w:p>
    <w:p w:rsidR="00806B03" w:rsidRPr="005049BB" w:rsidRDefault="00806B03" w:rsidP="00806B0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sectPr w:rsidR="00806B03" w:rsidRPr="005049BB" w:rsidSect="00002416">
      <w:headerReference w:type="default" r:id="rId6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F66" w:rsidRDefault="00252F66" w:rsidP="00002416">
      <w:pPr>
        <w:spacing w:after="0" w:line="240" w:lineRule="auto"/>
      </w:pPr>
      <w:r>
        <w:separator/>
      </w:r>
    </w:p>
  </w:endnote>
  <w:endnote w:type="continuationSeparator" w:id="0">
    <w:p w:rsidR="00252F66" w:rsidRDefault="00252F66" w:rsidP="00002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F66" w:rsidRDefault="00252F66" w:rsidP="00002416">
      <w:pPr>
        <w:spacing w:after="0" w:line="240" w:lineRule="auto"/>
      </w:pPr>
      <w:r>
        <w:separator/>
      </w:r>
    </w:p>
  </w:footnote>
  <w:footnote w:type="continuationSeparator" w:id="0">
    <w:p w:rsidR="00252F66" w:rsidRDefault="00252F66" w:rsidP="00002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869026"/>
      <w:docPartObj>
        <w:docPartGallery w:val="Page Numbers (Top of Page)"/>
        <w:docPartUnique/>
      </w:docPartObj>
    </w:sdtPr>
    <w:sdtEndPr>
      <w:rPr>
        <w:noProof/>
      </w:rPr>
    </w:sdtEndPr>
    <w:sdtContent>
      <w:p w:rsidR="00002416" w:rsidRPr="00002416" w:rsidRDefault="00002416">
        <w:pPr>
          <w:pStyle w:val="a4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  <w:r w:rsidRPr="000024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241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24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1913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00241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  <w:p w:rsidR="00002416" w:rsidRPr="00002416" w:rsidRDefault="00002416" w:rsidP="00002416">
        <w:pPr>
          <w:pStyle w:val="a4"/>
          <w:tabs>
            <w:tab w:val="clear" w:pos="9689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  <w:tab w:val="left" w:pos="9912"/>
          </w:tabs>
          <w:rPr>
            <w:rFonts w:ascii="Times New Roman" w:hAnsi="Times New Roman" w:cs="Times New Roman"/>
            <w:noProof/>
            <w:sz w:val="24"/>
            <w:szCs w:val="24"/>
          </w:rPr>
        </w:pPr>
        <w:r w:rsidRPr="00002416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002416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002416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002416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002416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002416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002416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002416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002416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002416">
          <w:rPr>
            <w:rFonts w:ascii="Times New Roman" w:hAnsi="Times New Roman" w:cs="Times New Roman"/>
            <w:noProof/>
            <w:sz w:val="24"/>
            <w:szCs w:val="24"/>
          </w:rPr>
          <w:tab/>
        </w:r>
        <w:r>
          <w:rPr>
            <w:rFonts w:ascii="Times New Roman" w:hAnsi="Times New Roman" w:cs="Times New Roman"/>
            <w:noProof/>
            <w:sz w:val="24"/>
            <w:szCs w:val="24"/>
          </w:rPr>
          <w:t xml:space="preserve">                                        </w:t>
        </w:r>
        <w:r w:rsidRPr="00002416">
          <w:rPr>
            <w:rFonts w:ascii="Times New Roman" w:hAnsi="Times New Roman" w:cs="Times New Roman"/>
            <w:noProof/>
            <w:sz w:val="24"/>
            <w:szCs w:val="24"/>
          </w:rPr>
          <w:t>Продовження додатка 1</w:t>
        </w:r>
      </w:p>
      <w:p w:rsidR="00002416" w:rsidRDefault="00002416">
        <w:pPr>
          <w:pStyle w:val="a4"/>
          <w:jc w:val="center"/>
        </w:pPr>
      </w:p>
    </w:sdtContent>
  </w:sdt>
  <w:tbl>
    <w:tblPr>
      <w:tblStyle w:val="a3"/>
      <w:tblW w:w="15876" w:type="dxa"/>
      <w:tblInd w:w="-5" w:type="dxa"/>
      <w:tblLayout w:type="fixed"/>
      <w:tblLook w:val="04A0" w:firstRow="1" w:lastRow="0" w:firstColumn="1" w:lastColumn="0" w:noHBand="0" w:noVBand="1"/>
    </w:tblPr>
    <w:tblGrid>
      <w:gridCol w:w="502"/>
      <w:gridCol w:w="2357"/>
      <w:gridCol w:w="1648"/>
      <w:gridCol w:w="1354"/>
      <w:gridCol w:w="1297"/>
      <w:gridCol w:w="1064"/>
      <w:gridCol w:w="1134"/>
      <w:gridCol w:w="1134"/>
      <w:gridCol w:w="912"/>
      <w:gridCol w:w="4474"/>
    </w:tblGrid>
    <w:tr w:rsidR="00002416" w:rsidRPr="00432C7D" w:rsidTr="00002416">
      <w:trPr>
        <w:trHeight w:val="315"/>
      </w:trPr>
      <w:tc>
        <w:tcPr>
          <w:tcW w:w="502" w:type="dxa"/>
          <w:hideMark/>
        </w:tcPr>
        <w:p w:rsidR="00002416" w:rsidRPr="00432C7D" w:rsidRDefault="00002416" w:rsidP="00002416">
          <w:pPr>
            <w:jc w:val="center"/>
            <w:rPr>
              <w:rFonts w:ascii="Times New Roman" w:hAnsi="Times New Roman" w:cs="Times New Roman"/>
              <w:sz w:val="24"/>
            </w:rPr>
          </w:pPr>
          <w:r w:rsidRPr="00432C7D">
            <w:rPr>
              <w:rFonts w:ascii="Times New Roman" w:hAnsi="Times New Roman" w:cs="Times New Roman"/>
              <w:sz w:val="24"/>
            </w:rPr>
            <w:t>1</w:t>
          </w:r>
        </w:p>
      </w:tc>
      <w:tc>
        <w:tcPr>
          <w:tcW w:w="2357" w:type="dxa"/>
          <w:hideMark/>
        </w:tcPr>
        <w:p w:rsidR="00002416" w:rsidRPr="00432C7D" w:rsidRDefault="00002416" w:rsidP="00002416">
          <w:pPr>
            <w:jc w:val="center"/>
            <w:rPr>
              <w:rFonts w:ascii="Times New Roman" w:hAnsi="Times New Roman" w:cs="Times New Roman"/>
              <w:sz w:val="24"/>
            </w:rPr>
          </w:pPr>
          <w:r w:rsidRPr="00432C7D">
            <w:rPr>
              <w:rFonts w:ascii="Times New Roman" w:hAnsi="Times New Roman" w:cs="Times New Roman"/>
              <w:sz w:val="24"/>
            </w:rPr>
            <w:t>2</w:t>
          </w:r>
        </w:p>
      </w:tc>
      <w:tc>
        <w:tcPr>
          <w:tcW w:w="1648" w:type="dxa"/>
          <w:hideMark/>
        </w:tcPr>
        <w:p w:rsidR="00002416" w:rsidRPr="00432C7D" w:rsidRDefault="00002416" w:rsidP="00002416">
          <w:pPr>
            <w:jc w:val="center"/>
            <w:rPr>
              <w:rFonts w:ascii="Times New Roman" w:hAnsi="Times New Roman" w:cs="Times New Roman"/>
              <w:sz w:val="24"/>
            </w:rPr>
          </w:pPr>
          <w:r w:rsidRPr="00432C7D">
            <w:rPr>
              <w:rFonts w:ascii="Times New Roman" w:hAnsi="Times New Roman" w:cs="Times New Roman"/>
              <w:sz w:val="24"/>
            </w:rPr>
            <w:t>3</w:t>
          </w:r>
        </w:p>
      </w:tc>
      <w:tc>
        <w:tcPr>
          <w:tcW w:w="1354" w:type="dxa"/>
          <w:hideMark/>
        </w:tcPr>
        <w:p w:rsidR="00002416" w:rsidRPr="00432C7D" w:rsidRDefault="00002416" w:rsidP="00002416">
          <w:pPr>
            <w:jc w:val="center"/>
            <w:rPr>
              <w:rFonts w:ascii="Times New Roman" w:hAnsi="Times New Roman" w:cs="Times New Roman"/>
              <w:sz w:val="24"/>
            </w:rPr>
          </w:pPr>
          <w:r w:rsidRPr="00432C7D">
            <w:rPr>
              <w:rFonts w:ascii="Times New Roman" w:hAnsi="Times New Roman" w:cs="Times New Roman"/>
              <w:sz w:val="24"/>
            </w:rPr>
            <w:t>4</w:t>
          </w:r>
        </w:p>
      </w:tc>
      <w:tc>
        <w:tcPr>
          <w:tcW w:w="1297" w:type="dxa"/>
          <w:hideMark/>
        </w:tcPr>
        <w:p w:rsidR="00002416" w:rsidRPr="00432C7D" w:rsidRDefault="00002416" w:rsidP="00002416">
          <w:pPr>
            <w:jc w:val="center"/>
            <w:rPr>
              <w:rFonts w:ascii="Times New Roman" w:hAnsi="Times New Roman" w:cs="Times New Roman"/>
              <w:sz w:val="24"/>
            </w:rPr>
          </w:pPr>
          <w:r w:rsidRPr="00432C7D">
            <w:rPr>
              <w:rFonts w:ascii="Times New Roman" w:hAnsi="Times New Roman" w:cs="Times New Roman"/>
              <w:sz w:val="24"/>
            </w:rPr>
            <w:t>5</w:t>
          </w:r>
        </w:p>
      </w:tc>
      <w:tc>
        <w:tcPr>
          <w:tcW w:w="1064" w:type="dxa"/>
          <w:hideMark/>
        </w:tcPr>
        <w:p w:rsidR="00002416" w:rsidRPr="00432C7D" w:rsidRDefault="00002416" w:rsidP="00002416">
          <w:pPr>
            <w:jc w:val="center"/>
            <w:rPr>
              <w:rFonts w:ascii="Times New Roman" w:hAnsi="Times New Roman" w:cs="Times New Roman"/>
              <w:sz w:val="24"/>
            </w:rPr>
          </w:pPr>
          <w:r w:rsidRPr="00432C7D">
            <w:rPr>
              <w:rFonts w:ascii="Times New Roman" w:hAnsi="Times New Roman" w:cs="Times New Roman"/>
              <w:sz w:val="24"/>
            </w:rPr>
            <w:t>6</w:t>
          </w:r>
        </w:p>
      </w:tc>
      <w:tc>
        <w:tcPr>
          <w:tcW w:w="1134" w:type="dxa"/>
          <w:hideMark/>
        </w:tcPr>
        <w:p w:rsidR="00002416" w:rsidRPr="00432C7D" w:rsidRDefault="00002416" w:rsidP="00002416">
          <w:pPr>
            <w:jc w:val="center"/>
            <w:rPr>
              <w:rFonts w:ascii="Times New Roman" w:hAnsi="Times New Roman" w:cs="Times New Roman"/>
              <w:sz w:val="24"/>
            </w:rPr>
          </w:pPr>
          <w:r w:rsidRPr="00432C7D">
            <w:rPr>
              <w:rFonts w:ascii="Times New Roman" w:hAnsi="Times New Roman" w:cs="Times New Roman"/>
              <w:sz w:val="24"/>
            </w:rPr>
            <w:t>7</w:t>
          </w:r>
        </w:p>
      </w:tc>
      <w:tc>
        <w:tcPr>
          <w:tcW w:w="1134" w:type="dxa"/>
          <w:hideMark/>
        </w:tcPr>
        <w:p w:rsidR="00002416" w:rsidRPr="00432C7D" w:rsidRDefault="00002416" w:rsidP="00002416">
          <w:pPr>
            <w:jc w:val="center"/>
            <w:rPr>
              <w:rFonts w:ascii="Times New Roman" w:hAnsi="Times New Roman" w:cs="Times New Roman"/>
              <w:sz w:val="24"/>
            </w:rPr>
          </w:pPr>
          <w:r w:rsidRPr="00432C7D">
            <w:rPr>
              <w:rFonts w:ascii="Times New Roman" w:hAnsi="Times New Roman" w:cs="Times New Roman"/>
              <w:sz w:val="24"/>
            </w:rPr>
            <w:t>8</w:t>
          </w:r>
        </w:p>
      </w:tc>
      <w:tc>
        <w:tcPr>
          <w:tcW w:w="912" w:type="dxa"/>
          <w:hideMark/>
        </w:tcPr>
        <w:p w:rsidR="00002416" w:rsidRPr="00432C7D" w:rsidRDefault="00002416" w:rsidP="00002416">
          <w:pPr>
            <w:jc w:val="center"/>
            <w:rPr>
              <w:rFonts w:ascii="Times New Roman" w:hAnsi="Times New Roman" w:cs="Times New Roman"/>
              <w:sz w:val="24"/>
            </w:rPr>
          </w:pPr>
          <w:r w:rsidRPr="00432C7D">
            <w:rPr>
              <w:rFonts w:ascii="Times New Roman" w:hAnsi="Times New Roman" w:cs="Times New Roman"/>
              <w:sz w:val="24"/>
            </w:rPr>
            <w:t>9</w:t>
          </w:r>
        </w:p>
      </w:tc>
      <w:tc>
        <w:tcPr>
          <w:tcW w:w="4474" w:type="dxa"/>
          <w:hideMark/>
        </w:tcPr>
        <w:p w:rsidR="00002416" w:rsidRPr="00432C7D" w:rsidRDefault="00002416" w:rsidP="00002416">
          <w:pPr>
            <w:jc w:val="center"/>
            <w:rPr>
              <w:rFonts w:ascii="Times New Roman" w:hAnsi="Times New Roman" w:cs="Times New Roman"/>
              <w:sz w:val="24"/>
            </w:rPr>
          </w:pPr>
          <w:r w:rsidRPr="00432C7D">
            <w:rPr>
              <w:rFonts w:ascii="Times New Roman" w:hAnsi="Times New Roman" w:cs="Times New Roman"/>
              <w:sz w:val="24"/>
            </w:rPr>
            <w:t>10</w:t>
          </w:r>
        </w:p>
      </w:tc>
    </w:tr>
  </w:tbl>
  <w:p w:rsidR="00002416" w:rsidRPr="00002416" w:rsidRDefault="00002416">
    <w:pPr>
      <w:pStyle w:val="a4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BB"/>
    <w:rsid w:val="00002416"/>
    <w:rsid w:val="00080B41"/>
    <w:rsid w:val="000B3C27"/>
    <w:rsid w:val="00156A33"/>
    <w:rsid w:val="001A5477"/>
    <w:rsid w:val="00221054"/>
    <w:rsid w:val="00252F66"/>
    <w:rsid w:val="00296D61"/>
    <w:rsid w:val="002B6129"/>
    <w:rsid w:val="00334076"/>
    <w:rsid w:val="00432C7D"/>
    <w:rsid w:val="0043522F"/>
    <w:rsid w:val="00481CE1"/>
    <w:rsid w:val="005049BB"/>
    <w:rsid w:val="005232C3"/>
    <w:rsid w:val="00600A5D"/>
    <w:rsid w:val="006A784F"/>
    <w:rsid w:val="006D58EA"/>
    <w:rsid w:val="00761F46"/>
    <w:rsid w:val="007F2C54"/>
    <w:rsid w:val="00806B03"/>
    <w:rsid w:val="009051AB"/>
    <w:rsid w:val="00A10DD5"/>
    <w:rsid w:val="00C50F1F"/>
    <w:rsid w:val="00D10FD6"/>
    <w:rsid w:val="00D61913"/>
    <w:rsid w:val="00E70D56"/>
    <w:rsid w:val="00F0217B"/>
    <w:rsid w:val="00F0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98498"/>
  <w15:chartTrackingRefBased/>
  <w15:docId w15:val="{89766695-2537-45B5-ACCE-FA2DE9C8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241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02416"/>
  </w:style>
  <w:style w:type="paragraph" w:styleId="a6">
    <w:name w:val="footer"/>
    <w:basedOn w:val="a"/>
    <w:link w:val="a7"/>
    <w:uiPriority w:val="99"/>
    <w:unhideWhenUsed/>
    <w:rsid w:val="0000241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02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2130</Words>
  <Characters>12145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GECO</Company>
  <LinksUpToDate>false</LinksUpToDate>
  <CharactersWithSpaces>14247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dcterms:created xsi:type="dcterms:W3CDTF">2021-11-23T08:27:00Z</dcterms:created>
  <dcterms:modified xsi:type="dcterms:W3CDTF">2021-11-23T14:28:00Z</dcterms:modified>
</cp:coreProperties>
</file>