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4252" w:type="dxa"/>
        <w:tblInd w:w="11165" w:type="dxa"/>
        <w:tblLook w:val="0000" w:firstRow="0" w:lastRow="0" w:firstColumn="0" w:lastColumn="0" w:noHBand="0" w:noVBand="0"/>
      </w:tblPr>
      <w:tblGrid>
        <w:gridCol w:w="4252"/>
      </w:tblGrid>
      <w:tr w:rsidR="00D55E3F" w:rsidRPr="005D4962" w:rsidTr="00C82D19">
        <w:trPr>
          <w:trHeight w:val="960"/>
        </w:trPr>
        <w:tc>
          <w:tcPr>
            <w:tcW w:w="4252" w:type="dxa"/>
            <w:vAlign w:val="center"/>
          </w:tcPr>
          <w:p w:rsidR="00D55E3F" w:rsidRPr="005D4962" w:rsidRDefault="00D55E3F" w:rsidP="00D2315D">
            <w:pPr>
              <w:spacing w:line="360" w:lineRule="auto"/>
              <w:rPr>
                <w:sz w:val="28"/>
                <w:szCs w:val="28"/>
                <w:lang w:val="uk-UA"/>
              </w:rPr>
            </w:pPr>
            <w:r w:rsidRPr="005D4962">
              <w:rPr>
                <w:sz w:val="28"/>
                <w:szCs w:val="28"/>
                <w:lang w:val="uk-UA"/>
              </w:rPr>
              <w:t>ЗАТВЕРДЖЕНО</w:t>
            </w:r>
          </w:p>
          <w:p w:rsidR="00D55E3F" w:rsidRPr="005D4962" w:rsidRDefault="00D55E3F" w:rsidP="000B53EB">
            <w:pPr>
              <w:jc w:val="both"/>
              <w:rPr>
                <w:sz w:val="28"/>
                <w:szCs w:val="28"/>
                <w:lang w:val="uk-UA"/>
              </w:rPr>
            </w:pPr>
            <w:r w:rsidRPr="005D4962">
              <w:rPr>
                <w:sz w:val="28"/>
                <w:szCs w:val="28"/>
                <w:lang w:val="uk-UA"/>
              </w:rPr>
              <w:t xml:space="preserve">Розпорядження голови </w:t>
            </w:r>
          </w:p>
          <w:p w:rsidR="00D55E3F" w:rsidRPr="005D4962" w:rsidRDefault="00D55E3F" w:rsidP="000B53EB">
            <w:pPr>
              <w:spacing w:line="360" w:lineRule="auto"/>
              <w:jc w:val="both"/>
              <w:rPr>
                <w:sz w:val="28"/>
                <w:szCs w:val="28"/>
                <w:lang w:val="uk-UA"/>
              </w:rPr>
            </w:pPr>
            <w:r w:rsidRPr="005D4962">
              <w:rPr>
                <w:sz w:val="28"/>
                <w:szCs w:val="28"/>
                <w:lang w:val="uk-UA"/>
              </w:rPr>
              <w:t xml:space="preserve">обласної державної адміністрації </w:t>
            </w:r>
          </w:p>
          <w:p w:rsidR="00D55E3F" w:rsidRPr="005D4962" w:rsidRDefault="00FD68C7" w:rsidP="00EF3658">
            <w:pPr>
              <w:spacing w:line="360" w:lineRule="auto"/>
              <w:rPr>
                <w:sz w:val="28"/>
                <w:szCs w:val="28"/>
                <w:lang w:val="uk-UA"/>
              </w:rPr>
            </w:pPr>
            <w:r>
              <w:rPr>
                <w:sz w:val="28"/>
                <w:szCs w:val="28"/>
                <w:lang w:val="uk-UA"/>
              </w:rPr>
              <w:t>01</w:t>
            </w:r>
            <w:r w:rsidR="00EF3658">
              <w:rPr>
                <w:sz w:val="28"/>
                <w:szCs w:val="28"/>
                <w:lang w:val="uk-UA"/>
              </w:rPr>
              <w:t>.04</w:t>
            </w:r>
            <w:r w:rsidR="00D55E3F" w:rsidRPr="005D4962">
              <w:rPr>
                <w:sz w:val="28"/>
                <w:szCs w:val="28"/>
                <w:lang w:val="uk-UA"/>
              </w:rPr>
              <w:t>.2021 №</w:t>
            </w:r>
            <w:r>
              <w:rPr>
                <w:sz w:val="28"/>
                <w:szCs w:val="28"/>
                <w:lang w:val="uk-UA"/>
              </w:rPr>
              <w:t xml:space="preserve"> 159</w:t>
            </w:r>
          </w:p>
        </w:tc>
      </w:tr>
    </w:tbl>
    <w:p w:rsidR="00D55E3F" w:rsidRPr="005D4962" w:rsidRDefault="00D55E3F" w:rsidP="00D2315D">
      <w:pPr>
        <w:jc w:val="center"/>
        <w:rPr>
          <w:sz w:val="28"/>
          <w:szCs w:val="28"/>
          <w:lang w:val="uk-UA"/>
        </w:rPr>
      </w:pPr>
      <w:r w:rsidRPr="005D4962">
        <w:rPr>
          <w:sz w:val="28"/>
          <w:szCs w:val="28"/>
          <w:lang w:val="uk-UA"/>
        </w:rPr>
        <w:t xml:space="preserve">ПЛАН ЗАХОДІВ </w:t>
      </w:r>
    </w:p>
    <w:p w:rsidR="00D55E3F" w:rsidRPr="005D4962" w:rsidRDefault="00D55E3F" w:rsidP="00D2315D">
      <w:pPr>
        <w:jc w:val="center"/>
        <w:rPr>
          <w:sz w:val="28"/>
          <w:szCs w:val="28"/>
          <w:lang w:val="uk-UA"/>
        </w:rPr>
      </w:pPr>
      <w:r w:rsidRPr="005D4962">
        <w:rPr>
          <w:sz w:val="28"/>
          <w:szCs w:val="28"/>
          <w:lang w:val="uk-UA"/>
        </w:rPr>
        <w:t xml:space="preserve">щодо збільшення надходжень до місцевих бюджетів і ефективного використання </w:t>
      </w:r>
    </w:p>
    <w:p w:rsidR="00D55E3F" w:rsidRPr="005D4962" w:rsidRDefault="00D55E3F" w:rsidP="00D2315D">
      <w:pPr>
        <w:jc w:val="center"/>
        <w:rPr>
          <w:sz w:val="28"/>
          <w:szCs w:val="28"/>
          <w:lang w:val="uk-UA"/>
        </w:rPr>
      </w:pPr>
      <w:r w:rsidRPr="005D4962">
        <w:rPr>
          <w:sz w:val="28"/>
          <w:szCs w:val="28"/>
          <w:lang w:val="uk-UA"/>
        </w:rPr>
        <w:t>бюджетних коштів у 2021 році</w:t>
      </w:r>
    </w:p>
    <w:p w:rsidR="00D55E3F" w:rsidRPr="005D4962" w:rsidRDefault="00D55E3F" w:rsidP="006B51C8">
      <w:pPr>
        <w:jc w:val="center"/>
        <w:rPr>
          <w:sz w:val="10"/>
          <w:szCs w:val="10"/>
          <w:lang w:val="uk-UA"/>
        </w:rPr>
      </w:pPr>
    </w:p>
    <w:tbl>
      <w:tblPr>
        <w:tblW w:w="15309"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75"/>
        <w:gridCol w:w="6927"/>
        <w:gridCol w:w="5547"/>
        <w:gridCol w:w="2060"/>
      </w:tblGrid>
      <w:tr w:rsidR="00D55E3F" w:rsidRPr="005D4962" w:rsidTr="00842134">
        <w:trPr>
          <w:trHeight w:val="622"/>
        </w:trPr>
        <w:tc>
          <w:tcPr>
            <w:tcW w:w="775" w:type="dxa"/>
            <w:vAlign w:val="center"/>
          </w:tcPr>
          <w:p w:rsidR="00D55E3F" w:rsidRPr="005D4962" w:rsidRDefault="00D55E3F" w:rsidP="00D2315D">
            <w:pPr>
              <w:jc w:val="center"/>
              <w:rPr>
                <w:sz w:val="28"/>
                <w:szCs w:val="28"/>
                <w:lang w:val="uk-UA"/>
              </w:rPr>
            </w:pPr>
            <w:r w:rsidRPr="005D4962">
              <w:rPr>
                <w:sz w:val="28"/>
                <w:szCs w:val="28"/>
                <w:lang w:val="uk-UA"/>
              </w:rPr>
              <w:t>№ з/п</w:t>
            </w:r>
          </w:p>
        </w:tc>
        <w:tc>
          <w:tcPr>
            <w:tcW w:w="6927" w:type="dxa"/>
            <w:vAlign w:val="center"/>
          </w:tcPr>
          <w:p w:rsidR="00D55E3F" w:rsidRPr="005D4962" w:rsidRDefault="00D55E3F" w:rsidP="004A7867">
            <w:pPr>
              <w:jc w:val="center"/>
              <w:rPr>
                <w:sz w:val="28"/>
                <w:szCs w:val="28"/>
                <w:lang w:val="uk-UA"/>
              </w:rPr>
            </w:pPr>
            <w:r w:rsidRPr="005D4962">
              <w:rPr>
                <w:sz w:val="28"/>
                <w:szCs w:val="28"/>
                <w:lang w:val="uk-UA"/>
              </w:rPr>
              <w:t>Назва заходу</w:t>
            </w:r>
          </w:p>
        </w:tc>
        <w:tc>
          <w:tcPr>
            <w:tcW w:w="5547" w:type="dxa"/>
            <w:vAlign w:val="center"/>
          </w:tcPr>
          <w:p w:rsidR="00D55E3F" w:rsidRPr="005D4962" w:rsidRDefault="00D55E3F" w:rsidP="00BF1CCD">
            <w:pPr>
              <w:jc w:val="center"/>
              <w:rPr>
                <w:sz w:val="28"/>
                <w:szCs w:val="28"/>
                <w:lang w:val="uk-UA"/>
              </w:rPr>
            </w:pPr>
            <w:r w:rsidRPr="005D4962">
              <w:rPr>
                <w:sz w:val="28"/>
                <w:szCs w:val="28"/>
                <w:lang w:val="uk-UA"/>
              </w:rPr>
              <w:t>Відповідальні виконавці</w:t>
            </w:r>
          </w:p>
        </w:tc>
        <w:tc>
          <w:tcPr>
            <w:tcW w:w="2060" w:type="dxa"/>
            <w:vAlign w:val="center"/>
          </w:tcPr>
          <w:p w:rsidR="00D55E3F" w:rsidRPr="005D4962" w:rsidRDefault="00D55E3F" w:rsidP="004A7867">
            <w:pPr>
              <w:jc w:val="center"/>
              <w:rPr>
                <w:sz w:val="28"/>
                <w:szCs w:val="28"/>
                <w:lang w:val="uk-UA"/>
              </w:rPr>
            </w:pPr>
            <w:r w:rsidRPr="005D4962">
              <w:rPr>
                <w:sz w:val="28"/>
                <w:szCs w:val="28"/>
                <w:lang w:val="uk-UA"/>
              </w:rPr>
              <w:t>Строк виконання</w:t>
            </w:r>
          </w:p>
        </w:tc>
      </w:tr>
    </w:tbl>
    <w:p w:rsidR="00D55E3F" w:rsidRPr="005D4962" w:rsidRDefault="00D55E3F">
      <w:pPr>
        <w:rPr>
          <w:sz w:val="2"/>
          <w:szCs w:val="2"/>
          <w:lang w:val="uk-UA"/>
        </w:rPr>
      </w:pPr>
    </w:p>
    <w:tbl>
      <w:tblPr>
        <w:tblW w:w="15309"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66"/>
        <w:gridCol w:w="15"/>
        <w:gridCol w:w="6865"/>
        <w:gridCol w:w="47"/>
        <w:gridCol w:w="5481"/>
        <w:gridCol w:w="66"/>
        <w:gridCol w:w="2060"/>
      </w:tblGrid>
      <w:tr w:rsidR="00D55E3F" w:rsidRPr="005D4962" w:rsidTr="00842134">
        <w:trPr>
          <w:trHeight w:val="108"/>
        </w:trPr>
        <w:tc>
          <w:tcPr>
            <w:tcW w:w="775" w:type="dxa"/>
            <w:gridSpan w:val="2"/>
            <w:vAlign w:val="center"/>
          </w:tcPr>
          <w:p w:rsidR="00D55E3F" w:rsidRPr="005D4962" w:rsidRDefault="00D55E3F" w:rsidP="00D2315D">
            <w:pPr>
              <w:jc w:val="center"/>
              <w:rPr>
                <w:sz w:val="28"/>
                <w:szCs w:val="28"/>
                <w:lang w:val="uk-UA"/>
              </w:rPr>
            </w:pPr>
            <w:r w:rsidRPr="005D4962">
              <w:rPr>
                <w:sz w:val="28"/>
                <w:szCs w:val="28"/>
                <w:lang w:val="uk-UA"/>
              </w:rPr>
              <w:t>1</w:t>
            </w:r>
          </w:p>
        </w:tc>
        <w:tc>
          <w:tcPr>
            <w:tcW w:w="6927" w:type="dxa"/>
            <w:gridSpan w:val="3"/>
            <w:vAlign w:val="center"/>
          </w:tcPr>
          <w:p w:rsidR="00D55E3F" w:rsidRPr="005D4962" w:rsidRDefault="00D55E3F" w:rsidP="004A7867">
            <w:pPr>
              <w:jc w:val="center"/>
              <w:rPr>
                <w:sz w:val="28"/>
                <w:szCs w:val="28"/>
                <w:lang w:val="uk-UA"/>
              </w:rPr>
            </w:pPr>
            <w:r w:rsidRPr="005D4962">
              <w:rPr>
                <w:sz w:val="28"/>
                <w:szCs w:val="28"/>
                <w:lang w:val="uk-UA"/>
              </w:rPr>
              <w:t>2</w:t>
            </w:r>
          </w:p>
        </w:tc>
        <w:tc>
          <w:tcPr>
            <w:tcW w:w="5547" w:type="dxa"/>
            <w:gridSpan w:val="2"/>
            <w:vAlign w:val="center"/>
          </w:tcPr>
          <w:p w:rsidR="00D55E3F" w:rsidRPr="005D4962" w:rsidRDefault="00D55E3F" w:rsidP="004A7867">
            <w:pPr>
              <w:jc w:val="center"/>
              <w:rPr>
                <w:sz w:val="28"/>
                <w:szCs w:val="28"/>
                <w:lang w:val="uk-UA"/>
              </w:rPr>
            </w:pPr>
            <w:r w:rsidRPr="005D4962">
              <w:rPr>
                <w:sz w:val="28"/>
                <w:szCs w:val="28"/>
                <w:lang w:val="uk-UA"/>
              </w:rPr>
              <w:t>3</w:t>
            </w:r>
          </w:p>
        </w:tc>
        <w:tc>
          <w:tcPr>
            <w:tcW w:w="2060" w:type="dxa"/>
            <w:vAlign w:val="center"/>
          </w:tcPr>
          <w:p w:rsidR="00D55E3F" w:rsidRPr="005D4962" w:rsidRDefault="00D55E3F" w:rsidP="004A7867">
            <w:pPr>
              <w:jc w:val="center"/>
              <w:rPr>
                <w:sz w:val="28"/>
                <w:szCs w:val="28"/>
                <w:lang w:val="uk-UA"/>
              </w:rPr>
            </w:pPr>
            <w:r w:rsidRPr="005D4962">
              <w:rPr>
                <w:sz w:val="28"/>
                <w:szCs w:val="28"/>
                <w:lang w:val="uk-UA"/>
              </w:rPr>
              <w:t>4</w:t>
            </w:r>
          </w:p>
        </w:tc>
      </w:tr>
      <w:tr w:rsidR="00D55E3F" w:rsidRPr="005D4962" w:rsidTr="00842134">
        <w:trPr>
          <w:trHeight w:val="607"/>
        </w:trPr>
        <w:tc>
          <w:tcPr>
            <w:tcW w:w="15309" w:type="dxa"/>
            <w:gridSpan w:val="8"/>
            <w:vAlign w:val="center"/>
          </w:tcPr>
          <w:p w:rsidR="00D55E3F" w:rsidRPr="005D4962" w:rsidRDefault="00D55E3F" w:rsidP="00480E93">
            <w:pPr>
              <w:jc w:val="center"/>
              <w:rPr>
                <w:sz w:val="28"/>
                <w:szCs w:val="28"/>
                <w:lang w:val="uk-UA"/>
              </w:rPr>
            </w:pPr>
            <w:r w:rsidRPr="005D4962">
              <w:rPr>
                <w:sz w:val="28"/>
                <w:szCs w:val="28"/>
                <w:lang w:val="uk-UA"/>
              </w:rPr>
              <w:t xml:space="preserve">І. Заходи щодо організації виконання місцевих бюджетів за доходами </w:t>
            </w:r>
          </w:p>
          <w:p w:rsidR="00D55E3F" w:rsidRPr="005D4962" w:rsidRDefault="00D55E3F" w:rsidP="00A15AEA">
            <w:pPr>
              <w:jc w:val="center"/>
              <w:rPr>
                <w:color w:val="FF0000"/>
                <w:lang w:val="uk-UA"/>
              </w:rPr>
            </w:pPr>
            <w:r w:rsidRPr="005D4962">
              <w:rPr>
                <w:sz w:val="28"/>
                <w:szCs w:val="28"/>
                <w:lang w:val="uk-UA"/>
              </w:rPr>
              <w:t>та збільшення їх фінансової спроможності</w:t>
            </w:r>
          </w:p>
        </w:tc>
      </w:tr>
      <w:tr w:rsidR="00D55E3F" w:rsidRPr="005D4962" w:rsidTr="00842134">
        <w:trPr>
          <w:trHeight w:val="1277"/>
        </w:trPr>
        <w:tc>
          <w:tcPr>
            <w:tcW w:w="709" w:type="dxa"/>
            <w:vAlign w:val="center"/>
          </w:tcPr>
          <w:p w:rsidR="00D55E3F" w:rsidRPr="005D4962" w:rsidRDefault="00D55E3F" w:rsidP="00CB7A6F">
            <w:pPr>
              <w:jc w:val="center"/>
              <w:rPr>
                <w:sz w:val="28"/>
                <w:szCs w:val="28"/>
                <w:lang w:val="uk-UA"/>
              </w:rPr>
            </w:pPr>
            <w:r w:rsidRPr="005D4962">
              <w:rPr>
                <w:sz w:val="28"/>
                <w:szCs w:val="28"/>
                <w:lang w:val="uk-UA"/>
              </w:rPr>
              <w:t>1.</w:t>
            </w:r>
          </w:p>
        </w:tc>
        <w:tc>
          <w:tcPr>
            <w:tcW w:w="6946" w:type="dxa"/>
            <w:gridSpan w:val="3"/>
            <w:vAlign w:val="center"/>
          </w:tcPr>
          <w:p w:rsidR="00D55E3F" w:rsidRPr="005D4962" w:rsidRDefault="00D55E3F" w:rsidP="00AF5709">
            <w:pPr>
              <w:spacing w:after="120"/>
              <w:jc w:val="both"/>
              <w:rPr>
                <w:sz w:val="28"/>
                <w:szCs w:val="28"/>
                <w:lang w:val="uk-UA"/>
              </w:rPr>
            </w:pPr>
            <w:r w:rsidRPr="005D4962">
              <w:rPr>
                <w:sz w:val="28"/>
                <w:szCs w:val="28"/>
                <w:lang w:val="uk-UA"/>
              </w:rPr>
              <w:t xml:space="preserve">Проведення роботи </w:t>
            </w:r>
            <w:r w:rsidR="00AF5709" w:rsidRPr="005D4962">
              <w:rPr>
                <w:sz w:val="28"/>
                <w:szCs w:val="28"/>
                <w:lang w:val="uk-UA"/>
              </w:rPr>
              <w:t>із забезпечення</w:t>
            </w:r>
            <w:r w:rsidRPr="005D4962">
              <w:rPr>
                <w:sz w:val="28"/>
                <w:szCs w:val="28"/>
                <w:lang w:val="uk-UA"/>
              </w:rPr>
              <w:t xml:space="preserve"> виконання</w:t>
            </w:r>
            <w:r w:rsidR="00C82D19" w:rsidRPr="005D4962">
              <w:rPr>
                <w:sz w:val="28"/>
                <w:szCs w:val="28"/>
                <w:lang w:val="uk-UA"/>
              </w:rPr>
              <w:t xml:space="preserve"> </w:t>
            </w:r>
            <w:r w:rsidRPr="005D4962">
              <w:rPr>
                <w:sz w:val="28"/>
                <w:szCs w:val="28"/>
                <w:lang w:val="uk-UA"/>
              </w:rPr>
              <w:t>планів надходжень податків, зборів та інших обов’язкових платежів, затверджених у рішеннях</w:t>
            </w:r>
            <w:r w:rsidR="00C82D19" w:rsidRPr="005D4962">
              <w:rPr>
                <w:sz w:val="28"/>
                <w:szCs w:val="28"/>
                <w:lang w:val="uk-UA"/>
              </w:rPr>
              <w:t xml:space="preserve"> </w:t>
            </w:r>
            <w:r w:rsidRPr="005D4962">
              <w:rPr>
                <w:sz w:val="28"/>
                <w:szCs w:val="28"/>
                <w:lang w:val="uk-UA"/>
              </w:rPr>
              <w:t>рад</w:t>
            </w:r>
            <w:r w:rsidR="00C82D19" w:rsidRPr="005D4962">
              <w:rPr>
                <w:sz w:val="28"/>
                <w:szCs w:val="28"/>
                <w:lang w:val="uk-UA"/>
              </w:rPr>
              <w:t xml:space="preserve"> </w:t>
            </w:r>
            <w:r w:rsidRPr="005D4962">
              <w:rPr>
                <w:sz w:val="28"/>
                <w:szCs w:val="28"/>
                <w:lang w:val="uk-UA"/>
              </w:rPr>
              <w:t xml:space="preserve">про місцеві бюджети на 2021 рік </w:t>
            </w:r>
          </w:p>
        </w:tc>
        <w:tc>
          <w:tcPr>
            <w:tcW w:w="5528" w:type="dxa"/>
            <w:gridSpan w:val="2"/>
            <w:vAlign w:val="center"/>
          </w:tcPr>
          <w:p w:rsidR="00D55E3F" w:rsidRPr="005D4962" w:rsidRDefault="00C82D19" w:rsidP="00114C3B">
            <w:pPr>
              <w:jc w:val="both"/>
              <w:rPr>
                <w:sz w:val="28"/>
                <w:szCs w:val="28"/>
                <w:lang w:val="uk-UA"/>
              </w:rPr>
            </w:pPr>
            <w:r w:rsidRPr="005D4962">
              <w:rPr>
                <w:sz w:val="28"/>
                <w:szCs w:val="28"/>
                <w:lang w:val="uk-UA"/>
              </w:rPr>
              <w:t>районні державні адміністрації, виконавчі органи сільських, селищних, міських рад</w:t>
            </w:r>
          </w:p>
        </w:tc>
        <w:tc>
          <w:tcPr>
            <w:tcW w:w="2126" w:type="dxa"/>
            <w:gridSpan w:val="2"/>
            <w:vAlign w:val="center"/>
          </w:tcPr>
          <w:p w:rsidR="00D55E3F" w:rsidRPr="005D4962" w:rsidRDefault="00D55E3F" w:rsidP="00B16C30">
            <w:pPr>
              <w:jc w:val="center"/>
              <w:rPr>
                <w:sz w:val="28"/>
                <w:szCs w:val="28"/>
                <w:lang w:val="uk-UA"/>
              </w:rPr>
            </w:pPr>
            <w:r w:rsidRPr="005D4962">
              <w:rPr>
                <w:sz w:val="28"/>
                <w:szCs w:val="28"/>
                <w:lang w:val="uk-UA"/>
              </w:rPr>
              <w:t>протягом року</w:t>
            </w:r>
          </w:p>
        </w:tc>
      </w:tr>
      <w:tr w:rsidR="00D55E3F" w:rsidRPr="005D4962" w:rsidTr="00842134">
        <w:trPr>
          <w:trHeight w:val="960"/>
        </w:trPr>
        <w:tc>
          <w:tcPr>
            <w:tcW w:w="709" w:type="dxa"/>
            <w:vAlign w:val="center"/>
          </w:tcPr>
          <w:p w:rsidR="00D55E3F" w:rsidRPr="005D4962" w:rsidRDefault="00D23D2E" w:rsidP="00CB7A6F">
            <w:pPr>
              <w:jc w:val="center"/>
              <w:rPr>
                <w:sz w:val="28"/>
                <w:szCs w:val="28"/>
                <w:lang w:val="uk-UA"/>
              </w:rPr>
            </w:pPr>
            <w:r w:rsidRPr="005D4962">
              <w:rPr>
                <w:sz w:val="28"/>
                <w:szCs w:val="28"/>
                <w:lang w:val="uk-UA"/>
              </w:rPr>
              <w:t>2</w:t>
            </w:r>
            <w:r w:rsidR="00D55E3F" w:rsidRPr="005D4962">
              <w:rPr>
                <w:sz w:val="28"/>
                <w:szCs w:val="28"/>
                <w:lang w:val="uk-UA"/>
              </w:rPr>
              <w:t>.</w:t>
            </w:r>
          </w:p>
        </w:tc>
        <w:tc>
          <w:tcPr>
            <w:tcW w:w="6946" w:type="dxa"/>
            <w:gridSpan w:val="3"/>
            <w:vAlign w:val="center"/>
          </w:tcPr>
          <w:p w:rsidR="00D55E3F" w:rsidRPr="005D4962" w:rsidRDefault="00D55E3F" w:rsidP="00114C3B">
            <w:pPr>
              <w:jc w:val="both"/>
              <w:rPr>
                <w:sz w:val="28"/>
                <w:szCs w:val="28"/>
                <w:lang w:val="uk-UA"/>
              </w:rPr>
            </w:pPr>
            <w:r w:rsidRPr="005D4962">
              <w:rPr>
                <w:sz w:val="28"/>
                <w:szCs w:val="28"/>
                <w:lang w:val="uk-UA"/>
              </w:rPr>
              <w:t>Ужиття заходів щодо погашення й недопущення утворення нової заборгованості зі сплати податків, зборів та інших платежів до місцевих бюджетів</w:t>
            </w:r>
          </w:p>
        </w:tc>
        <w:tc>
          <w:tcPr>
            <w:tcW w:w="5528" w:type="dxa"/>
            <w:gridSpan w:val="2"/>
            <w:vAlign w:val="center"/>
          </w:tcPr>
          <w:p w:rsidR="00D55E3F" w:rsidRPr="005D4962" w:rsidRDefault="00D55E3F" w:rsidP="00114C3B">
            <w:pPr>
              <w:jc w:val="both"/>
              <w:rPr>
                <w:sz w:val="28"/>
                <w:szCs w:val="28"/>
                <w:lang w:val="uk-UA"/>
              </w:rPr>
            </w:pPr>
            <w:r w:rsidRPr="005D4962">
              <w:rPr>
                <w:sz w:val="28"/>
                <w:szCs w:val="28"/>
                <w:lang w:val="uk-UA"/>
              </w:rPr>
              <w:t>Головне управління ДПС в області</w:t>
            </w:r>
            <w:r w:rsidR="00141BCD" w:rsidRPr="005D4962">
              <w:rPr>
                <w:sz w:val="28"/>
                <w:szCs w:val="28"/>
                <w:lang w:val="uk-UA"/>
              </w:rPr>
              <w:t>,</w:t>
            </w:r>
            <w:r w:rsidR="00C82D19" w:rsidRPr="005D4962">
              <w:rPr>
                <w:sz w:val="28"/>
                <w:szCs w:val="28"/>
                <w:lang w:val="uk-UA"/>
              </w:rPr>
              <w:t xml:space="preserve"> районні державні адміністрації, виконавчі органи сільських, селищних, міських рад</w:t>
            </w:r>
          </w:p>
        </w:tc>
        <w:tc>
          <w:tcPr>
            <w:tcW w:w="2126" w:type="dxa"/>
            <w:gridSpan w:val="2"/>
            <w:vAlign w:val="center"/>
          </w:tcPr>
          <w:p w:rsidR="00D55E3F" w:rsidRPr="005D4962" w:rsidRDefault="00D55E3F" w:rsidP="00B16C30">
            <w:pPr>
              <w:jc w:val="center"/>
              <w:rPr>
                <w:sz w:val="28"/>
                <w:szCs w:val="28"/>
                <w:lang w:val="uk-UA"/>
              </w:rPr>
            </w:pPr>
            <w:r w:rsidRPr="005D4962">
              <w:rPr>
                <w:sz w:val="28"/>
                <w:szCs w:val="28"/>
                <w:lang w:val="uk-UA"/>
              </w:rPr>
              <w:t>протягом року</w:t>
            </w:r>
          </w:p>
        </w:tc>
      </w:tr>
      <w:tr w:rsidR="00D55E3F" w:rsidRPr="005D4962" w:rsidTr="00842134">
        <w:trPr>
          <w:trHeight w:val="420"/>
        </w:trPr>
        <w:tc>
          <w:tcPr>
            <w:tcW w:w="709" w:type="dxa"/>
            <w:vAlign w:val="center"/>
          </w:tcPr>
          <w:p w:rsidR="00D55E3F" w:rsidRPr="005D4962" w:rsidRDefault="00D23D2E" w:rsidP="00097A5D">
            <w:pPr>
              <w:jc w:val="center"/>
              <w:rPr>
                <w:color w:val="FF0000"/>
                <w:sz w:val="28"/>
                <w:szCs w:val="28"/>
                <w:lang w:val="uk-UA"/>
              </w:rPr>
            </w:pPr>
            <w:r w:rsidRPr="005D4962">
              <w:rPr>
                <w:sz w:val="28"/>
                <w:szCs w:val="28"/>
                <w:lang w:val="uk-UA"/>
              </w:rPr>
              <w:t>3</w:t>
            </w:r>
            <w:r w:rsidR="00D55E3F" w:rsidRPr="005D4962">
              <w:rPr>
                <w:sz w:val="28"/>
                <w:szCs w:val="28"/>
                <w:lang w:val="uk-UA"/>
              </w:rPr>
              <w:t>.</w:t>
            </w:r>
          </w:p>
        </w:tc>
        <w:tc>
          <w:tcPr>
            <w:tcW w:w="6946" w:type="dxa"/>
            <w:gridSpan w:val="3"/>
            <w:vAlign w:val="center"/>
          </w:tcPr>
          <w:p w:rsidR="00D55E3F" w:rsidRPr="005D4962" w:rsidRDefault="00D55E3F" w:rsidP="00114C3B">
            <w:pPr>
              <w:jc w:val="both"/>
              <w:rPr>
                <w:sz w:val="28"/>
                <w:szCs w:val="28"/>
                <w:lang w:val="uk-UA"/>
              </w:rPr>
            </w:pPr>
            <w:r w:rsidRPr="005D4962">
              <w:rPr>
                <w:sz w:val="28"/>
                <w:szCs w:val="28"/>
                <w:lang w:val="uk-UA"/>
              </w:rPr>
              <w:t xml:space="preserve">Забезпечення виконання чинного податкового законодавства в частині декларування доходів фізичними особами, які надають послуги з розпилу деревини, перевезення пасажирів, виконання будівельних та інших робіт, здачі в оренду майна, обробітку землі, обмолоту і збору урожаю, заготівлі дикорослих ягід і грибів та перерахування ними податків до відповідних місцевих бюджетів </w:t>
            </w:r>
          </w:p>
        </w:tc>
        <w:tc>
          <w:tcPr>
            <w:tcW w:w="5528" w:type="dxa"/>
            <w:gridSpan w:val="2"/>
            <w:vAlign w:val="center"/>
          </w:tcPr>
          <w:p w:rsidR="00D55E3F" w:rsidRPr="005D4962" w:rsidRDefault="00D55E3F" w:rsidP="00114C3B">
            <w:pPr>
              <w:jc w:val="both"/>
              <w:rPr>
                <w:sz w:val="28"/>
                <w:szCs w:val="28"/>
                <w:lang w:val="uk-UA"/>
              </w:rPr>
            </w:pPr>
            <w:r w:rsidRPr="005D4962">
              <w:rPr>
                <w:sz w:val="28"/>
                <w:szCs w:val="28"/>
                <w:lang w:val="uk-UA"/>
              </w:rPr>
              <w:t xml:space="preserve">Головне управління ДПС в області </w:t>
            </w:r>
          </w:p>
        </w:tc>
        <w:tc>
          <w:tcPr>
            <w:tcW w:w="2126" w:type="dxa"/>
            <w:gridSpan w:val="2"/>
            <w:vAlign w:val="center"/>
          </w:tcPr>
          <w:p w:rsidR="00D55E3F" w:rsidRPr="005D4962" w:rsidRDefault="00D55E3F" w:rsidP="00B16C30">
            <w:pPr>
              <w:jc w:val="center"/>
              <w:rPr>
                <w:sz w:val="28"/>
                <w:szCs w:val="28"/>
                <w:lang w:val="uk-UA"/>
              </w:rPr>
            </w:pPr>
            <w:r w:rsidRPr="005D4962">
              <w:rPr>
                <w:sz w:val="28"/>
                <w:szCs w:val="28"/>
                <w:lang w:val="uk-UA"/>
              </w:rPr>
              <w:t>протягом року</w:t>
            </w:r>
          </w:p>
        </w:tc>
      </w:tr>
      <w:tr w:rsidR="00D55E3F" w:rsidRPr="005D4962" w:rsidTr="00842134">
        <w:trPr>
          <w:trHeight w:val="960"/>
        </w:trPr>
        <w:tc>
          <w:tcPr>
            <w:tcW w:w="709" w:type="dxa"/>
            <w:vAlign w:val="center"/>
          </w:tcPr>
          <w:p w:rsidR="00D55E3F" w:rsidRPr="005D4962" w:rsidRDefault="00D23D2E" w:rsidP="00CB7A6F">
            <w:pPr>
              <w:jc w:val="center"/>
              <w:rPr>
                <w:color w:val="FF0000"/>
                <w:sz w:val="28"/>
                <w:szCs w:val="28"/>
                <w:lang w:val="uk-UA"/>
              </w:rPr>
            </w:pPr>
            <w:r w:rsidRPr="005D4962">
              <w:rPr>
                <w:sz w:val="28"/>
                <w:szCs w:val="28"/>
                <w:lang w:val="uk-UA"/>
              </w:rPr>
              <w:lastRenderedPageBreak/>
              <w:t>4</w:t>
            </w:r>
            <w:r w:rsidR="00D55E3F" w:rsidRPr="005D4962">
              <w:rPr>
                <w:sz w:val="28"/>
                <w:szCs w:val="28"/>
                <w:lang w:val="uk-UA"/>
              </w:rPr>
              <w:t>.</w:t>
            </w:r>
          </w:p>
        </w:tc>
        <w:tc>
          <w:tcPr>
            <w:tcW w:w="6946" w:type="dxa"/>
            <w:gridSpan w:val="3"/>
          </w:tcPr>
          <w:p w:rsidR="00D55E3F" w:rsidRPr="005D4962" w:rsidRDefault="000475F8" w:rsidP="000475F8">
            <w:pPr>
              <w:jc w:val="both"/>
              <w:rPr>
                <w:spacing w:val="-10"/>
                <w:lang w:val="uk-UA"/>
              </w:rPr>
            </w:pPr>
            <w:r w:rsidRPr="005D4962">
              <w:rPr>
                <w:sz w:val="28"/>
                <w:szCs w:val="28"/>
                <w:lang w:val="uk-UA"/>
              </w:rPr>
              <w:t>З</w:t>
            </w:r>
            <w:r w:rsidR="00D55E3F" w:rsidRPr="005D4962">
              <w:rPr>
                <w:sz w:val="28"/>
                <w:szCs w:val="28"/>
                <w:lang w:val="uk-UA"/>
              </w:rPr>
              <w:t>абезпечення</w:t>
            </w:r>
            <w:r w:rsidRPr="005D4962">
              <w:rPr>
                <w:sz w:val="28"/>
                <w:szCs w:val="28"/>
                <w:lang w:val="uk-UA"/>
              </w:rPr>
              <w:t xml:space="preserve"> контролю за </w:t>
            </w:r>
            <w:r w:rsidR="00D55E3F" w:rsidRPr="005D4962">
              <w:rPr>
                <w:sz w:val="28"/>
                <w:szCs w:val="28"/>
                <w:lang w:val="uk-UA"/>
              </w:rPr>
              <w:t>сплат</w:t>
            </w:r>
            <w:r w:rsidRPr="005D4962">
              <w:rPr>
                <w:sz w:val="28"/>
                <w:szCs w:val="28"/>
                <w:lang w:val="uk-UA"/>
              </w:rPr>
              <w:t>ою</w:t>
            </w:r>
            <w:r w:rsidR="00D55E3F" w:rsidRPr="005D4962">
              <w:rPr>
                <w:sz w:val="28"/>
                <w:szCs w:val="28"/>
                <w:lang w:val="uk-UA"/>
              </w:rPr>
              <w:t xml:space="preserve"> податку на доходи фізичних осіб до місцевих бюджетів за місцем провадження діяльності відокремленими підрозділами податкових агентів </w:t>
            </w:r>
          </w:p>
        </w:tc>
        <w:tc>
          <w:tcPr>
            <w:tcW w:w="5528" w:type="dxa"/>
            <w:gridSpan w:val="2"/>
            <w:vAlign w:val="center"/>
          </w:tcPr>
          <w:p w:rsidR="00D55E3F" w:rsidRPr="005D4962" w:rsidRDefault="00D55E3F" w:rsidP="00114C3B">
            <w:pPr>
              <w:jc w:val="both"/>
              <w:rPr>
                <w:lang w:val="uk-UA"/>
              </w:rPr>
            </w:pPr>
            <w:r w:rsidRPr="005D4962">
              <w:rPr>
                <w:sz w:val="28"/>
                <w:szCs w:val="28"/>
                <w:lang w:val="uk-UA"/>
              </w:rPr>
              <w:t xml:space="preserve">Головне управління ДПС в області </w:t>
            </w:r>
          </w:p>
        </w:tc>
        <w:tc>
          <w:tcPr>
            <w:tcW w:w="2126" w:type="dxa"/>
            <w:gridSpan w:val="2"/>
            <w:vAlign w:val="center"/>
          </w:tcPr>
          <w:p w:rsidR="00D55E3F" w:rsidRPr="005D4962" w:rsidRDefault="00D55E3F" w:rsidP="00B16C30">
            <w:pPr>
              <w:jc w:val="center"/>
              <w:rPr>
                <w:sz w:val="28"/>
                <w:szCs w:val="28"/>
                <w:lang w:val="uk-UA"/>
              </w:rPr>
            </w:pPr>
            <w:r w:rsidRPr="005D4962">
              <w:rPr>
                <w:sz w:val="28"/>
                <w:szCs w:val="28"/>
                <w:lang w:val="uk-UA"/>
              </w:rPr>
              <w:t>протягом року</w:t>
            </w:r>
          </w:p>
        </w:tc>
      </w:tr>
      <w:tr w:rsidR="00A76EE2" w:rsidRPr="005D4962" w:rsidTr="00842134">
        <w:trPr>
          <w:trHeight w:val="960"/>
        </w:trPr>
        <w:tc>
          <w:tcPr>
            <w:tcW w:w="709" w:type="dxa"/>
            <w:vAlign w:val="center"/>
          </w:tcPr>
          <w:p w:rsidR="00A76EE2" w:rsidRPr="005D4962" w:rsidRDefault="00A76EE2" w:rsidP="00DB4C44">
            <w:pPr>
              <w:jc w:val="center"/>
              <w:rPr>
                <w:sz w:val="28"/>
                <w:szCs w:val="28"/>
                <w:lang w:val="uk-UA"/>
              </w:rPr>
            </w:pPr>
            <w:r w:rsidRPr="005D4962">
              <w:rPr>
                <w:sz w:val="28"/>
                <w:szCs w:val="28"/>
                <w:lang w:val="uk-UA"/>
              </w:rPr>
              <w:t>5.</w:t>
            </w:r>
          </w:p>
        </w:tc>
        <w:tc>
          <w:tcPr>
            <w:tcW w:w="6946" w:type="dxa"/>
            <w:gridSpan w:val="3"/>
            <w:vAlign w:val="center"/>
          </w:tcPr>
          <w:p w:rsidR="00A76EE2" w:rsidRPr="005D4962" w:rsidRDefault="00A76EE2" w:rsidP="00114C3B">
            <w:pPr>
              <w:jc w:val="both"/>
              <w:rPr>
                <w:sz w:val="28"/>
                <w:szCs w:val="28"/>
                <w:lang w:val="uk-UA"/>
              </w:rPr>
            </w:pPr>
            <w:r w:rsidRPr="005D4962">
              <w:rPr>
                <w:sz w:val="28"/>
                <w:szCs w:val="28"/>
                <w:lang w:val="uk-UA"/>
              </w:rPr>
              <w:t>Проведення робочими групами (комісіями), створеними органами місцевого самоврядування, рейдів, обстежень:</w:t>
            </w:r>
          </w:p>
          <w:p w:rsidR="00A76EE2" w:rsidRPr="005D4962" w:rsidRDefault="00EF3658" w:rsidP="00114C3B">
            <w:pPr>
              <w:jc w:val="both"/>
              <w:rPr>
                <w:sz w:val="28"/>
                <w:szCs w:val="28"/>
                <w:lang w:val="uk-UA"/>
              </w:rPr>
            </w:pPr>
            <w:r>
              <w:rPr>
                <w:sz w:val="28"/>
                <w:szCs w:val="28"/>
                <w:lang w:val="uk-UA"/>
              </w:rPr>
              <w:t xml:space="preserve">   </w:t>
            </w:r>
            <w:r w:rsidR="00A76EE2" w:rsidRPr="005D4962">
              <w:rPr>
                <w:sz w:val="28"/>
                <w:szCs w:val="28"/>
                <w:lang w:val="uk-UA"/>
              </w:rPr>
              <w:t xml:space="preserve"> місць реалізації товарів та послуг з можливим використанням праці найманих працівників без належного оформлення трудових відносин та нарахуванням заробітної плати в розмірі меншому, ніж законодавчо встановлений мінімальний; </w:t>
            </w:r>
          </w:p>
          <w:p w:rsidR="00A76EE2" w:rsidRPr="005D4962" w:rsidRDefault="00EF3658" w:rsidP="00114C3B">
            <w:pPr>
              <w:jc w:val="both"/>
              <w:rPr>
                <w:sz w:val="28"/>
                <w:szCs w:val="28"/>
                <w:lang w:val="uk-UA"/>
              </w:rPr>
            </w:pPr>
            <w:r>
              <w:rPr>
                <w:sz w:val="28"/>
                <w:szCs w:val="28"/>
                <w:lang w:val="uk-UA"/>
              </w:rPr>
              <w:t xml:space="preserve">    </w:t>
            </w:r>
            <w:r w:rsidR="00A76EE2" w:rsidRPr="005D4962">
              <w:rPr>
                <w:sz w:val="28"/>
                <w:szCs w:val="28"/>
                <w:lang w:val="uk-UA"/>
              </w:rPr>
              <w:t xml:space="preserve">місць здійснення підприємницької діяльності без державної реєстрації (ринки, стихійні ринки, торгові центри, заклади громадського харчування, перукарні, ремонтні майстерні, пилорами, місця виробництва деревного вугілля, заготівлі лісової продукції та ін.). </w:t>
            </w:r>
          </w:p>
          <w:p w:rsidR="00A76EE2" w:rsidRPr="005D4962" w:rsidRDefault="00A76EE2" w:rsidP="00EF3658">
            <w:pPr>
              <w:jc w:val="both"/>
              <w:rPr>
                <w:sz w:val="28"/>
                <w:szCs w:val="28"/>
                <w:lang w:val="uk-UA"/>
              </w:rPr>
            </w:pPr>
            <w:r w:rsidRPr="005D4962">
              <w:rPr>
                <w:sz w:val="28"/>
                <w:szCs w:val="28"/>
                <w:lang w:val="uk-UA"/>
              </w:rPr>
              <w:t xml:space="preserve">Надання відповідної інформації про порушення норм законодавства </w:t>
            </w:r>
            <w:r w:rsidR="00EF3658">
              <w:rPr>
                <w:sz w:val="28"/>
                <w:szCs w:val="28"/>
                <w:lang w:val="uk-UA"/>
              </w:rPr>
              <w:t>Г</w:t>
            </w:r>
            <w:r w:rsidRPr="005D4962">
              <w:rPr>
                <w:sz w:val="28"/>
                <w:szCs w:val="28"/>
                <w:lang w:val="uk-UA"/>
              </w:rPr>
              <w:t xml:space="preserve">оловному управлінню ДПС в області для проведення контрольно-перевірочних заходів. </w:t>
            </w:r>
          </w:p>
        </w:tc>
        <w:tc>
          <w:tcPr>
            <w:tcW w:w="5528" w:type="dxa"/>
            <w:gridSpan w:val="2"/>
            <w:vAlign w:val="center"/>
          </w:tcPr>
          <w:p w:rsidR="00A76EE2" w:rsidRPr="005D4962" w:rsidRDefault="00A76EE2" w:rsidP="00EF3658">
            <w:pPr>
              <w:jc w:val="both"/>
              <w:rPr>
                <w:sz w:val="28"/>
                <w:szCs w:val="28"/>
                <w:lang w:val="uk-UA"/>
              </w:rPr>
            </w:pPr>
            <w:r w:rsidRPr="005D4962">
              <w:rPr>
                <w:sz w:val="28"/>
                <w:szCs w:val="28"/>
                <w:lang w:val="uk-UA"/>
              </w:rPr>
              <w:t xml:space="preserve">виконавчі органи сільських, селищних, міських рад, </w:t>
            </w:r>
            <w:r w:rsidR="00EF3658">
              <w:rPr>
                <w:sz w:val="28"/>
                <w:szCs w:val="28"/>
                <w:lang w:val="uk-UA"/>
              </w:rPr>
              <w:t>Г</w:t>
            </w:r>
            <w:r w:rsidRPr="005D4962">
              <w:rPr>
                <w:sz w:val="28"/>
                <w:szCs w:val="28"/>
                <w:lang w:val="uk-UA"/>
              </w:rPr>
              <w:t>оловне управління ДПС в області</w:t>
            </w:r>
          </w:p>
        </w:tc>
        <w:tc>
          <w:tcPr>
            <w:tcW w:w="2126" w:type="dxa"/>
            <w:gridSpan w:val="2"/>
            <w:vAlign w:val="center"/>
          </w:tcPr>
          <w:p w:rsidR="00A76EE2" w:rsidRPr="005D4962" w:rsidRDefault="00A76EE2" w:rsidP="00DB4C44">
            <w:pPr>
              <w:jc w:val="center"/>
              <w:rPr>
                <w:sz w:val="28"/>
                <w:szCs w:val="28"/>
                <w:lang w:val="uk-UA"/>
              </w:rPr>
            </w:pPr>
            <w:r w:rsidRPr="005D4962">
              <w:rPr>
                <w:sz w:val="28"/>
                <w:szCs w:val="28"/>
                <w:lang w:val="uk-UA"/>
              </w:rPr>
              <w:t>протягом року</w:t>
            </w:r>
          </w:p>
        </w:tc>
      </w:tr>
      <w:tr w:rsidR="00A76EE2" w:rsidRPr="005D4962" w:rsidTr="00842134">
        <w:trPr>
          <w:trHeight w:val="960"/>
        </w:trPr>
        <w:tc>
          <w:tcPr>
            <w:tcW w:w="709" w:type="dxa"/>
            <w:vAlign w:val="center"/>
          </w:tcPr>
          <w:p w:rsidR="00A76EE2" w:rsidRPr="005D4962" w:rsidRDefault="00A76EE2" w:rsidP="00CB7A6F">
            <w:pPr>
              <w:jc w:val="center"/>
              <w:rPr>
                <w:sz w:val="28"/>
                <w:szCs w:val="28"/>
                <w:lang w:val="uk-UA"/>
              </w:rPr>
            </w:pPr>
            <w:r w:rsidRPr="005D4962">
              <w:rPr>
                <w:sz w:val="28"/>
                <w:szCs w:val="28"/>
                <w:lang w:val="uk-UA"/>
              </w:rPr>
              <w:t>6.</w:t>
            </w:r>
          </w:p>
        </w:tc>
        <w:tc>
          <w:tcPr>
            <w:tcW w:w="6946" w:type="dxa"/>
            <w:gridSpan w:val="3"/>
            <w:vAlign w:val="center"/>
          </w:tcPr>
          <w:p w:rsidR="00A76EE2" w:rsidRPr="005D4962" w:rsidRDefault="00A76EE2" w:rsidP="009B5D07">
            <w:pPr>
              <w:ind w:left="34"/>
              <w:jc w:val="both"/>
              <w:rPr>
                <w:sz w:val="28"/>
                <w:szCs w:val="28"/>
                <w:lang w:val="uk-UA"/>
              </w:rPr>
            </w:pPr>
            <w:r w:rsidRPr="005D4962">
              <w:rPr>
                <w:sz w:val="28"/>
                <w:szCs w:val="28"/>
                <w:lang w:val="uk-UA"/>
              </w:rPr>
              <w:t xml:space="preserve">З метою протидії незаконному обігу алкогольних напоїв та тютюнових виробів надання інформації </w:t>
            </w:r>
            <w:r w:rsidR="009B5D07">
              <w:rPr>
                <w:sz w:val="28"/>
                <w:szCs w:val="28"/>
                <w:lang w:val="uk-UA"/>
              </w:rPr>
              <w:t>г</w:t>
            </w:r>
            <w:r w:rsidRPr="005D4962">
              <w:rPr>
                <w:sz w:val="28"/>
                <w:szCs w:val="28"/>
                <w:lang w:val="uk-UA"/>
              </w:rPr>
              <w:t xml:space="preserve">оловному управлінню ДПС </w:t>
            </w:r>
            <w:r w:rsidR="009B5D07">
              <w:rPr>
                <w:sz w:val="28"/>
                <w:szCs w:val="28"/>
                <w:lang w:val="uk-UA"/>
              </w:rPr>
              <w:t>в</w:t>
            </w:r>
            <w:r w:rsidRPr="005D4962">
              <w:rPr>
                <w:sz w:val="28"/>
                <w:szCs w:val="28"/>
                <w:lang w:val="uk-UA"/>
              </w:rPr>
              <w:t xml:space="preserve"> області про виявлені факти реалізації, зберігання фальсифікованих алкогольних напоїв і тютюнових виробів, немаркованих марками акцизного податку встановленого зразка, здійснення торгівлі алкогольними напоями, тютюновими виробами та пальним без наявності ліцензій на території громади</w:t>
            </w:r>
          </w:p>
        </w:tc>
        <w:tc>
          <w:tcPr>
            <w:tcW w:w="5528" w:type="dxa"/>
            <w:gridSpan w:val="2"/>
            <w:vAlign w:val="center"/>
          </w:tcPr>
          <w:p w:rsidR="00A76EE2" w:rsidRPr="005D4962" w:rsidRDefault="00A76EE2" w:rsidP="00EF3658">
            <w:pPr>
              <w:jc w:val="both"/>
              <w:rPr>
                <w:sz w:val="28"/>
                <w:szCs w:val="28"/>
                <w:lang w:val="uk-UA"/>
              </w:rPr>
            </w:pPr>
            <w:r w:rsidRPr="005D4962">
              <w:rPr>
                <w:sz w:val="28"/>
                <w:szCs w:val="28"/>
                <w:lang w:val="uk-UA"/>
              </w:rPr>
              <w:t xml:space="preserve">виконавчі органи сільських, селищних, міських рад, </w:t>
            </w:r>
            <w:r w:rsidR="00EF3658">
              <w:rPr>
                <w:sz w:val="28"/>
                <w:szCs w:val="28"/>
                <w:lang w:val="uk-UA"/>
              </w:rPr>
              <w:t>Г</w:t>
            </w:r>
            <w:r w:rsidRPr="005D4962">
              <w:rPr>
                <w:sz w:val="28"/>
                <w:szCs w:val="28"/>
                <w:lang w:val="uk-UA"/>
              </w:rPr>
              <w:t>оловне управління ДПС в області</w:t>
            </w:r>
          </w:p>
        </w:tc>
        <w:tc>
          <w:tcPr>
            <w:tcW w:w="2126" w:type="dxa"/>
            <w:gridSpan w:val="2"/>
            <w:vAlign w:val="center"/>
          </w:tcPr>
          <w:p w:rsidR="00A76EE2" w:rsidRPr="005D4962" w:rsidRDefault="00A76EE2" w:rsidP="00B16C30">
            <w:pPr>
              <w:jc w:val="center"/>
              <w:rPr>
                <w:sz w:val="28"/>
                <w:szCs w:val="28"/>
                <w:lang w:val="uk-UA"/>
              </w:rPr>
            </w:pPr>
            <w:r w:rsidRPr="005D4962">
              <w:rPr>
                <w:sz w:val="28"/>
                <w:szCs w:val="28"/>
                <w:lang w:val="uk-UA"/>
              </w:rPr>
              <w:t>протягом року</w:t>
            </w:r>
          </w:p>
        </w:tc>
      </w:tr>
      <w:tr w:rsidR="00A76EE2" w:rsidRPr="005D4962" w:rsidTr="00842134">
        <w:trPr>
          <w:trHeight w:val="960"/>
        </w:trPr>
        <w:tc>
          <w:tcPr>
            <w:tcW w:w="709" w:type="dxa"/>
            <w:vAlign w:val="center"/>
          </w:tcPr>
          <w:p w:rsidR="00A76EE2" w:rsidRPr="005D4962" w:rsidRDefault="00A76EE2" w:rsidP="00CB7A6F">
            <w:pPr>
              <w:jc w:val="center"/>
              <w:rPr>
                <w:sz w:val="28"/>
                <w:szCs w:val="28"/>
                <w:lang w:val="uk-UA"/>
              </w:rPr>
            </w:pPr>
            <w:r w:rsidRPr="005D4962">
              <w:rPr>
                <w:sz w:val="28"/>
                <w:szCs w:val="28"/>
                <w:lang w:val="uk-UA"/>
              </w:rPr>
              <w:lastRenderedPageBreak/>
              <w:t>7.</w:t>
            </w:r>
          </w:p>
        </w:tc>
        <w:tc>
          <w:tcPr>
            <w:tcW w:w="6946" w:type="dxa"/>
            <w:gridSpan w:val="3"/>
            <w:vAlign w:val="center"/>
          </w:tcPr>
          <w:p w:rsidR="00A76EE2" w:rsidRPr="005D4962" w:rsidRDefault="00A76EE2" w:rsidP="00114C3B">
            <w:pPr>
              <w:jc w:val="both"/>
              <w:rPr>
                <w:sz w:val="28"/>
                <w:szCs w:val="28"/>
                <w:lang w:val="uk-UA"/>
              </w:rPr>
            </w:pPr>
            <w:r w:rsidRPr="005D4962">
              <w:rPr>
                <w:sz w:val="28"/>
                <w:szCs w:val="28"/>
                <w:lang w:val="uk-UA"/>
              </w:rPr>
              <w:t>З метою забезпечення повноти надходжень до бюджету від використання земельних ресурсів проведення роботи щодо:</w:t>
            </w:r>
          </w:p>
        </w:tc>
        <w:tc>
          <w:tcPr>
            <w:tcW w:w="5528" w:type="dxa"/>
            <w:gridSpan w:val="2"/>
            <w:vMerge w:val="restart"/>
            <w:vAlign w:val="center"/>
          </w:tcPr>
          <w:p w:rsidR="00A76EE2" w:rsidRPr="005D4962" w:rsidRDefault="00A76EE2" w:rsidP="00842134">
            <w:pPr>
              <w:jc w:val="both"/>
              <w:rPr>
                <w:sz w:val="28"/>
                <w:szCs w:val="28"/>
                <w:lang w:val="uk-UA"/>
              </w:rPr>
            </w:pPr>
            <w:r w:rsidRPr="005D4962">
              <w:rPr>
                <w:sz w:val="28"/>
                <w:szCs w:val="28"/>
                <w:lang w:val="uk-UA"/>
              </w:rPr>
              <w:t xml:space="preserve">виконавчі органи сільських, селищних, міських рад, </w:t>
            </w:r>
            <w:r w:rsidR="00842134">
              <w:rPr>
                <w:sz w:val="28"/>
                <w:szCs w:val="28"/>
                <w:lang w:val="uk-UA"/>
              </w:rPr>
              <w:t>Г</w:t>
            </w:r>
            <w:r w:rsidRPr="005D4962">
              <w:rPr>
                <w:sz w:val="28"/>
                <w:szCs w:val="28"/>
                <w:lang w:val="uk-UA"/>
              </w:rPr>
              <w:t xml:space="preserve">оловне управління Держгеокадастру в області, </w:t>
            </w:r>
            <w:r w:rsidR="00842134">
              <w:rPr>
                <w:sz w:val="28"/>
                <w:szCs w:val="28"/>
                <w:lang w:val="uk-UA"/>
              </w:rPr>
              <w:t>Г</w:t>
            </w:r>
            <w:r w:rsidRPr="005D4962">
              <w:rPr>
                <w:sz w:val="28"/>
                <w:szCs w:val="28"/>
                <w:lang w:val="uk-UA"/>
              </w:rPr>
              <w:t>оловне управління ДПС в області</w:t>
            </w:r>
          </w:p>
        </w:tc>
        <w:tc>
          <w:tcPr>
            <w:tcW w:w="2126" w:type="dxa"/>
            <w:gridSpan w:val="2"/>
            <w:vMerge w:val="restart"/>
            <w:vAlign w:val="center"/>
          </w:tcPr>
          <w:p w:rsidR="00A76EE2" w:rsidRPr="005D4962" w:rsidRDefault="00A76EE2" w:rsidP="00B16C30">
            <w:pPr>
              <w:jc w:val="center"/>
              <w:rPr>
                <w:sz w:val="28"/>
                <w:szCs w:val="28"/>
                <w:lang w:val="uk-UA"/>
              </w:rPr>
            </w:pPr>
            <w:r w:rsidRPr="005D4962">
              <w:rPr>
                <w:sz w:val="28"/>
                <w:szCs w:val="28"/>
                <w:lang w:val="uk-UA"/>
              </w:rPr>
              <w:t>протягом року</w:t>
            </w:r>
          </w:p>
        </w:tc>
      </w:tr>
      <w:tr w:rsidR="00A76EE2" w:rsidRPr="005D4962" w:rsidTr="00842134">
        <w:trPr>
          <w:trHeight w:val="703"/>
        </w:trPr>
        <w:tc>
          <w:tcPr>
            <w:tcW w:w="709" w:type="dxa"/>
            <w:vAlign w:val="center"/>
          </w:tcPr>
          <w:p w:rsidR="00A76EE2" w:rsidRPr="005D4962" w:rsidRDefault="00A76EE2" w:rsidP="004906D1">
            <w:pPr>
              <w:jc w:val="center"/>
              <w:rPr>
                <w:sz w:val="28"/>
                <w:szCs w:val="28"/>
                <w:lang w:val="uk-UA"/>
              </w:rPr>
            </w:pPr>
            <w:r w:rsidRPr="005D4962">
              <w:rPr>
                <w:sz w:val="28"/>
                <w:szCs w:val="28"/>
                <w:lang w:val="uk-UA"/>
              </w:rPr>
              <w:t>1)</w:t>
            </w:r>
          </w:p>
        </w:tc>
        <w:tc>
          <w:tcPr>
            <w:tcW w:w="6946" w:type="dxa"/>
            <w:gridSpan w:val="3"/>
            <w:vAlign w:val="center"/>
          </w:tcPr>
          <w:p w:rsidR="00A76EE2" w:rsidRPr="005D4962" w:rsidRDefault="00A76EE2" w:rsidP="00114C3B">
            <w:pPr>
              <w:jc w:val="both"/>
              <w:rPr>
                <w:sz w:val="28"/>
                <w:szCs w:val="28"/>
                <w:lang w:val="uk-UA"/>
              </w:rPr>
            </w:pPr>
            <w:r w:rsidRPr="005D4962">
              <w:rPr>
                <w:sz w:val="28"/>
                <w:szCs w:val="28"/>
                <w:lang w:val="uk-UA"/>
              </w:rPr>
              <w:t>здійснення державної реєстрації прав ком</w:t>
            </w:r>
            <w:r w:rsidR="00842134">
              <w:rPr>
                <w:sz w:val="28"/>
                <w:szCs w:val="28"/>
                <w:lang w:val="uk-UA"/>
              </w:rPr>
              <w:t>унальної власності на передані Г</w:t>
            </w:r>
            <w:r w:rsidRPr="005D4962">
              <w:rPr>
                <w:sz w:val="28"/>
                <w:szCs w:val="28"/>
                <w:lang w:val="uk-UA"/>
              </w:rPr>
              <w:t>оловним управління</w:t>
            </w:r>
            <w:r w:rsidR="00842134">
              <w:rPr>
                <w:sz w:val="28"/>
                <w:szCs w:val="28"/>
                <w:lang w:val="uk-UA"/>
              </w:rPr>
              <w:t>м</w:t>
            </w:r>
            <w:r w:rsidRPr="005D4962">
              <w:rPr>
                <w:sz w:val="28"/>
                <w:szCs w:val="28"/>
                <w:lang w:val="uk-UA"/>
              </w:rPr>
              <w:t xml:space="preserve"> Держгеокадастру в області земельні ділянки державної власності для подальшого розпорядження ними та отримання доходу у вигляді орендної плати за землю та земельного податку; </w:t>
            </w:r>
          </w:p>
        </w:tc>
        <w:tc>
          <w:tcPr>
            <w:tcW w:w="5528" w:type="dxa"/>
            <w:gridSpan w:val="2"/>
            <w:vMerge/>
            <w:vAlign w:val="center"/>
          </w:tcPr>
          <w:p w:rsidR="00A76EE2" w:rsidRPr="005D4962" w:rsidRDefault="00A76EE2" w:rsidP="00114C3B">
            <w:pPr>
              <w:jc w:val="both"/>
              <w:rPr>
                <w:color w:val="FF0000"/>
                <w:sz w:val="28"/>
                <w:szCs w:val="28"/>
                <w:lang w:val="uk-UA"/>
              </w:rPr>
            </w:pPr>
          </w:p>
        </w:tc>
        <w:tc>
          <w:tcPr>
            <w:tcW w:w="2126" w:type="dxa"/>
            <w:gridSpan w:val="2"/>
            <w:vMerge/>
            <w:vAlign w:val="center"/>
          </w:tcPr>
          <w:p w:rsidR="00A76EE2" w:rsidRPr="005D4962" w:rsidRDefault="00A76EE2" w:rsidP="00B16C30">
            <w:pPr>
              <w:jc w:val="center"/>
              <w:rPr>
                <w:color w:val="FF0000"/>
                <w:sz w:val="28"/>
                <w:szCs w:val="28"/>
                <w:lang w:val="uk-UA"/>
              </w:rPr>
            </w:pPr>
          </w:p>
        </w:tc>
      </w:tr>
      <w:tr w:rsidR="00A76EE2" w:rsidRPr="00D62CEC" w:rsidTr="00842134">
        <w:trPr>
          <w:trHeight w:val="859"/>
        </w:trPr>
        <w:tc>
          <w:tcPr>
            <w:tcW w:w="709" w:type="dxa"/>
            <w:vAlign w:val="center"/>
          </w:tcPr>
          <w:p w:rsidR="00A76EE2" w:rsidRPr="005D4962" w:rsidRDefault="00A76EE2" w:rsidP="004906D1">
            <w:pPr>
              <w:jc w:val="center"/>
              <w:rPr>
                <w:sz w:val="28"/>
                <w:szCs w:val="28"/>
                <w:lang w:val="uk-UA"/>
              </w:rPr>
            </w:pPr>
            <w:r w:rsidRPr="005D4962">
              <w:rPr>
                <w:sz w:val="28"/>
                <w:szCs w:val="28"/>
                <w:lang w:val="uk-UA"/>
              </w:rPr>
              <w:t>2)</w:t>
            </w:r>
          </w:p>
        </w:tc>
        <w:tc>
          <w:tcPr>
            <w:tcW w:w="6946" w:type="dxa"/>
            <w:gridSpan w:val="3"/>
            <w:vAlign w:val="center"/>
          </w:tcPr>
          <w:p w:rsidR="00A76EE2" w:rsidRPr="005D4962" w:rsidRDefault="00A76EE2" w:rsidP="00B517FE">
            <w:pPr>
              <w:jc w:val="both"/>
              <w:rPr>
                <w:sz w:val="28"/>
                <w:szCs w:val="28"/>
                <w:lang w:val="uk-UA"/>
              </w:rPr>
            </w:pPr>
            <w:r w:rsidRPr="005D4962">
              <w:rPr>
                <w:sz w:val="28"/>
                <w:szCs w:val="28"/>
                <w:lang w:val="uk-UA"/>
              </w:rPr>
              <w:t xml:space="preserve">аналізу договорів оренди земельних ділянок, які укладено з суб’єктами господарювання у фіксованій сумі, забезпечення їх переукладання відповідно до вимог чинного законодавства; </w:t>
            </w:r>
          </w:p>
        </w:tc>
        <w:tc>
          <w:tcPr>
            <w:tcW w:w="5528" w:type="dxa"/>
            <w:gridSpan w:val="2"/>
            <w:vMerge/>
            <w:vAlign w:val="center"/>
          </w:tcPr>
          <w:p w:rsidR="00A76EE2" w:rsidRPr="005D4962" w:rsidRDefault="00A76EE2" w:rsidP="00114C3B">
            <w:pPr>
              <w:jc w:val="both"/>
              <w:rPr>
                <w:color w:val="FF0000"/>
                <w:sz w:val="28"/>
                <w:szCs w:val="28"/>
                <w:lang w:val="uk-UA"/>
              </w:rPr>
            </w:pPr>
          </w:p>
        </w:tc>
        <w:tc>
          <w:tcPr>
            <w:tcW w:w="2126" w:type="dxa"/>
            <w:gridSpan w:val="2"/>
            <w:vMerge/>
            <w:vAlign w:val="center"/>
          </w:tcPr>
          <w:p w:rsidR="00A76EE2" w:rsidRPr="005D4962" w:rsidRDefault="00A76EE2" w:rsidP="00B16C30">
            <w:pPr>
              <w:jc w:val="center"/>
              <w:rPr>
                <w:color w:val="FF0000"/>
                <w:sz w:val="28"/>
                <w:szCs w:val="28"/>
                <w:lang w:val="uk-UA"/>
              </w:rPr>
            </w:pPr>
          </w:p>
        </w:tc>
      </w:tr>
      <w:tr w:rsidR="00A76EE2" w:rsidRPr="005D4962" w:rsidTr="00842134">
        <w:trPr>
          <w:trHeight w:val="859"/>
        </w:trPr>
        <w:tc>
          <w:tcPr>
            <w:tcW w:w="709" w:type="dxa"/>
            <w:vAlign w:val="center"/>
          </w:tcPr>
          <w:p w:rsidR="00A76EE2" w:rsidRPr="005D4962" w:rsidRDefault="00A76EE2" w:rsidP="004906D1">
            <w:pPr>
              <w:jc w:val="center"/>
              <w:rPr>
                <w:sz w:val="28"/>
                <w:szCs w:val="28"/>
                <w:lang w:val="uk-UA"/>
              </w:rPr>
            </w:pPr>
            <w:r w:rsidRPr="005D4962">
              <w:rPr>
                <w:sz w:val="28"/>
                <w:szCs w:val="28"/>
                <w:lang w:val="uk-UA"/>
              </w:rPr>
              <w:t>3)</w:t>
            </w:r>
          </w:p>
        </w:tc>
        <w:tc>
          <w:tcPr>
            <w:tcW w:w="6946" w:type="dxa"/>
            <w:gridSpan w:val="3"/>
            <w:vAlign w:val="center"/>
          </w:tcPr>
          <w:p w:rsidR="00A76EE2" w:rsidRPr="005D4962" w:rsidRDefault="00A76EE2" w:rsidP="00114C3B">
            <w:pPr>
              <w:jc w:val="both"/>
              <w:rPr>
                <w:sz w:val="28"/>
                <w:szCs w:val="28"/>
                <w:lang w:val="uk-UA"/>
              </w:rPr>
            </w:pPr>
            <w:r w:rsidRPr="005D4962">
              <w:rPr>
                <w:sz w:val="28"/>
                <w:szCs w:val="28"/>
                <w:lang w:val="uk-UA"/>
              </w:rPr>
              <w:t>оновлення нормативної грошової оцінки земель населених пунктів, термін останнього проведення якої перевищив 7 років;</w:t>
            </w:r>
          </w:p>
        </w:tc>
        <w:tc>
          <w:tcPr>
            <w:tcW w:w="5528" w:type="dxa"/>
            <w:gridSpan w:val="2"/>
            <w:vMerge/>
            <w:vAlign w:val="center"/>
          </w:tcPr>
          <w:p w:rsidR="00A76EE2" w:rsidRPr="005D4962" w:rsidRDefault="00A76EE2" w:rsidP="00114C3B">
            <w:pPr>
              <w:jc w:val="both"/>
              <w:rPr>
                <w:color w:val="FF0000"/>
                <w:sz w:val="28"/>
                <w:szCs w:val="28"/>
                <w:lang w:val="uk-UA"/>
              </w:rPr>
            </w:pPr>
          </w:p>
        </w:tc>
        <w:tc>
          <w:tcPr>
            <w:tcW w:w="2126" w:type="dxa"/>
            <w:gridSpan w:val="2"/>
            <w:vMerge/>
            <w:vAlign w:val="center"/>
          </w:tcPr>
          <w:p w:rsidR="00A76EE2" w:rsidRPr="005D4962" w:rsidRDefault="00A76EE2" w:rsidP="00B16C30">
            <w:pPr>
              <w:jc w:val="center"/>
              <w:rPr>
                <w:color w:val="FF0000"/>
                <w:sz w:val="28"/>
                <w:szCs w:val="28"/>
                <w:lang w:val="uk-UA"/>
              </w:rPr>
            </w:pPr>
          </w:p>
        </w:tc>
      </w:tr>
      <w:tr w:rsidR="00A76EE2" w:rsidRPr="005D4962" w:rsidTr="00842134">
        <w:trPr>
          <w:trHeight w:val="633"/>
        </w:trPr>
        <w:tc>
          <w:tcPr>
            <w:tcW w:w="709" w:type="dxa"/>
            <w:vAlign w:val="center"/>
          </w:tcPr>
          <w:p w:rsidR="00A76EE2" w:rsidRPr="005D4962" w:rsidRDefault="00A76EE2" w:rsidP="004906D1">
            <w:pPr>
              <w:jc w:val="center"/>
              <w:rPr>
                <w:sz w:val="28"/>
                <w:szCs w:val="28"/>
                <w:lang w:val="uk-UA"/>
              </w:rPr>
            </w:pPr>
            <w:r w:rsidRPr="005D4962">
              <w:rPr>
                <w:sz w:val="28"/>
                <w:szCs w:val="28"/>
                <w:lang w:val="uk-UA"/>
              </w:rPr>
              <w:t>4)</w:t>
            </w:r>
          </w:p>
        </w:tc>
        <w:tc>
          <w:tcPr>
            <w:tcW w:w="6946" w:type="dxa"/>
            <w:gridSpan w:val="3"/>
            <w:vAlign w:val="center"/>
          </w:tcPr>
          <w:p w:rsidR="00A76EE2" w:rsidRPr="005D4962" w:rsidRDefault="00A76EE2" w:rsidP="00114C3B">
            <w:pPr>
              <w:jc w:val="both"/>
              <w:rPr>
                <w:sz w:val="28"/>
                <w:szCs w:val="28"/>
                <w:lang w:val="uk-UA"/>
              </w:rPr>
            </w:pPr>
            <w:r w:rsidRPr="005D4962">
              <w:rPr>
                <w:sz w:val="28"/>
                <w:szCs w:val="28"/>
                <w:lang w:val="uk-UA"/>
              </w:rPr>
              <w:t>передачі прав оренди на земельні ділянки через організацію земельних аукціонів;</w:t>
            </w:r>
          </w:p>
        </w:tc>
        <w:tc>
          <w:tcPr>
            <w:tcW w:w="5528" w:type="dxa"/>
            <w:gridSpan w:val="2"/>
            <w:vMerge/>
            <w:vAlign w:val="center"/>
          </w:tcPr>
          <w:p w:rsidR="00A76EE2" w:rsidRPr="005D4962" w:rsidRDefault="00A76EE2" w:rsidP="00114C3B">
            <w:pPr>
              <w:jc w:val="both"/>
              <w:rPr>
                <w:color w:val="FF0000"/>
                <w:sz w:val="28"/>
                <w:szCs w:val="28"/>
                <w:lang w:val="uk-UA"/>
              </w:rPr>
            </w:pPr>
          </w:p>
        </w:tc>
        <w:tc>
          <w:tcPr>
            <w:tcW w:w="2126" w:type="dxa"/>
            <w:gridSpan w:val="2"/>
            <w:vMerge/>
            <w:vAlign w:val="center"/>
          </w:tcPr>
          <w:p w:rsidR="00A76EE2" w:rsidRPr="005D4962" w:rsidRDefault="00A76EE2" w:rsidP="00B16C30">
            <w:pPr>
              <w:jc w:val="center"/>
              <w:rPr>
                <w:color w:val="FF0000"/>
                <w:sz w:val="28"/>
                <w:szCs w:val="28"/>
                <w:lang w:val="uk-UA"/>
              </w:rPr>
            </w:pPr>
          </w:p>
        </w:tc>
      </w:tr>
      <w:tr w:rsidR="00A76EE2" w:rsidRPr="005D4962" w:rsidTr="00842134">
        <w:trPr>
          <w:trHeight w:val="960"/>
        </w:trPr>
        <w:tc>
          <w:tcPr>
            <w:tcW w:w="709" w:type="dxa"/>
            <w:vAlign w:val="center"/>
          </w:tcPr>
          <w:p w:rsidR="00A76EE2" w:rsidRPr="005D4962" w:rsidRDefault="00A76EE2" w:rsidP="004906D1">
            <w:pPr>
              <w:jc w:val="center"/>
              <w:rPr>
                <w:sz w:val="28"/>
                <w:szCs w:val="28"/>
                <w:lang w:val="uk-UA"/>
              </w:rPr>
            </w:pPr>
            <w:r w:rsidRPr="005D4962">
              <w:rPr>
                <w:sz w:val="28"/>
                <w:szCs w:val="28"/>
                <w:lang w:val="uk-UA"/>
              </w:rPr>
              <w:t>5)</w:t>
            </w:r>
          </w:p>
        </w:tc>
        <w:tc>
          <w:tcPr>
            <w:tcW w:w="6946" w:type="dxa"/>
            <w:gridSpan w:val="3"/>
            <w:vAlign w:val="center"/>
          </w:tcPr>
          <w:p w:rsidR="00A76EE2" w:rsidRPr="00987BCF" w:rsidRDefault="00A76EE2" w:rsidP="00114C3B">
            <w:pPr>
              <w:jc w:val="both"/>
              <w:rPr>
                <w:spacing w:val="-8"/>
                <w:sz w:val="28"/>
                <w:szCs w:val="28"/>
                <w:lang w:val="uk-UA"/>
              </w:rPr>
            </w:pPr>
            <w:r w:rsidRPr="00987BCF">
              <w:rPr>
                <w:spacing w:val="-8"/>
                <w:sz w:val="28"/>
                <w:szCs w:val="28"/>
                <w:lang w:val="uk-UA"/>
              </w:rPr>
              <w:t xml:space="preserve">розірвання договорів оренди землі, за якими систематично не сплачується </w:t>
            </w:r>
            <w:r w:rsidR="00B517FE" w:rsidRPr="00987BCF">
              <w:rPr>
                <w:spacing w:val="-8"/>
                <w:sz w:val="28"/>
                <w:szCs w:val="28"/>
                <w:lang w:val="uk-UA"/>
              </w:rPr>
              <w:t xml:space="preserve">орендна </w:t>
            </w:r>
            <w:r w:rsidRPr="00987BCF">
              <w:rPr>
                <w:spacing w:val="-8"/>
                <w:sz w:val="28"/>
                <w:szCs w:val="28"/>
                <w:lang w:val="uk-UA"/>
              </w:rPr>
              <w:t>плата за землю, визначення розміру втрат місцевих бюджетів та їх стягнення до місцевих бюджетів відповідно до Порядку, затвердженого  постановою Кабінету Міністрів України від 19.04.1993 № 284 «</w:t>
            </w:r>
            <w:r w:rsidRPr="00987BCF">
              <w:rPr>
                <w:spacing w:val="-8"/>
                <w:sz w:val="28"/>
                <w:szCs w:val="28"/>
                <w:shd w:val="clear" w:color="auto" w:fill="FFFFFF"/>
                <w:lang w:val="uk-UA"/>
              </w:rPr>
              <w:t>Про порядок визначення та відшкодування збитків власникам землі та землекористувачам</w:t>
            </w:r>
            <w:r w:rsidRPr="00987BCF">
              <w:rPr>
                <w:spacing w:val="-8"/>
                <w:sz w:val="28"/>
                <w:szCs w:val="28"/>
                <w:lang w:val="uk-UA"/>
              </w:rPr>
              <w:t>»;</w:t>
            </w:r>
          </w:p>
        </w:tc>
        <w:tc>
          <w:tcPr>
            <w:tcW w:w="5528" w:type="dxa"/>
            <w:gridSpan w:val="2"/>
            <w:vMerge/>
            <w:vAlign w:val="center"/>
          </w:tcPr>
          <w:p w:rsidR="00A76EE2" w:rsidRPr="005D4962" w:rsidRDefault="00A76EE2" w:rsidP="00114C3B">
            <w:pPr>
              <w:jc w:val="both"/>
              <w:rPr>
                <w:color w:val="FF0000"/>
                <w:sz w:val="28"/>
                <w:szCs w:val="28"/>
                <w:lang w:val="uk-UA"/>
              </w:rPr>
            </w:pPr>
          </w:p>
        </w:tc>
        <w:tc>
          <w:tcPr>
            <w:tcW w:w="2126" w:type="dxa"/>
            <w:gridSpan w:val="2"/>
            <w:vMerge/>
            <w:vAlign w:val="center"/>
          </w:tcPr>
          <w:p w:rsidR="00A76EE2" w:rsidRPr="005D4962" w:rsidRDefault="00A76EE2" w:rsidP="00B16C30">
            <w:pPr>
              <w:jc w:val="center"/>
              <w:rPr>
                <w:color w:val="FF0000"/>
                <w:sz w:val="28"/>
                <w:szCs w:val="28"/>
                <w:lang w:val="uk-UA"/>
              </w:rPr>
            </w:pPr>
          </w:p>
        </w:tc>
      </w:tr>
      <w:tr w:rsidR="00A76EE2" w:rsidRPr="005D4962" w:rsidTr="00987BCF">
        <w:trPr>
          <w:trHeight w:val="70"/>
        </w:trPr>
        <w:tc>
          <w:tcPr>
            <w:tcW w:w="709" w:type="dxa"/>
            <w:vAlign w:val="center"/>
          </w:tcPr>
          <w:p w:rsidR="00A76EE2" w:rsidRPr="005D4962" w:rsidRDefault="00A76EE2" w:rsidP="004906D1">
            <w:pPr>
              <w:jc w:val="center"/>
              <w:rPr>
                <w:sz w:val="28"/>
                <w:szCs w:val="28"/>
                <w:lang w:val="uk-UA"/>
              </w:rPr>
            </w:pPr>
            <w:r w:rsidRPr="005D4962">
              <w:rPr>
                <w:sz w:val="28"/>
                <w:szCs w:val="28"/>
                <w:lang w:val="uk-UA"/>
              </w:rPr>
              <w:t>6)</w:t>
            </w:r>
          </w:p>
        </w:tc>
        <w:tc>
          <w:tcPr>
            <w:tcW w:w="6946" w:type="dxa"/>
            <w:gridSpan w:val="3"/>
            <w:vAlign w:val="center"/>
          </w:tcPr>
          <w:p w:rsidR="00A76EE2" w:rsidRPr="005D4962" w:rsidRDefault="00A76EE2" w:rsidP="005103EC">
            <w:pPr>
              <w:jc w:val="both"/>
              <w:rPr>
                <w:spacing w:val="-8"/>
                <w:sz w:val="28"/>
                <w:szCs w:val="28"/>
                <w:lang w:val="uk-UA"/>
              </w:rPr>
            </w:pPr>
            <w:r w:rsidRPr="005D4962">
              <w:rPr>
                <w:sz w:val="28"/>
                <w:szCs w:val="28"/>
                <w:lang w:val="uk-UA"/>
              </w:rPr>
              <w:t xml:space="preserve">прискорення виготовлення правовстановлюючих документів на землю у разі використання </w:t>
            </w:r>
            <w:r w:rsidR="005103EC">
              <w:rPr>
                <w:sz w:val="28"/>
                <w:szCs w:val="28"/>
                <w:lang w:val="uk-UA"/>
              </w:rPr>
              <w:t>нерухомого майна</w:t>
            </w:r>
            <w:r w:rsidRPr="005D4962">
              <w:rPr>
                <w:sz w:val="28"/>
                <w:szCs w:val="28"/>
                <w:lang w:val="uk-UA"/>
              </w:rPr>
              <w:t xml:space="preserve"> без оформлення та належної реєстрації прав власності на земельні ділянки під ним;</w:t>
            </w:r>
          </w:p>
        </w:tc>
        <w:tc>
          <w:tcPr>
            <w:tcW w:w="5528" w:type="dxa"/>
            <w:gridSpan w:val="2"/>
            <w:vMerge/>
            <w:vAlign w:val="center"/>
          </w:tcPr>
          <w:p w:rsidR="00A76EE2" w:rsidRPr="005D4962" w:rsidRDefault="00A76EE2" w:rsidP="00114C3B">
            <w:pPr>
              <w:jc w:val="both"/>
              <w:rPr>
                <w:color w:val="FF0000"/>
                <w:sz w:val="28"/>
                <w:szCs w:val="28"/>
                <w:lang w:val="uk-UA"/>
              </w:rPr>
            </w:pPr>
          </w:p>
        </w:tc>
        <w:tc>
          <w:tcPr>
            <w:tcW w:w="2126" w:type="dxa"/>
            <w:gridSpan w:val="2"/>
            <w:vMerge/>
            <w:vAlign w:val="center"/>
          </w:tcPr>
          <w:p w:rsidR="00A76EE2" w:rsidRPr="005D4962" w:rsidRDefault="00A76EE2" w:rsidP="00B16C30">
            <w:pPr>
              <w:jc w:val="center"/>
              <w:rPr>
                <w:color w:val="FF0000"/>
                <w:sz w:val="28"/>
                <w:szCs w:val="28"/>
                <w:lang w:val="uk-UA"/>
              </w:rPr>
            </w:pPr>
          </w:p>
        </w:tc>
      </w:tr>
      <w:tr w:rsidR="00A76EE2" w:rsidRPr="005D4962" w:rsidTr="00842134">
        <w:trPr>
          <w:trHeight w:val="313"/>
        </w:trPr>
        <w:tc>
          <w:tcPr>
            <w:tcW w:w="709" w:type="dxa"/>
            <w:vAlign w:val="center"/>
          </w:tcPr>
          <w:p w:rsidR="00A76EE2" w:rsidRPr="005D4962" w:rsidRDefault="00A76EE2" w:rsidP="004906D1">
            <w:pPr>
              <w:jc w:val="center"/>
              <w:rPr>
                <w:sz w:val="28"/>
                <w:szCs w:val="28"/>
                <w:lang w:val="uk-UA"/>
              </w:rPr>
            </w:pPr>
            <w:r w:rsidRPr="005D4962">
              <w:rPr>
                <w:sz w:val="28"/>
                <w:szCs w:val="28"/>
                <w:lang w:val="uk-UA"/>
              </w:rPr>
              <w:lastRenderedPageBreak/>
              <w:t>7)</w:t>
            </w:r>
          </w:p>
        </w:tc>
        <w:tc>
          <w:tcPr>
            <w:tcW w:w="6946" w:type="dxa"/>
            <w:gridSpan w:val="3"/>
            <w:vAlign w:val="center"/>
          </w:tcPr>
          <w:p w:rsidR="00A76EE2" w:rsidRPr="005D4962" w:rsidRDefault="00A76EE2" w:rsidP="00803720">
            <w:pPr>
              <w:jc w:val="both"/>
              <w:rPr>
                <w:spacing w:val="-8"/>
                <w:sz w:val="28"/>
                <w:szCs w:val="28"/>
                <w:lang w:val="uk-UA"/>
              </w:rPr>
            </w:pPr>
            <w:r w:rsidRPr="005D4962">
              <w:rPr>
                <w:sz w:val="28"/>
                <w:szCs w:val="28"/>
                <w:lang w:val="uk-UA"/>
              </w:rPr>
              <w:t>розгляду на комісіях, створених при виконавчих органах сільських, селищних, міських рад, питань ефективного використання земель комунальної власності</w:t>
            </w:r>
          </w:p>
        </w:tc>
        <w:tc>
          <w:tcPr>
            <w:tcW w:w="5528" w:type="dxa"/>
            <w:gridSpan w:val="2"/>
            <w:vMerge/>
            <w:vAlign w:val="center"/>
          </w:tcPr>
          <w:p w:rsidR="00A76EE2" w:rsidRPr="005D4962" w:rsidRDefault="00A76EE2" w:rsidP="00114C3B">
            <w:pPr>
              <w:jc w:val="both"/>
              <w:rPr>
                <w:color w:val="FF0000"/>
                <w:sz w:val="28"/>
                <w:szCs w:val="28"/>
                <w:lang w:val="uk-UA"/>
              </w:rPr>
            </w:pPr>
          </w:p>
        </w:tc>
        <w:tc>
          <w:tcPr>
            <w:tcW w:w="2126" w:type="dxa"/>
            <w:gridSpan w:val="2"/>
            <w:vMerge/>
            <w:vAlign w:val="center"/>
          </w:tcPr>
          <w:p w:rsidR="00A76EE2" w:rsidRPr="005D4962" w:rsidRDefault="00A76EE2" w:rsidP="00B16C30">
            <w:pPr>
              <w:jc w:val="center"/>
              <w:rPr>
                <w:color w:val="FF0000"/>
                <w:sz w:val="28"/>
                <w:szCs w:val="28"/>
                <w:lang w:val="uk-UA"/>
              </w:rPr>
            </w:pPr>
          </w:p>
        </w:tc>
      </w:tr>
      <w:tr w:rsidR="005D4962" w:rsidRPr="005D4962" w:rsidTr="00842134">
        <w:trPr>
          <w:trHeight w:val="313"/>
        </w:trPr>
        <w:tc>
          <w:tcPr>
            <w:tcW w:w="709" w:type="dxa"/>
            <w:vAlign w:val="center"/>
          </w:tcPr>
          <w:p w:rsidR="005D4962" w:rsidRPr="005D4962" w:rsidRDefault="005D4962" w:rsidP="004906D1">
            <w:pPr>
              <w:jc w:val="center"/>
              <w:rPr>
                <w:sz w:val="28"/>
                <w:szCs w:val="28"/>
                <w:lang w:val="uk-UA"/>
              </w:rPr>
            </w:pPr>
            <w:r w:rsidRPr="005D4962">
              <w:rPr>
                <w:sz w:val="28"/>
                <w:szCs w:val="28"/>
                <w:lang w:val="uk-UA"/>
              </w:rPr>
              <w:t>8.</w:t>
            </w:r>
          </w:p>
        </w:tc>
        <w:tc>
          <w:tcPr>
            <w:tcW w:w="6946" w:type="dxa"/>
            <w:gridSpan w:val="3"/>
            <w:vAlign w:val="center"/>
          </w:tcPr>
          <w:p w:rsidR="005D4962" w:rsidRPr="005D4962" w:rsidRDefault="005D4962" w:rsidP="00B517FE">
            <w:pPr>
              <w:jc w:val="both"/>
              <w:rPr>
                <w:sz w:val="28"/>
                <w:szCs w:val="28"/>
                <w:lang w:val="uk-UA"/>
              </w:rPr>
            </w:pPr>
            <w:r w:rsidRPr="005D4962">
              <w:rPr>
                <w:sz w:val="28"/>
                <w:szCs w:val="28"/>
                <w:lang w:val="uk-UA"/>
              </w:rPr>
              <w:t>У зв’язку із завершенням реформи децентралізації проведення роботи</w:t>
            </w:r>
            <w:r w:rsidR="00F45785">
              <w:rPr>
                <w:sz w:val="28"/>
                <w:szCs w:val="28"/>
                <w:lang w:val="uk-UA"/>
              </w:rPr>
              <w:t xml:space="preserve"> (за необхідності)</w:t>
            </w:r>
            <w:r w:rsidRPr="005D4962">
              <w:rPr>
                <w:sz w:val="28"/>
                <w:szCs w:val="28"/>
                <w:lang w:val="uk-UA"/>
              </w:rPr>
              <w:t xml:space="preserve"> щодо підготовки для затвердження  місцевими радами у встановленому законодавством порядку проєктів рішень про встановлення місцевих податків і </w:t>
            </w:r>
            <w:r w:rsidRPr="00B517FE">
              <w:rPr>
                <w:sz w:val="28"/>
                <w:szCs w:val="28"/>
                <w:lang w:val="uk-UA"/>
              </w:rPr>
              <w:t>зборів (</w:t>
            </w:r>
            <w:r w:rsidRPr="00B517FE">
              <w:rPr>
                <w:sz w:val="28"/>
                <w:szCs w:val="28"/>
                <w:shd w:val="clear" w:color="auto" w:fill="FFFFFF"/>
                <w:lang w:val="uk-UA"/>
              </w:rPr>
              <w:t>про внесення змін до таких рішень</w:t>
            </w:r>
            <w:r w:rsidR="00F45785">
              <w:rPr>
                <w:color w:val="333333"/>
                <w:sz w:val="28"/>
                <w:szCs w:val="28"/>
                <w:shd w:val="clear" w:color="auto" w:fill="FFFFFF"/>
                <w:lang w:val="uk-UA"/>
              </w:rPr>
              <w:t>)</w:t>
            </w:r>
            <w:r w:rsidRPr="005D4962">
              <w:rPr>
                <w:sz w:val="28"/>
                <w:szCs w:val="28"/>
                <w:lang w:val="uk-UA"/>
              </w:rPr>
              <w:t>, які будуть діяти на території усієї громади</w:t>
            </w:r>
          </w:p>
        </w:tc>
        <w:tc>
          <w:tcPr>
            <w:tcW w:w="5528" w:type="dxa"/>
            <w:gridSpan w:val="2"/>
            <w:vAlign w:val="center"/>
          </w:tcPr>
          <w:p w:rsidR="005D4962" w:rsidRPr="005D4962" w:rsidRDefault="005D4962" w:rsidP="00114C3B">
            <w:pPr>
              <w:jc w:val="both"/>
              <w:rPr>
                <w:color w:val="FF0000"/>
                <w:sz w:val="28"/>
                <w:szCs w:val="28"/>
                <w:lang w:val="uk-UA"/>
              </w:rPr>
            </w:pPr>
            <w:r w:rsidRPr="005D4962">
              <w:rPr>
                <w:sz w:val="28"/>
                <w:szCs w:val="28"/>
                <w:lang w:val="uk-UA"/>
              </w:rPr>
              <w:t>виконавчі органи сільських, селищних, міських рад</w:t>
            </w:r>
          </w:p>
        </w:tc>
        <w:tc>
          <w:tcPr>
            <w:tcW w:w="2126" w:type="dxa"/>
            <w:gridSpan w:val="2"/>
            <w:vAlign w:val="center"/>
          </w:tcPr>
          <w:p w:rsidR="005D4962" w:rsidRPr="005D4962" w:rsidRDefault="005D4962" w:rsidP="005D4962">
            <w:pPr>
              <w:jc w:val="center"/>
              <w:rPr>
                <w:sz w:val="28"/>
                <w:szCs w:val="28"/>
                <w:lang w:val="uk-UA"/>
              </w:rPr>
            </w:pPr>
            <w:r w:rsidRPr="005D4962">
              <w:rPr>
                <w:sz w:val="28"/>
                <w:szCs w:val="28"/>
                <w:lang w:val="uk-UA"/>
              </w:rPr>
              <w:t xml:space="preserve">15 липня </w:t>
            </w:r>
          </w:p>
          <w:p w:rsidR="005D4962" w:rsidRPr="005D4962" w:rsidRDefault="005D4962" w:rsidP="005D4962">
            <w:pPr>
              <w:jc w:val="center"/>
              <w:rPr>
                <w:color w:val="FF0000"/>
                <w:sz w:val="28"/>
                <w:szCs w:val="28"/>
                <w:lang w:val="uk-UA"/>
              </w:rPr>
            </w:pPr>
            <w:r w:rsidRPr="005D4962">
              <w:rPr>
                <w:sz w:val="28"/>
                <w:szCs w:val="28"/>
                <w:lang w:val="uk-UA"/>
              </w:rPr>
              <w:t>2021 року</w:t>
            </w:r>
          </w:p>
        </w:tc>
      </w:tr>
      <w:tr w:rsidR="00A76EE2" w:rsidRPr="005D4962" w:rsidTr="00842134">
        <w:trPr>
          <w:trHeight w:val="274"/>
        </w:trPr>
        <w:tc>
          <w:tcPr>
            <w:tcW w:w="709" w:type="dxa"/>
            <w:vAlign w:val="center"/>
          </w:tcPr>
          <w:p w:rsidR="00A76EE2" w:rsidRPr="005D4962" w:rsidRDefault="005D4962" w:rsidP="00BC06CC">
            <w:pPr>
              <w:jc w:val="center"/>
              <w:rPr>
                <w:sz w:val="28"/>
                <w:szCs w:val="28"/>
                <w:lang w:val="uk-UA"/>
              </w:rPr>
            </w:pPr>
            <w:r w:rsidRPr="005D4962">
              <w:rPr>
                <w:sz w:val="28"/>
                <w:szCs w:val="28"/>
                <w:lang w:val="uk-UA"/>
              </w:rPr>
              <w:t>9</w:t>
            </w:r>
            <w:r w:rsidR="00A76EE2" w:rsidRPr="005D4962">
              <w:rPr>
                <w:sz w:val="28"/>
                <w:szCs w:val="28"/>
                <w:lang w:val="uk-UA"/>
              </w:rPr>
              <w:t>.</w:t>
            </w:r>
          </w:p>
        </w:tc>
        <w:tc>
          <w:tcPr>
            <w:tcW w:w="6946" w:type="dxa"/>
            <w:gridSpan w:val="3"/>
            <w:vAlign w:val="center"/>
          </w:tcPr>
          <w:p w:rsidR="00A76EE2" w:rsidRPr="005D4962" w:rsidRDefault="00A76EE2" w:rsidP="00987BCF">
            <w:pPr>
              <w:spacing w:line="230" w:lineRule="auto"/>
              <w:jc w:val="both"/>
              <w:rPr>
                <w:sz w:val="28"/>
                <w:szCs w:val="28"/>
                <w:lang w:val="uk-UA"/>
              </w:rPr>
            </w:pPr>
            <w:r w:rsidRPr="005D4962">
              <w:rPr>
                <w:sz w:val="28"/>
                <w:szCs w:val="28"/>
                <w:lang w:val="uk-UA"/>
              </w:rPr>
              <w:t xml:space="preserve"> </w:t>
            </w:r>
            <w:r w:rsidR="00002602">
              <w:rPr>
                <w:sz w:val="28"/>
                <w:szCs w:val="28"/>
                <w:lang w:val="uk-UA"/>
              </w:rPr>
              <w:t xml:space="preserve">З урахуванням </w:t>
            </w:r>
            <w:r w:rsidRPr="005D4962">
              <w:rPr>
                <w:sz w:val="28"/>
                <w:szCs w:val="28"/>
                <w:lang w:val="uk-UA"/>
              </w:rPr>
              <w:t>підпункту 12.3.3 пункту 12.3</w:t>
            </w:r>
            <w:r w:rsidRPr="005D4962">
              <w:rPr>
                <w:sz w:val="28"/>
                <w:szCs w:val="28"/>
                <w:lang w:val="uk-UA"/>
              </w:rPr>
              <w:br/>
              <w:t xml:space="preserve">статті 12 Податкового кодексу України, наказу Міністерства фінансів України від 23 листопада                   2020 року № 723 </w:t>
            </w:r>
            <w:r w:rsidR="00987BCF">
              <w:rPr>
                <w:sz w:val="28"/>
                <w:szCs w:val="28"/>
                <w:lang w:val="uk-UA"/>
              </w:rPr>
              <w:t>«</w:t>
            </w:r>
            <w:r w:rsidRPr="00750AA5">
              <w:rPr>
                <w:sz w:val="28"/>
                <w:szCs w:val="28"/>
                <w:lang w:val="uk-UA"/>
              </w:rPr>
              <w:t>Про затвердження Порядку надання звітності в розрізі платників податків – юридичних осіб</w:t>
            </w:r>
            <w:r w:rsidR="00987BCF">
              <w:rPr>
                <w:sz w:val="28"/>
                <w:szCs w:val="28"/>
                <w:lang w:val="uk-UA"/>
              </w:rPr>
              <w:t xml:space="preserve"> </w:t>
            </w:r>
            <w:r w:rsidR="00987BCF" w:rsidRPr="00750AA5">
              <w:rPr>
                <w:bCs/>
                <w:sz w:val="28"/>
                <w:szCs w:val="28"/>
                <w:shd w:val="clear" w:color="auto" w:fill="FFFFFF"/>
                <w:lang w:val="uk-UA"/>
              </w:rPr>
              <w:t>органам місцевого самоврядування</w:t>
            </w:r>
            <w:r w:rsidR="00987BCF">
              <w:rPr>
                <w:bCs/>
                <w:sz w:val="28"/>
                <w:szCs w:val="28"/>
                <w:shd w:val="clear" w:color="auto" w:fill="FFFFFF"/>
                <w:lang w:val="uk-UA"/>
              </w:rPr>
              <w:t>»</w:t>
            </w:r>
            <w:r w:rsidRPr="00987BCF">
              <w:rPr>
                <w:sz w:val="28"/>
                <w:szCs w:val="28"/>
                <w:lang w:val="uk-UA"/>
              </w:rPr>
              <w:t xml:space="preserve"> </w:t>
            </w:r>
            <w:r w:rsidRPr="005D4962">
              <w:rPr>
                <w:sz w:val="28"/>
                <w:szCs w:val="28"/>
                <w:lang w:val="uk-UA"/>
              </w:rPr>
              <w:t>з</w:t>
            </w:r>
            <w:r w:rsidR="00746EFC">
              <w:rPr>
                <w:sz w:val="28"/>
                <w:szCs w:val="28"/>
                <w:lang w:val="uk-UA"/>
              </w:rPr>
              <w:t>дійснення</w:t>
            </w:r>
            <w:r w:rsidR="00002602">
              <w:rPr>
                <w:sz w:val="28"/>
                <w:szCs w:val="28"/>
                <w:lang w:val="uk-UA"/>
              </w:rPr>
              <w:t xml:space="preserve"> </w:t>
            </w:r>
            <w:r w:rsidRPr="005D4962">
              <w:rPr>
                <w:sz w:val="28"/>
                <w:szCs w:val="28"/>
                <w:lang w:val="uk-UA"/>
              </w:rPr>
              <w:t>електронн</w:t>
            </w:r>
            <w:r w:rsidR="00002602">
              <w:rPr>
                <w:sz w:val="28"/>
                <w:szCs w:val="28"/>
                <w:lang w:val="uk-UA"/>
              </w:rPr>
              <w:t>ої</w:t>
            </w:r>
            <w:r w:rsidRPr="005D4962">
              <w:rPr>
                <w:sz w:val="28"/>
                <w:szCs w:val="28"/>
                <w:lang w:val="uk-UA"/>
              </w:rPr>
              <w:t xml:space="preserve"> взаємоді</w:t>
            </w:r>
            <w:r w:rsidR="00002602">
              <w:rPr>
                <w:sz w:val="28"/>
                <w:szCs w:val="28"/>
                <w:lang w:val="uk-UA"/>
              </w:rPr>
              <w:t>ї з контролюючими органами</w:t>
            </w:r>
            <w:r w:rsidRPr="005D4962">
              <w:rPr>
                <w:sz w:val="28"/>
                <w:szCs w:val="28"/>
                <w:lang w:val="uk-UA"/>
              </w:rPr>
              <w:t xml:space="preserve"> через ІТС “Електронний кабінет” в частині автоматизованого </w:t>
            </w:r>
            <w:r w:rsidR="00002602">
              <w:rPr>
                <w:sz w:val="28"/>
                <w:szCs w:val="28"/>
                <w:lang w:val="uk-UA"/>
              </w:rPr>
              <w:t>отримання</w:t>
            </w:r>
            <w:r w:rsidRPr="005D4962">
              <w:rPr>
                <w:sz w:val="28"/>
                <w:szCs w:val="28"/>
                <w:lang w:val="uk-UA"/>
              </w:rPr>
              <w:t xml:space="preserve"> звітності у розрізі джерел доходів про суми нарахованих та сплачених податків та/або зборів, суми податкового боргу, надмірно сплачених до місцевих бюджетів податків та/або зб</w:t>
            </w:r>
            <w:r w:rsidR="00987BCF">
              <w:rPr>
                <w:sz w:val="28"/>
                <w:szCs w:val="28"/>
                <w:lang w:val="uk-UA"/>
              </w:rPr>
              <w:t>орів на відповідних територіях,</w:t>
            </w:r>
            <w:r w:rsidRPr="005D4962">
              <w:rPr>
                <w:sz w:val="28"/>
                <w:szCs w:val="28"/>
                <w:lang w:val="uk-UA"/>
              </w:rPr>
              <w:t xml:space="preserve"> а також інформації </w:t>
            </w:r>
            <w:r w:rsidR="00002602">
              <w:rPr>
                <w:sz w:val="28"/>
                <w:szCs w:val="28"/>
                <w:lang w:val="uk-UA"/>
              </w:rPr>
              <w:t>(</w:t>
            </w:r>
            <w:r w:rsidRPr="005D4962">
              <w:rPr>
                <w:sz w:val="28"/>
                <w:szCs w:val="28"/>
                <w:lang w:val="uk-UA"/>
              </w:rPr>
              <w:t>на запит органу місцевого самоврядування</w:t>
            </w:r>
            <w:r w:rsidR="00002602">
              <w:rPr>
                <w:sz w:val="28"/>
                <w:szCs w:val="28"/>
                <w:lang w:val="uk-UA"/>
              </w:rPr>
              <w:t>)</w:t>
            </w:r>
            <w:r w:rsidRPr="005D4962">
              <w:rPr>
                <w:sz w:val="28"/>
                <w:szCs w:val="28"/>
                <w:lang w:val="uk-UA"/>
              </w:rPr>
              <w:t xml:space="preserve"> у розрізі платників податків – юридичних осіб, які сплачують податки на відповідних територіях</w:t>
            </w:r>
          </w:p>
        </w:tc>
        <w:tc>
          <w:tcPr>
            <w:tcW w:w="5528" w:type="dxa"/>
            <w:gridSpan w:val="2"/>
            <w:vAlign w:val="center"/>
          </w:tcPr>
          <w:p w:rsidR="00A76EE2" w:rsidRPr="005D4962" w:rsidRDefault="00A76EE2" w:rsidP="00114C3B">
            <w:pPr>
              <w:jc w:val="both"/>
              <w:rPr>
                <w:sz w:val="28"/>
                <w:szCs w:val="28"/>
                <w:lang w:val="uk-UA"/>
              </w:rPr>
            </w:pPr>
            <w:r w:rsidRPr="005D4962">
              <w:rPr>
                <w:sz w:val="28"/>
                <w:szCs w:val="28"/>
                <w:lang w:val="uk-UA"/>
              </w:rPr>
              <w:t>виконавчі органи сільських, селищних, міських рад</w:t>
            </w:r>
          </w:p>
        </w:tc>
        <w:tc>
          <w:tcPr>
            <w:tcW w:w="2126" w:type="dxa"/>
            <w:gridSpan w:val="2"/>
            <w:vAlign w:val="center"/>
          </w:tcPr>
          <w:p w:rsidR="00A76EE2" w:rsidRPr="005D4962" w:rsidRDefault="00A76EE2" w:rsidP="00DB4C44">
            <w:pPr>
              <w:jc w:val="center"/>
              <w:rPr>
                <w:sz w:val="28"/>
                <w:szCs w:val="28"/>
                <w:lang w:val="uk-UA"/>
              </w:rPr>
            </w:pPr>
            <w:r w:rsidRPr="005D4962">
              <w:rPr>
                <w:sz w:val="28"/>
                <w:szCs w:val="28"/>
                <w:lang w:val="uk-UA"/>
              </w:rPr>
              <w:t>протягом року</w:t>
            </w:r>
          </w:p>
        </w:tc>
      </w:tr>
      <w:tr w:rsidR="00A76EE2" w:rsidRPr="005D4962" w:rsidTr="00842134">
        <w:trPr>
          <w:trHeight w:val="960"/>
        </w:trPr>
        <w:tc>
          <w:tcPr>
            <w:tcW w:w="709" w:type="dxa"/>
            <w:vAlign w:val="center"/>
          </w:tcPr>
          <w:p w:rsidR="00A76EE2" w:rsidRPr="005D4962" w:rsidRDefault="005D4962" w:rsidP="00BC06CC">
            <w:pPr>
              <w:jc w:val="center"/>
              <w:rPr>
                <w:sz w:val="28"/>
                <w:szCs w:val="28"/>
                <w:lang w:val="uk-UA"/>
              </w:rPr>
            </w:pPr>
            <w:r w:rsidRPr="005D4962">
              <w:rPr>
                <w:sz w:val="28"/>
                <w:szCs w:val="28"/>
                <w:lang w:val="uk-UA"/>
              </w:rPr>
              <w:lastRenderedPageBreak/>
              <w:t>10</w:t>
            </w:r>
            <w:r w:rsidR="00A76EE2" w:rsidRPr="005D4962">
              <w:rPr>
                <w:sz w:val="28"/>
                <w:szCs w:val="28"/>
                <w:lang w:val="uk-UA"/>
              </w:rPr>
              <w:t>.</w:t>
            </w:r>
          </w:p>
        </w:tc>
        <w:tc>
          <w:tcPr>
            <w:tcW w:w="6946" w:type="dxa"/>
            <w:gridSpan w:val="3"/>
            <w:vAlign w:val="center"/>
          </w:tcPr>
          <w:p w:rsidR="00A76EE2" w:rsidRPr="005D4962" w:rsidRDefault="00A76EE2" w:rsidP="00114C3B">
            <w:pPr>
              <w:pStyle w:val="af6"/>
              <w:tabs>
                <w:tab w:val="left" w:pos="884"/>
              </w:tabs>
              <w:ind w:left="33"/>
              <w:jc w:val="both"/>
              <w:rPr>
                <w:sz w:val="28"/>
                <w:szCs w:val="28"/>
                <w:lang w:val="uk-UA"/>
              </w:rPr>
            </w:pPr>
            <w:r w:rsidRPr="005D4962">
              <w:rPr>
                <w:sz w:val="28"/>
                <w:szCs w:val="28"/>
                <w:lang w:val="uk-UA"/>
              </w:rPr>
              <w:t xml:space="preserve">З метою проведення аналізу надходжень до місцевих бюджетів </w:t>
            </w:r>
            <w:r w:rsidR="00987BCF">
              <w:rPr>
                <w:sz w:val="28"/>
                <w:szCs w:val="28"/>
                <w:lang w:val="uk-UA"/>
              </w:rPr>
              <w:t>у</w:t>
            </w:r>
            <w:r w:rsidRPr="005D4962">
              <w:rPr>
                <w:sz w:val="28"/>
                <w:szCs w:val="28"/>
                <w:lang w:val="uk-UA"/>
              </w:rPr>
              <w:t xml:space="preserve"> розрізі платників податків, зборів та інших платежів забезпечити оперативне транспортування  відповідної щоденної інформації Державної казначейської служби України через відкритий API – інтерфейс з системи ІАС «LOGICA» до програми ІАС «Місцеві бюджети».</w:t>
            </w:r>
          </w:p>
          <w:p w:rsidR="00A76EE2" w:rsidRPr="005D4962" w:rsidRDefault="00A76EE2" w:rsidP="00987BCF">
            <w:pPr>
              <w:pStyle w:val="af6"/>
              <w:tabs>
                <w:tab w:val="left" w:pos="884"/>
              </w:tabs>
              <w:ind w:left="33"/>
              <w:jc w:val="both"/>
              <w:rPr>
                <w:color w:val="000000"/>
                <w:highlight w:val="cyan"/>
                <w:lang w:val="uk-UA"/>
              </w:rPr>
            </w:pPr>
            <w:r w:rsidRPr="005D4962">
              <w:rPr>
                <w:sz w:val="28"/>
                <w:szCs w:val="28"/>
                <w:lang w:val="uk-UA"/>
              </w:rPr>
              <w:t xml:space="preserve">За результатами аналізу відповідної інформації організувати роботу щодо передачі </w:t>
            </w:r>
            <w:r w:rsidR="00987BCF">
              <w:rPr>
                <w:sz w:val="28"/>
                <w:szCs w:val="28"/>
                <w:lang w:val="uk-UA"/>
              </w:rPr>
              <w:t>Г</w:t>
            </w:r>
            <w:r w:rsidRPr="005D4962">
              <w:rPr>
                <w:sz w:val="28"/>
                <w:szCs w:val="28"/>
                <w:lang w:val="uk-UA"/>
              </w:rPr>
              <w:t>оловному управлінню ДПС в області даних про суб’єктів господарювання, які можуть виплачувати заробітну плату в розмірі, меншому за мінімально встановлений законодавством; про платників податків, які здійснюють господарську діяльність без державної реєстрації; про фізичних осіб – власників (орендарів) земельних ділянок, які здійснюють діяльність на території громад та не сплачують земельного податку або орендної плати; щодо фізичних осіб, які мають у власності (на праві користування) об’єкти нерухомості та не сплачують податок на нерухоме майно тощо</w:t>
            </w:r>
          </w:p>
        </w:tc>
        <w:tc>
          <w:tcPr>
            <w:tcW w:w="5528" w:type="dxa"/>
            <w:gridSpan w:val="2"/>
            <w:vAlign w:val="center"/>
          </w:tcPr>
          <w:p w:rsidR="00A76EE2" w:rsidRPr="005D4962" w:rsidRDefault="00A76EE2" w:rsidP="00114C3B">
            <w:pPr>
              <w:jc w:val="both"/>
              <w:rPr>
                <w:sz w:val="28"/>
                <w:szCs w:val="28"/>
                <w:lang w:val="uk-UA"/>
              </w:rPr>
            </w:pPr>
            <w:r w:rsidRPr="005D4962">
              <w:rPr>
                <w:sz w:val="28"/>
                <w:szCs w:val="28"/>
                <w:lang w:val="uk-UA"/>
              </w:rPr>
              <w:t>виконавчі органи сільських, селищних, міських рад</w:t>
            </w:r>
          </w:p>
        </w:tc>
        <w:tc>
          <w:tcPr>
            <w:tcW w:w="2126" w:type="dxa"/>
            <w:gridSpan w:val="2"/>
            <w:vAlign w:val="center"/>
          </w:tcPr>
          <w:p w:rsidR="00A76EE2" w:rsidRPr="005D4962" w:rsidRDefault="00A76EE2" w:rsidP="00DB4C44">
            <w:pPr>
              <w:jc w:val="center"/>
              <w:rPr>
                <w:color w:val="FF0000"/>
                <w:sz w:val="28"/>
                <w:szCs w:val="28"/>
                <w:lang w:val="uk-UA"/>
              </w:rPr>
            </w:pPr>
            <w:r w:rsidRPr="005D4962">
              <w:rPr>
                <w:sz w:val="28"/>
                <w:szCs w:val="28"/>
                <w:lang w:val="uk-UA"/>
              </w:rPr>
              <w:t>протягом року</w:t>
            </w:r>
          </w:p>
        </w:tc>
      </w:tr>
      <w:tr w:rsidR="00A76EE2" w:rsidRPr="005D4962" w:rsidTr="00842134">
        <w:trPr>
          <w:trHeight w:val="420"/>
        </w:trPr>
        <w:tc>
          <w:tcPr>
            <w:tcW w:w="709" w:type="dxa"/>
            <w:vAlign w:val="center"/>
          </w:tcPr>
          <w:p w:rsidR="00A76EE2" w:rsidRPr="005D4962" w:rsidRDefault="00A76EE2" w:rsidP="005D4962">
            <w:pPr>
              <w:jc w:val="center"/>
              <w:rPr>
                <w:sz w:val="28"/>
                <w:szCs w:val="28"/>
                <w:lang w:val="uk-UA"/>
              </w:rPr>
            </w:pPr>
            <w:r w:rsidRPr="005D4962">
              <w:rPr>
                <w:sz w:val="28"/>
                <w:szCs w:val="28"/>
                <w:lang w:val="uk-UA"/>
              </w:rPr>
              <w:t>1</w:t>
            </w:r>
            <w:r w:rsidR="005D4962" w:rsidRPr="005D4962">
              <w:rPr>
                <w:sz w:val="28"/>
                <w:szCs w:val="28"/>
                <w:lang w:val="uk-UA"/>
              </w:rPr>
              <w:t>1</w:t>
            </w:r>
            <w:r w:rsidRPr="005D4962">
              <w:rPr>
                <w:sz w:val="28"/>
                <w:szCs w:val="28"/>
                <w:lang w:val="uk-UA"/>
              </w:rPr>
              <w:t>.</w:t>
            </w:r>
          </w:p>
        </w:tc>
        <w:tc>
          <w:tcPr>
            <w:tcW w:w="6946" w:type="dxa"/>
            <w:gridSpan w:val="3"/>
            <w:vAlign w:val="center"/>
          </w:tcPr>
          <w:p w:rsidR="00A76EE2" w:rsidRPr="005D4962" w:rsidRDefault="00A76EE2" w:rsidP="00114C3B">
            <w:pPr>
              <w:jc w:val="both"/>
              <w:rPr>
                <w:sz w:val="28"/>
                <w:szCs w:val="28"/>
                <w:lang w:val="uk-UA"/>
              </w:rPr>
            </w:pPr>
            <w:r w:rsidRPr="005D4962">
              <w:rPr>
                <w:sz w:val="28"/>
                <w:szCs w:val="28"/>
                <w:lang w:val="uk-UA"/>
              </w:rPr>
              <w:t>Забезпечення управління тимчасово вільними коштами місцевих бюджетів шляхом їх розміщення на депозитних рахунках і придбання державних цінних паперів та залучення на цій основі додаткових надходжень до місцевих бюджетів</w:t>
            </w:r>
          </w:p>
        </w:tc>
        <w:tc>
          <w:tcPr>
            <w:tcW w:w="5528" w:type="dxa"/>
            <w:gridSpan w:val="2"/>
            <w:vAlign w:val="center"/>
          </w:tcPr>
          <w:p w:rsidR="00A76EE2" w:rsidRPr="005D4962" w:rsidRDefault="00A76EE2" w:rsidP="00DB4C44">
            <w:pPr>
              <w:ind w:right="-108"/>
              <w:rPr>
                <w:sz w:val="28"/>
                <w:szCs w:val="28"/>
                <w:lang w:val="uk-UA"/>
              </w:rPr>
            </w:pPr>
            <w:r w:rsidRPr="005D4962">
              <w:rPr>
                <w:sz w:val="28"/>
                <w:szCs w:val="28"/>
                <w:lang w:val="uk-UA"/>
              </w:rPr>
              <w:t xml:space="preserve">департамент фінансів </w:t>
            </w:r>
            <w:r w:rsidR="00DB4C44" w:rsidRPr="005D4962">
              <w:rPr>
                <w:sz w:val="28"/>
                <w:szCs w:val="28"/>
                <w:lang w:val="uk-UA"/>
              </w:rPr>
              <w:t>о</w:t>
            </w:r>
            <w:r w:rsidRPr="005D4962">
              <w:rPr>
                <w:sz w:val="28"/>
                <w:szCs w:val="28"/>
                <w:lang w:val="uk-UA"/>
              </w:rPr>
              <w:t>блдержадміністрації, районні державні адміністрації, виконавчі органи сільських, селищних, міських рад</w:t>
            </w:r>
          </w:p>
        </w:tc>
        <w:tc>
          <w:tcPr>
            <w:tcW w:w="2126" w:type="dxa"/>
            <w:gridSpan w:val="2"/>
            <w:vAlign w:val="center"/>
          </w:tcPr>
          <w:p w:rsidR="00A76EE2" w:rsidRPr="005D4962" w:rsidRDefault="00A76EE2" w:rsidP="00DB4C44">
            <w:pPr>
              <w:jc w:val="center"/>
              <w:rPr>
                <w:sz w:val="28"/>
                <w:szCs w:val="28"/>
                <w:lang w:val="uk-UA"/>
              </w:rPr>
            </w:pPr>
            <w:r w:rsidRPr="005D4962">
              <w:rPr>
                <w:sz w:val="28"/>
                <w:szCs w:val="28"/>
                <w:lang w:val="uk-UA"/>
              </w:rPr>
              <w:t>протягом року</w:t>
            </w:r>
          </w:p>
        </w:tc>
      </w:tr>
      <w:tr w:rsidR="00A76EE2" w:rsidRPr="005D4962" w:rsidTr="00842134">
        <w:trPr>
          <w:trHeight w:val="708"/>
        </w:trPr>
        <w:tc>
          <w:tcPr>
            <w:tcW w:w="15309" w:type="dxa"/>
            <w:gridSpan w:val="8"/>
            <w:vAlign w:val="center"/>
          </w:tcPr>
          <w:p w:rsidR="00A76EE2" w:rsidRPr="005D4962" w:rsidRDefault="00A76EE2" w:rsidP="00114C3B">
            <w:pPr>
              <w:jc w:val="center"/>
              <w:rPr>
                <w:sz w:val="28"/>
                <w:szCs w:val="28"/>
                <w:lang w:val="uk-UA"/>
              </w:rPr>
            </w:pPr>
            <w:r w:rsidRPr="005D4962">
              <w:rPr>
                <w:sz w:val="28"/>
                <w:szCs w:val="28"/>
                <w:lang w:val="uk-UA"/>
              </w:rPr>
              <w:t>ІІ. Заходи щодо економного і раціонального використання коштів місцевих бюджетів</w:t>
            </w:r>
          </w:p>
          <w:p w:rsidR="00A76EE2" w:rsidRPr="005D4962" w:rsidRDefault="00A76EE2" w:rsidP="00114C3B">
            <w:pPr>
              <w:jc w:val="center"/>
              <w:rPr>
                <w:color w:val="FF0000"/>
                <w:sz w:val="28"/>
                <w:szCs w:val="28"/>
                <w:lang w:val="uk-UA"/>
              </w:rPr>
            </w:pPr>
            <w:r w:rsidRPr="005D4962">
              <w:rPr>
                <w:sz w:val="28"/>
                <w:szCs w:val="28"/>
                <w:lang w:val="uk-UA"/>
              </w:rPr>
              <w:t>та організації виконання місцевих бюджетів області за видатками</w:t>
            </w:r>
          </w:p>
        </w:tc>
      </w:tr>
      <w:tr w:rsidR="00A76EE2" w:rsidRPr="005D4962" w:rsidTr="00842134">
        <w:trPr>
          <w:trHeight w:val="323"/>
        </w:trPr>
        <w:tc>
          <w:tcPr>
            <w:tcW w:w="790" w:type="dxa"/>
            <w:gridSpan w:val="3"/>
            <w:vAlign w:val="center"/>
          </w:tcPr>
          <w:p w:rsidR="00DB4C44" w:rsidRPr="005D4962" w:rsidRDefault="00DB4C44" w:rsidP="00DB4C44">
            <w:pPr>
              <w:jc w:val="center"/>
              <w:rPr>
                <w:sz w:val="28"/>
                <w:szCs w:val="28"/>
                <w:lang w:val="uk-UA"/>
              </w:rPr>
            </w:pPr>
            <w:r w:rsidRPr="005D4962">
              <w:rPr>
                <w:sz w:val="28"/>
                <w:szCs w:val="28"/>
                <w:lang w:val="uk-UA"/>
              </w:rPr>
              <w:t>1.</w:t>
            </w:r>
          </w:p>
          <w:p w:rsidR="00DB4C44" w:rsidRPr="005D4962" w:rsidRDefault="00DB4C44" w:rsidP="00DB4C44">
            <w:pPr>
              <w:jc w:val="center"/>
              <w:rPr>
                <w:sz w:val="28"/>
                <w:szCs w:val="28"/>
                <w:lang w:val="uk-UA"/>
              </w:rPr>
            </w:pPr>
          </w:p>
          <w:p w:rsidR="00DB4C44" w:rsidRPr="005D4962" w:rsidRDefault="00DB4C44" w:rsidP="00DB4C44">
            <w:pPr>
              <w:jc w:val="center"/>
              <w:rPr>
                <w:sz w:val="28"/>
                <w:szCs w:val="28"/>
                <w:lang w:val="uk-UA"/>
              </w:rPr>
            </w:pPr>
          </w:p>
          <w:p w:rsidR="00A76EE2" w:rsidRPr="005D4962" w:rsidRDefault="00A76EE2" w:rsidP="00DB4C44">
            <w:pPr>
              <w:jc w:val="center"/>
              <w:rPr>
                <w:sz w:val="28"/>
                <w:szCs w:val="28"/>
                <w:lang w:val="uk-UA"/>
              </w:rPr>
            </w:pPr>
          </w:p>
        </w:tc>
        <w:tc>
          <w:tcPr>
            <w:tcW w:w="6912" w:type="dxa"/>
            <w:gridSpan w:val="2"/>
            <w:vAlign w:val="center"/>
          </w:tcPr>
          <w:p w:rsidR="00A76EE2" w:rsidRPr="005D4962" w:rsidRDefault="00A76EE2" w:rsidP="000475F8">
            <w:pPr>
              <w:jc w:val="both"/>
              <w:rPr>
                <w:sz w:val="28"/>
                <w:szCs w:val="28"/>
                <w:lang w:val="uk-UA"/>
              </w:rPr>
            </w:pPr>
            <w:r w:rsidRPr="005D4962">
              <w:rPr>
                <w:sz w:val="28"/>
                <w:szCs w:val="28"/>
                <w:lang w:val="uk-UA"/>
              </w:rPr>
              <w:lastRenderedPageBreak/>
              <w:t xml:space="preserve">Забезпечення здійснення витрат місцевих бюджетів у межах наявних ресурсів з недопущенням утворення </w:t>
            </w:r>
            <w:r w:rsidRPr="005D4962">
              <w:rPr>
                <w:sz w:val="28"/>
                <w:szCs w:val="28"/>
                <w:lang w:val="uk-UA"/>
              </w:rPr>
              <w:lastRenderedPageBreak/>
              <w:t>кредиторської заборгованості за витратами місцевих бюджетів</w:t>
            </w:r>
            <w:r w:rsidR="007F4348">
              <w:rPr>
                <w:sz w:val="28"/>
                <w:szCs w:val="28"/>
                <w:lang w:val="uk-UA"/>
              </w:rPr>
              <w:t xml:space="preserve"> протягом року. За необхідності</w:t>
            </w:r>
            <w:r w:rsidRPr="005D4962">
              <w:rPr>
                <w:sz w:val="28"/>
                <w:szCs w:val="28"/>
                <w:lang w:val="uk-UA"/>
              </w:rPr>
              <w:t xml:space="preserve"> </w:t>
            </w:r>
            <w:r w:rsidR="00C90789" w:rsidRPr="005D4962">
              <w:rPr>
                <w:sz w:val="28"/>
                <w:szCs w:val="28"/>
                <w:lang w:val="uk-UA"/>
              </w:rPr>
              <w:t>здійсн</w:t>
            </w:r>
            <w:r w:rsidR="000475F8" w:rsidRPr="005D4962">
              <w:rPr>
                <w:sz w:val="28"/>
                <w:szCs w:val="28"/>
                <w:lang w:val="uk-UA"/>
              </w:rPr>
              <w:t>ення</w:t>
            </w:r>
            <w:r w:rsidRPr="005D4962">
              <w:rPr>
                <w:sz w:val="28"/>
                <w:szCs w:val="28"/>
                <w:lang w:val="uk-UA"/>
              </w:rPr>
              <w:t xml:space="preserve"> перегляд</w:t>
            </w:r>
            <w:r w:rsidR="000475F8" w:rsidRPr="005D4962">
              <w:rPr>
                <w:sz w:val="28"/>
                <w:szCs w:val="28"/>
                <w:lang w:val="uk-UA"/>
              </w:rPr>
              <w:t>у</w:t>
            </w:r>
            <w:r w:rsidRPr="005D4962">
              <w:rPr>
                <w:sz w:val="28"/>
                <w:szCs w:val="28"/>
                <w:lang w:val="uk-UA"/>
              </w:rPr>
              <w:t xml:space="preserve"> структури фонду оплати праці, скорочення непершочергових видатків, упорядкування мережі та штатної чисельності установ, що фінансуються з відповідних місцевих бюджетів</w:t>
            </w:r>
          </w:p>
        </w:tc>
        <w:tc>
          <w:tcPr>
            <w:tcW w:w="5547" w:type="dxa"/>
            <w:gridSpan w:val="2"/>
            <w:vAlign w:val="center"/>
          </w:tcPr>
          <w:p w:rsidR="00A76EE2" w:rsidRPr="005D4962" w:rsidRDefault="00A76EE2" w:rsidP="00645AFE">
            <w:pPr>
              <w:rPr>
                <w:sz w:val="28"/>
                <w:szCs w:val="28"/>
                <w:lang w:val="uk-UA"/>
              </w:rPr>
            </w:pPr>
            <w:r w:rsidRPr="005D4962">
              <w:rPr>
                <w:sz w:val="28"/>
                <w:szCs w:val="28"/>
                <w:lang w:val="uk-UA"/>
              </w:rPr>
              <w:lastRenderedPageBreak/>
              <w:t xml:space="preserve">головні розпорядники коштів обласного бюджету, районні державні адміністрації, </w:t>
            </w:r>
            <w:r w:rsidRPr="005D4962">
              <w:rPr>
                <w:sz w:val="28"/>
                <w:szCs w:val="28"/>
                <w:lang w:val="uk-UA"/>
              </w:rPr>
              <w:lastRenderedPageBreak/>
              <w:t xml:space="preserve">виконавчі органи сільських, селищних, міських рад </w:t>
            </w:r>
          </w:p>
        </w:tc>
        <w:tc>
          <w:tcPr>
            <w:tcW w:w="2060" w:type="dxa"/>
            <w:vAlign w:val="center"/>
          </w:tcPr>
          <w:p w:rsidR="00A76EE2" w:rsidRPr="005D4962" w:rsidRDefault="00A76EE2" w:rsidP="00645AFE">
            <w:pPr>
              <w:jc w:val="center"/>
              <w:rPr>
                <w:sz w:val="28"/>
                <w:szCs w:val="28"/>
                <w:lang w:val="uk-UA"/>
              </w:rPr>
            </w:pPr>
            <w:r w:rsidRPr="005D4962">
              <w:rPr>
                <w:sz w:val="28"/>
                <w:szCs w:val="28"/>
                <w:lang w:val="uk-UA"/>
              </w:rPr>
              <w:lastRenderedPageBreak/>
              <w:t>протягом року</w:t>
            </w:r>
          </w:p>
        </w:tc>
      </w:tr>
      <w:tr w:rsidR="00A76EE2" w:rsidRPr="005D4962" w:rsidTr="00842134">
        <w:trPr>
          <w:trHeight w:val="323"/>
        </w:trPr>
        <w:tc>
          <w:tcPr>
            <w:tcW w:w="790" w:type="dxa"/>
            <w:gridSpan w:val="3"/>
            <w:vAlign w:val="center"/>
          </w:tcPr>
          <w:p w:rsidR="00A76EE2" w:rsidRPr="005D4962" w:rsidRDefault="00DB4C44" w:rsidP="00DB4C44">
            <w:pPr>
              <w:jc w:val="center"/>
              <w:rPr>
                <w:sz w:val="28"/>
                <w:szCs w:val="28"/>
                <w:lang w:val="uk-UA"/>
              </w:rPr>
            </w:pPr>
            <w:r w:rsidRPr="005D4962">
              <w:rPr>
                <w:sz w:val="28"/>
                <w:szCs w:val="28"/>
                <w:lang w:val="uk-UA"/>
              </w:rPr>
              <w:t>2.</w:t>
            </w:r>
          </w:p>
        </w:tc>
        <w:tc>
          <w:tcPr>
            <w:tcW w:w="6912" w:type="dxa"/>
            <w:gridSpan w:val="2"/>
            <w:vAlign w:val="center"/>
          </w:tcPr>
          <w:p w:rsidR="00A76EE2" w:rsidRPr="005D4962" w:rsidRDefault="00A76EE2" w:rsidP="00114C3B">
            <w:pPr>
              <w:jc w:val="both"/>
              <w:rPr>
                <w:sz w:val="28"/>
                <w:szCs w:val="28"/>
                <w:lang w:val="uk-UA"/>
              </w:rPr>
            </w:pPr>
            <w:r w:rsidRPr="005D4962">
              <w:rPr>
                <w:sz w:val="28"/>
                <w:szCs w:val="28"/>
                <w:lang w:val="uk-UA"/>
              </w:rPr>
              <w:t>Забезпечення першочергового планування у місцевих бюджетах витрат на оплату праці працівників бюджетних установ та оплату енергоносіїв і комунальних послуг відповідно до вимог частини четвертої статті 77 Бюджетного кодексу України. Спрямування у пріоритетному порядку додаткових фінансових ресурсів (вільних залишків коштів та коштів, отриманих від перевиконання дохідної частини) на вирішення питань фінансового забезпечення першочергових витрат місцевих бюджетів</w:t>
            </w:r>
          </w:p>
        </w:tc>
        <w:tc>
          <w:tcPr>
            <w:tcW w:w="5547" w:type="dxa"/>
            <w:gridSpan w:val="2"/>
            <w:vAlign w:val="center"/>
          </w:tcPr>
          <w:p w:rsidR="00A76EE2" w:rsidRPr="005D4962" w:rsidRDefault="00A76EE2" w:rsidP="00645AFE">
            <w:pPr>
              <w:rPr>
                <w:sz w:val="28"/>
                <w:szCs w:val="28"/>
                <w:lang w:val="uk-UA"/>
              </w:rPr>
            </w:pPr>
            <w:r w:rsidRPr="005D4962">
              <w:rPr>
                <w:sz w:val="28"/>
                <w:szCs w:val="28"/>
                <w:lang w:val="uk-UA"/>
              </w:rPr>
              <w:t>районні державні адміністрації, виконавчі органи сільських, селищних, міських рад</w:t>
            </w:r>
          </w:p>
        </w:tc>
        <w:tc>
          <w:tcPr>
            <w:tcW w:w="2060" w:type="dxa"/>
            <w:vAlign w:val="center"/>
          </w:tcPr>
          <w:p w:rsidR="00A76EE2" w:rsidRPr="005D4962" w:rsidRDefault="00A76EE2" w:rsidP="00645AFE">
            <w:pPr>
              <w:jc w:val="center"/>
              <w:rPr>
                <w:sz w:val="28"/>
                <w:szCs w:val="28"/>
                <w:lang w:val="uk-UA"/>
              </w:rPr>
            </w:pPr>
            <w:r w:rsidRPr="005D4962">
              <w:rPr>
                <w:sz w:val="28"/>
                <w:szCs w:val="28"/>
                <w:lang w:val="uk-UA"/>
              </w:rPr>
              <w:t>протягом року</w:t>
            </w:r>
          </w:p>
        </w:tc>
      </w:tr>
      <w:tr w:rsidR="00A76EE2" w:rsidRPr="005D4962" w:rsidTr="00842134">
        <w:trPr>
          <w:trHeight w:val="960"/>
        </w:trPr>
        <w:tc>
          <w:tcPr>
            <w:tcW w:w="790" w:type="dxa"/>
            <w:gridSpan w:val="3"/>
            <w:vAlign w:val="center"/>
          </w:tcPr>
          <w:p w:rsidR="00A76EE2" w:rsidRPr="005D4962" w:rsidRDefault="00DB4C44" w:rsidP="00DB4C44">
            <w:pPr>
              <w:jc w:val="center"/>
              <w:rPr>
                <w:sz w:val="28"/>
                <w:szCs w:val="28"/>
                <w:lang w:val="uk-UA"/>
              </w:rPr>
            </w:pPr>
            <w:r w:rsidRPr="005D4962">
              <w:rPr>
                <w:sz w:val="28"/>
                <w:szCs w:val="28"/>
                <w:lang w:val="uk-UA"/>
              </w:rPr>
              <w:t>3.</w:t>
            </w:r>
          </w:p>
        </w:tc>
        <w:tc>
          <w:tcPr>
            <w:tcW w:w="6912" w:type="dxa"/>
            <w:gridSpan w:val="2"/>
            <w:vAlign w:val="center"/>
          </w:tcPr>
          <w:p w:rsidR="00A76EE2" w:rsidRPr="005D4962" w:rsidRDefault="00A76EE2" w:rsidP="00114C3B">
            <w:pPr>
              <w:jc w:val="both"/>
              <w:rPr>
                <w:sz w:val="28"/>
                <w:szCs w:val="28"/>
                <w:lang w:val="uk-UA"/>
              </w:rPr>
            </w:pPr>
            <w:r w:rsidRPr="005D4962">
              <w:rPr>
                <w:sz w:val="28"/>
                <w:szCs w:val="28"/>
                <w:lang w:val="uk-UA"/>
              </w:rPr>
              <w:t xml:space="preserve">Збільшення резервних фондів місцевих бюджетів до  обсягів, достатніх для оперативного реагування на виникнення надзвичайних ситуацій </w:t>
            </w:r>
          </w:p>
        </w:tc>
        <w:tc>
          <w:tcPr>
            <w:tcW w:w="5547" w:type="dxa"/>
            <w:gridSpan w:val="2"/>
            <w:vAlign w:val="center"/>
          </w:tcPr>
          <w:p w:rsidR="00A76EE2" w:rsidRPr="005D4962" w:rsidRDefault="000475F8" w:rsidP="000475F8">
            <w:pPr>
              <w:rPr>
                <w:spacing w:val="-10"/>
                <w:sz w:val="28"/>
                <w:szCs w:val="28"/>
                <w:lang w:val="uk-UA"/>
              </w:rPr>
            </w:pPr>
            <w:r w:rsidRPr="005D4962">
              <w:rPr>
                <w:sz w:val="28"/>
                <w:szCs w:val="28"/>
                <w:lang w:val="uk-UA"/>
              </w:rPr>
              <w:t xml:space="preserve">виконавчі органи сільських, селищних, міських рад, </w:t>
            </w:r>
            <w:r w:rsidR="00A76EE2" w:rsidRPr="005D4962">
              <w:rPr>
                <w:sz w:val="28"/>
                <w:szCs w:val="28"/>
                <w:lang w:val="uk-UA"/>
              </w:rPr>
              <w:t xml:space="preserve">районні державні адміністрації </w:t>
            </w:r>
          </w:p>
        </w:tc>
        <w:tc>
          <w:tcPr>
            <w:tcW w:w="2060" w:type="dxa"/>
            <w:vAlign w:val="center"/>
          </w:tcPr>
          <w:p w:rsidR="00A76EE2" w:rsidRPr="005D4962" w:rsidRDefault="00A76EE2" w:rsidP="00D62CEC">
            <w:pPr>
              <w:jc w:val="center"/>
              <w:rPr>
                <w:sz w:val="28"/>
                <w:szCs w:val="28"/>
                <w:lang w:val="uk-UA"/>
              </w:rPr>
            </w:pPr>
            <w:r w:rsidRPr="005D4962">
              <w:rPr>
                <w:sz w:val="28"/>
                <w:szCs w:val="28"/>
                <w:lang w:val="uk-UA"/>
              </w:rPr>
              <w:t>01.05.202</w:t>
            </w:r>
            <w:r w:rsidR="00D62CEC">
              <w:rPr>
                <w:sz w:val="28"/>
                <w:szCs w:val="28"/>
                <w:lang w:val="uk-UA"/>
              </w:rPr>
              <w:t>1</w:t>
            </w:r>
          </w:p>
        </w:tc>
      </w:tr>
      <w:tr w:rsidR="00A76EE2" w:rsidRPr="005D4962" w:rsidTr="00842134">
        <w:trPr>
          <w:trHeight w:val="479"/>
        </w:trPr>
        <w:tc>
          <w:tcPr>
            <w:tcW w:w="15309" w:type="dxa"/>
            <w:gridSpan w:val="8"/>
            <w:vAlign w:val="center"/>
          </w:tcPr>
          <w:p w:rsidR="00A76EE2" w:rsidRPr="005D4962" w:rsidRDefault="00A76EE2" w:rsidP="00114C3B">
            <w:pPr>
              <w:jc w:val="center"/>
              <w:rPr>
                <w:color w:val="FF0000"/>
                <w:sz w:val="28"/>
                <w:szCs w:val="28"/>
                <w:lang w:val="uk-UA"/>
              </w:rPr>
            </w:pPr>
            <w:r w:rsidRPr="005D4962">
              <w:rPr>
                <w:sz w:val="28"/>
                <w:szCs w:val="28"/>
                <w:lang w:val="uk-UA"/>
              </w:rPr>
              <w:t>ІІІ. Заходи з організації виконання обласного бюджету за видатками</w:t>
            </w:r>
          </w:p>
        </w:tc>
      </w:tr>
      <w:tr w:rsidR="00D80108" w:rsidRPr="005D4962" w:rsidTr="00842134">
        <w:trPr>
          <w:trHeight w:val="699"/>
        </w:trPr>
        <w:tc>
          <w:tcPr>
            <w:tcW w:w="775" w:type="dxa"/>
            <w:gridSpan w:val="2"/>
            <w:vAlign w:val="center"/>
          </w:tcPr>
          <w:p w:rsidR="00A76EE2" w:rsidRPr="005D4962" w:rsidRDefault="00DB4C44" w:rsidP="00CB190F">
            <w:pPr>
              <w:jc w:val="center"/>
              <w:rPr>
                <w:sz w:val="28"/>
                <w:szCs w:val="28"/>
                <w:lang w:val="uk-UA"/>
              </w:rPr>
            </w:pPr>
            <w:r w:rsidRPr="005D4962">
              <w:rPr>
                <w:sz w:val="28"/>
                <w:szCs w:val="28"/>
                <w:lang w:val="uk-UA"/>
              </w:rPr>
              <w:t>1.</w:t>
            </w:r>
          </w:p>
        </w:tc>
        <w:tc>
          <w:tcPr>
            <w:tcW w:w="6927" w:type="dxa"/>
            <w:gridSpan w:val="3"/>
            <w:vAlign w:val="center"/>
          </w:tcPr>
          <w:p w:rsidR="00A76EE2" w:rsidRPr="005D4962" w:rsidRDefault="00A76EE2" w:rsidP="007F4348">
            <w:pPr>
              <w:jc w:val="both"/>
              <w:rPr>
                <w:sz w:val="28"/>
                <w:szCs w:val="28"/>
                <w:lang w:val="uk-UA"/>
              </w:rPr>
            </w:pPr>
            <w:r w:rsidRPr="005D4962">
              <w:rPr>
                <w:sz w:val="28"/>
                <w:szCs w:val="28"/>
                <w:lang w:val="uk-UA"/>
              </w:rPr>
              <w:t xml:space="preserve">Погашення за рахунок коштів, передбачених відповідному головному розпоряднику коштів </w:t>
            </w:r>
            <w:r w:rsidR="007F4348">
              <w:rPr>
                <w:sz w:val="28"/>
                <w:szCs w:val="28"/>
                <w:lang w:val="uk-UA"/>
              </w:rPr>
              <w:t>в</w:t>
            </w:r>
            <w:r w:rsidRPr="005D4962">
              <w:rPr>
                <w:sz w:val="28"/>
                <w:szCs w:val="28"/>
                <w:lang w:val="uk-UA"/>
              </w:rPr>
              <w:t xml:space="preserve"> обласному бюджеті на 2021 рік, кредиторської заборгованості обласного бюджету за видатками, утвореної у 2020 році внаслідок впровадження карантинних заходів та недонадходження заплан</w:t>
            </w:r>
            <w:r w:rsidR="007F4348">
              <w:rPr>
                <w:sz w:val="28"/>
                <w:szCs w:val="28"/>
                <w:lang w:val="uk-UA"/>
              </w:rPr>
              <w:t>ованих доходів. За необхідності</w:t>
            </w:r>
            <w:r w:rsidRPr="005D4962">
              <w:rPr>
                <w:sz w:val="28"/>
                <w:szCs w:val="28"/>
                <w:lang w:val="uk-UA"/>
              </w:rPr>
              <w:t xml:space="preserve"> вжиття заходів щодо </w:t>
            </w:r>
            <w:r w:rsidRPr="005D4962">
              <w:rPr>
                <w:sz w:val="28"/>
                <w:szCs w:val="28"/>
                <w:lang w:val="uk-UA"/>
              </w:rPr>
              <w:lastRenderedPageBreak/>
              <w:t>перерозподілу витрат головного розпорядника для спрямування коштів на погашення заборгованості</w:t>
            </w:r>
          </w:p>
        </w:tc>
        <w:tc>
          <w:tcPr>
            <w:tcW w:w="5547" w:type="dxa"/>
            <w:gridSpan w:val="2"/>
            <w:vAlign w:val="center"/>
          </w:tcPr>
          <w:p w:rsidR="00A76EE2" w:rsidRPr="005D4962" w:rsidRDefault="00A76EE2" w:rsidP="00CB190F">
            <w:pPr>
              <w:rPr>
                <w:sz w:val="28"/>
                <w:szCs w:val="28"/>
                <w:lang w:val="uk-UA"/>
              </w:rPr>
            </w:pPr>
            <w:r w:rsidRPr="005D4962">
              <w:rPr>
                <w:sz w:val="28"/>
                <w:szCs w:val="28"/>
                <w:lang w:val="uk-UA"/>
              </w:rPr>
              <w:lastRenderedPageBreak/>
              <w:t>головні розпорядники коштів обласного бюджету</w:t>
            </w:r>
          </w:p>
        </w:tc>
        <w:tc>
          <w:tcPr>
            <w:tcW w:w="2060" w:type="dxa"/>
            <w:vAlign w:val="center"/>
          </w:tcPr>
          <w:p w:rsidR="00A76EE2" w:rsidRPr="005D4962" w:rsidRDefault="00A76EE2" w:rsidP="00CB190F">
            <w:pPr>
              <w:jc w:val="center"/>
              <w:rPr>
                <w:sz w:val="28"/>
                <w:szCs w:val="28"/>
                <w:lang w:val="uk-UA"/>
              </w:rPr>
            </w:pPr>
            <w:r w:rsidRPr="005D4962">
              <w:rPr>
                <w:sz w:val="28"/>
                <w:szCs w:val="28"/>
                <w:lang w:val="uk-UA"/>
              </w:rPr>
              <w:t>01.05.2021</w:t>
            </w:r>
          </w:p>
        </w:tc>
      </w:tr>
      <w:tr w:rsidR="00A76EE2" w:rsidRPr="005D4962" w:rsidTr="00842134">
        <w:trPr>
          <w:trHeight w:val="699"/>
        </w:trPr>
        <w:tc>
          <w:tcPr>
            <w:tcW w:w="775" w:type="dxa"/>
            <w:gridSpan w:val="2"/>
            <w:vAlign w:val="center"/>
          </w:tcPr>
          <w:p w:rsidR="00A76EE2" w:rsidRPr="005D4962" w:rsidRDefault="00DB4C44" w:rsidP="00CB190F">
            <w:pPr>
              <w:jc w:val="center"/>
              <w:rPr>
                <w:sz w:val="28"/>
                <w:szCs w:val="28"/>
                <w:lang w:val="uk-UA"/>
              </w:rPr>
            </w:pPr>
            <w:r w:rsidRPr="005D4962">
              <w:rPr>
                <w:sz w:val="28"/>
                <w:szCs w:val="28"/>
                <w:lang w:val="uk-UA"/>
              </w:rPr>
              <w:t>2.</w:t>
            </w:r>
          </w:p>
        </w:tc>
        <w:tc>
          <w:tcPr>
            <w:tcW w:w="6927" w:type="dxa"/>
            <w:gridSpan w:val="3"/>
            <w:vAlign w:val="center"/>
          </w:tcPr>
          <w:p w:rsidR="00A76EE2" w:rsidRPr="005D4962" w:rsidRDefault="00A76EE2" w:rsidP="00803720">
            <w:pPr>
              <w:jc w:val="both"/>
              <w:rPr>
                <w:sz w:val="28"/>
                <w:szCs w:val="28"/>
                <w:lang w:val="uk-UA"/>
              </w:rPr>
            </w:pPr>
            <w:r w:rsidRPr="005D4962">
              <w:rPr>
                <w:sz w:val="28"/>
                <w:szCs w:val="28"/>
                <w:lang w:val="uk-UA"/>
              </w:rPr>
              <w:t>Здійснення видатків у обсягах, визначени</w:t>
            </w:r>
            <w:r w:rsidR="00D80108" w:rsidRPr="005D4962">
              <w:rPr>
                <w:sz w:val="28"/>
                <w:szCs w:val="28"/>
                <w:lang w:val="uk-UA"/>
              </w:rPr>
              <w:t>х</w:t>
            </w:r>
            <w:r w:rsidRPr="005D4962">
              <w:rPr>
                <w:sz w:val="28"/>
                <w:szCs w:val="28"/>
                <w:lang w:val="uk-UA"/>
              </w:rPr>
              <w:t xml:space="preserve"> помісячним розписом обласного бюджету, з метою забезпечення збалансування доходів і витрат бюджету та недопущення виникнення значних тимчасових касових розривів бюджету. Забезпечення при поданні пропозицій департаменту фінансів облдержадміністрації щодо перерозподілу витрат обласного бюджету, помісячного збалансування витрат у межах виділених асигнувань головному розпоряднику коштів бюджету; н</w:t>
            </w:r>
            <w:r w:rsidRPr="005D4962">
              <w:rPr>
                <w:spacing w:val="-8"/>
                <w:sz w:val="28"/>
                <w:szCs w:val="28"/>
                <w:lang w:val="uk-UA"/>
              </w:rPr>
              <w:t xml:space="preserve">адання детальних обґрунтувань причин економії видатків та додаткової потреби у коштах за кожною статтею витрат, пояснень неможливості </w:t>
            </w:r>
            <w:r w:rsidR="00D80108" w:rsidRPr="005D4962">
              <w:rPr>
                <w:spacing w:val="-8"/>
                <w:sz w:val="28"/>
                <w:szCs w:val="28"/>
                <w:lang w:val="uk-UA"/>
              </w:rPr>
              <w:t>проведення</w:t>
            </w:r>
            <w:r w:rsidRPr="005D4962">
              <w:rPr>
                <w:spacing w:val="-8"/>
                <w:sz w:val="28"/>
                <w:szCs w:val="28"/>
                <w:lang w:val="uk-UA"/>
              </w:rPr>
              <w:t xml:space="preserve"> додаткових витрат у межах повноважень головного розпорядника коштів, визначених Бюджетним кодексом України</w:t>
            </w:r>
          </w:p>
        </w:tc>
        <w:tc>
          <w:tcPr>
            <w:tcW w:w="5547" w:type="dxa"/>
            <w:gridSpan w:val="2"/>
            <w:vAlign w:val="center"/>
          </w:tcPr>
          <w:p w:rsidR="00A76EE2" w:rsidRPr="005D4962" w:rsidRDefault="00A76EE2" w:rsidP="00CB190F">
            <w:pPr>
              <w:rPr>
                <w:sz w:val="28"/>
                <w:szCs w:val="28"/>
                <w:lang w:val="uk-UA"/>
              </w:rPr>
            </w:pPr>
            <w:r w:rsidRPr="005D4962">
              <w:rPr>
                <w:sz w:val="28"/>
                <w:szCs w:val="28"/>
                <w:lang w:val="uk-UA"/>
              </w:rPr>
              <w:t>головні розпорядники коштів обласного бюджету</w:t>
            </w:r>
          </w:p>
        </w:tc>
        <w:tc>
          <w:tcPr>
            <w:tcW w:w="2060" w:type="dxa"/>
            <w:vAlign w:val="center"/>
          </w:tcPr>
          <w:p w:rsidR="00A76EE2" w:rsidRPr="005D4962" w:rsidRDefault="00A76EE2" w:rsidP="00CB190F">
            <w:pPr>
              <w:jc w:val="center"/>
              <w:rPr>
                <w:sz w:val="28"/>
                <w:szCs w:val="28"/>
                <w:lang w:val="uk-UA"/>
              </w:rPr>
            </w:pPr>
            <w:r w:rsidRPr="005D4962">
              <w:rPr>
                <w:sz w:val="28"/>
                <w:szCs w:val="28"/>
                <w:lang w:val="uk-UA"/>
              </w:rPr>
              <w:t>протягом року</w:t>
            </w:r>
          </w:p>
        </w:tc>
      </w:tr>
      <w:tr w:rsidR="00A76EE2" w:rsidRPr="005D4962" w:rsidTr="00842134">
        <w:trPr>
          <w:trHeight w:val="699"/>
        </w:trPr>
        <w:tc>
          <w:tcPr>
            <w:tcW w:w="775" w:type="dxa"/>
            <w:gridSpan w:val="2"/>
            <w:vAlign w:val="center"/>
          </w:tcPr>
          <w:p w:rsidR="00A76EE2" w:rsidRPr="005D4962" w:rsidRDefault="00DB4C44" w:rsidP="00645AFE">
            <w:pPr>
              <w:jc w:val="center"/>
              <w:rPr>
                <w:sz w:val="28"/>
                <w:szCs w:val="28"/>
                <w:lang w:val="uk-UA"/>
              </w:rPr>
            </w:pPr>
            <w:r w:rsidRPr="005D4962">
              <w:rPr>
                <w:sz w:val="28"/>
                <w:szCs w:val="28"/>
                <w:lang w:val="uk-UA"/>
              </w:rPr>
              <w:t>3.</w:t>
            </w:r>
          </w:p>
        </w:tc>
        <w:tc>
          <w:tcPr>
            <w:tcW w:w="6927" w:type="dxa"/>
            <w:gridSpan w:val="3"/>
            <w:vAlign w:val="center"/>
          </w:tcPr>
          <w:p w:rsidR="00A76EE2" w:rsidRPr="005D4962" w:rsidRDefault="00A76EE2" w:rsidP="00803720">
            <w:pPr>
              <w:tabs>
                <w:tab w:val="left" w:pos="709"/>
                <w:tab w:val="left" w:pos="1276"/>
              </w:tabs>
              <w:jc w:val="both"/>
              <w:rPr>
                <w:sz w:val="28"/>
                <w:szCs w:val="28"/>
                <w:lang w:val="uk-UA"/>
              </w:rPr>
            </w:pPr>
            <w:r w:rsidRPr="005D4962">
              <w:rPr>
                <w:sz w:val="28"/>
                <w:szCs w:val="28"/>
                <w:lang w:val="uk-UA"/>
              </w:rPr>
              <w:t xml:space="preserve">Забезпечення взяття у 2021 році бюджетних фінансових зобов’язань за загальним фондом обласного бюджету відповідно до затверджених кошторисів у межах асигнувань, визначених помісячними планами асигнувань (планами використання бюджетних коштів), та реєстрації зобов’язань до 11 та 21 числа кожного місяця з метою недопущення розбалансування обласного бюджету за надходженнями та витратами і необґрунтованого виникнення заборгованості за видатками обласного бюджету внаслідок реєстрації бюджетних фінансових зобов’язань в останні дні місяця або понад обсяги </w:t>
            </w:r>
            <w:r w:rsidRPr="005D4962">
              <w:rPr>
                <w:sz w:val="28"/>
                <w:szCs w:val="28"/>
                <w:lang w:val="uk-UA"/>
              </w:rPr>
              <w:lastRenderedPageBreak/>
              <w:t>асигнувань, визначених помісячними планами асигнувань (планами використання бюджетних коштів)</w:t>
            </w:r>
          </w:p>
        </w:tc>
        <w:tc>
          <w:tcPr>
            <w:tcW w:w="5547" w:type="dxa"/>
            <w:gridSpan w:val="2"/>
            <w:vAlign w:val="center"/>
          </w:tcPr>
          <w:p w:rsidR="00A76EE2" w:rsidRPr="005D4962" w:rsidRDefault="00A76EE2" w:rsidP="00CB190F">
            <w:pPr>
              <w:rPr>
                <w:sz w:val="28"/>
                <w:szCs w:val="28"/>
                <w:lang w:val="uk-UA"/>
              </w:rPr>
            </w:pPr>
            <w:r w:rsidRPr="005D4962">
              <w:rPr>
                <w:sz w:val="28"/>
                <w:szCs w:val="28"/>
                <w:lang w:val="uk-UA"/>
              </w:rPr>
              <w:lastRenderedPageBreak/>
              <w:t>головні розпорядники коштів обласного бюджету</w:t>
            </w:r>
          </w:p>
        </w:tc>
        <w:tc>
          <w:tcPr>
            <w:tcW w:w="2060" w:type="dxa"/>
            <w:vAlign w:val="center"/>
          </w:tcPr>
          <w:p w:rsidR="00A76EE2" w:rsidRPr="005D4962" w:rsidRDefault="00A76EE2" w:rsidP="00CB190F">
            <w:pPr>
              <w:jc w:val="center"/>
              <w:rPr>
                <w:sz w:val="28"/>
                <w:szCs w:val="28"/>
                <w:lang w:val="uk-UA"/>
              </w:rPr>
            </w:pPr>
            <w:r w:rsidRPr="005D4962">
              <w:rPr>
                <w:sz w:val="28"/>
                <w:szCs w:val="28"/>
                <w:lang w:val="uk-UA"/>
              </w:rPr>
              <w:t xml:space="preserve">протягом </w:t>
            </w:r>
          </w:p>
          <w:p w:rsidR="00A76EE2" w:rsidRPr="005D4962" w:rsidRDefault="00A76EE2" w:rsidP="00CB190F">
            <w:pPr>
              <w:jc w:val="center"/>
              <w:rPr>
                <w:sz w:val="28"/>
                <w:szCs w:val="28"/>
                <w:lang w:val="uk-UA"/>
              </w:rPr>
            </w:pPr>
            <w:r w:rsidRPr="005D4962">
              <w:rPr>
                <w:sz w:val="28"/>
                <w:szCs w:val="28"/>
                <w:lang w:val="uk-UA"/>
              </w:rPr>
              <w:t>року</w:t>
            </w:r>
          </w:p>
        </w:tc>
      </w:tr>
      <w:tr w:rsidR="00A76EE2" w:rsidRPr="005D4962" w:rsidTr="00842134">
        <w:trPr>
          <w:trHeight w:val="960"/>
        </w:trPr>
        <w:tc>
          <w:tcPr>
            <w:tcW w:w="775" w:type="dxa"/>
            <w:gridSpan w:val="2"/>
            <w:vAlign w:val="center"/>
          </w:tcPr>
          <w:p w:rsidR="00A76EE2" w:rsidRPr="005D4962" w:rsidRDefault="00DB4C44" w:rsidP="00645AFE">
            <w:pPr>
              <w:jc w:val="center"/>
              <w:rPr>
                <w:sz w:val="28"/>
                <w:szCs w:val="28"/>
                <w:lang w:val="uk-UA"/>
              </w:rPr>
            </w:pPr>
            <w:r w:rsidRPr="005D4962">
              <w:rPr>
                <w:sz w:val="28"/>
                <w:szCs w:val="28"/>
                <w:lang w:val="uk-UA"/>
              </w:rPr>
              <w:t>4.</w:t>
            </w:r>
          </w:p>
        </w:tc>
        <w:tc>
          <w:tcPr>
            <w:tcW w:w="6927" w:type="dxa"/>
            <w:gridSpan w:val="3"/>
            <w:vAlign w:val="center"/>
          </w:tcPr>
          <w:p w:rsidR="00A76EE2" w:rsidRPr="005D4962" w:rsidRDefault="00A76EE2" w:rsidP="00803720">
            <w:pPr>
              <w:tabs>
                <w:tab w:val="left" w:pos="1080"/>
                <w:tab w:val="left" w:pos="1260"/>
              </w:tabs>
              <w:jc w:val="both"/>
              <w:rPr>
                <w:sz w:val="28"/>
                <w:szCs w:val="28"/>
                <w:lang w:val="uk-UA"/>
              </w:rPr>
            </w:pPr>
            <w:r w:rsidRPr="005D4962">
              <w:rPr>
                <w:sz w:val="28"/>
                <w:szCs w:val="28"/>
                <w:lang w:val="uk-UA"/>
              </w:rPr>
              <w:t>Забезпечення фінансування витрат за загальним фондом обласного бюджету відповідно до помісячного розпису обласного бюджету виключно з урахуванням зареєстрованих в органах Держказначейства бюджетних фінансових зобов’язань розпорядників та одержувачів коштів (крім коштів на виплату заробітної плати та цільових субвенцій з державного бюджету), за спеціальним фондом – відповідно до помісячного розпису обласного бюджету з урахуванням пропозицій головних розпорядників коштів обласного бюджету та наявних фінансових ресурсів</w:t>
            </w:r>
          </w:p>
        </w:tc>
        <w:tc>
          <w:tcPr>
            <w:tcW w:w="5547" w:type="dxa"/>
            <w:gridSpan w:val="2"/>
            <w:vAlign w:val="center"/>
          </w:tcPr>
          <w:p w:rsidR="00A76EE2" w:rsidRPr="005D4962" w:rsidRDefault="00A76EE2" w:rsidP="00645AFE">
            <w:pPr>
              <w:rPr>
                <w:sz w:val="28"/>
                <w:szCs w:val="28"/>
                <w:lang w:val="uk-UA"/>
              </w:rPr>
            </w:pPr>
            <w:r w:rsidRPr="005D4962">
              <w:rPr>
                <w:sz w:val="28"/>
                <w:szCs w:val="28"/>
                <w:lang w:val="uk-UA"/>
              </w:rPr>
              <w:t>департамент фінансів облдержадміністрації</w:t>
            </w:r>
          </w:p>
        </w:tc>
        <w:tc>
          <w:tcPr>
            <w:tcW w:w="2060" w:type="dxa"/>
            <w:vAlign w:val="center"/>
          </w:tcPr>
          <w:p w:rsidR="00A76EE2" w:rsidRPr="005D4962" w:rsidRDefault="00A76EE2" w:rsidP="00645AFE">
            <w:pPr>
              <w:jc w:val="center"/>
              <w:rPr>
                <w:sz w:val="28"/>
                <w:szCs w:val="28"/>
                <w:lang w:val="uk-UA"/>
              </w:rPr>
            </w:pPr>
            <w:r w:rsidRPr="005D4962">
              <w:rPr>
                <w:sz w:val="28"/>
                <w:szCs w:val="28"/>
                <w:lang w:val="uk-UA"/>
              </w:rPr>
              <w:t>протягом року</w:t>
            </w:r>
          </w:p>
        </w:tc>
      </w:tr>
      <w:tr w:rsidR="00A76EE2" w:rsidRPr="005D4962" w:rsidTr="00842134">
        <w:trPr>
          <w:trHeight w:val="699"/>
        </w:trPr>
        <w:tc>
          <w:tcPr>
            <w:tcW w:w="775" w:type="dxa"/>
            <w:gridSpan w:val="2"/>
            <w:vAlign w:val="center"/>
          </w:tcPr>
          <w:p w:rsidR="00A76EE2" w:rsidRPr="005D4962" w:rsidRDefault="00DB4C44" w:rsidP="00645AFE">
            <w:pPr>
              <w:jc w:val="center"/>
              <w:rPr>
                <w:sz w:val="28"/>
                <w:szCs w:val="28"/>
                <w:lang w:val="uk-UA"/>
              </w:rPr>
            </w:pPr>
            <w:r w:rsidRPr="005D4962">
              <w:rPr>
                <w:sz w:val="28"/>
                <w:szCs w:val="28"/>
                <w:lang w:val="uk-UA"/>
              </w:rPr>
              <w:t>5.</w:t>
            </w:r>
          </w:p>
        </w:tc>
        <w:tc>
          <w:tcPr>
            <w:tcW w:w="6927" w:type="dxa"/>
            <w:gridSpan w:val="3"/>
            <w:vAlign w:val="center"/>
          </w:tcPr>
          <w:p w:rsidR="00A76EE2" w:rsidRPr="005D4962" w:rsidRDefault="00A76EE2" w:rsidP="00803720">
            <w:pPr>
              <w:tabs>
                <w:tab w:val="left" w:pos="1080"/>
                <w:tab w:val="left" w:pos="1260"/>
              </w:tabs>
              <w:jc w:val="both"/>
              <w:rPr>
                <w:spacing w:val="-6"/>
                <w:sz w:val="28"/>
                <w:szCs w:val="28"/>
                <w:lang w:val="uk-UA"/>
              </w:rPr>
            </w:pPr>
            <w:r w:rsidRPr="005D4962">
              <w:rPr>
                <w:spacing w:val="-6"/>
                <w:sz w:val="28"/>
                <w:szCs w:val="28"/>
                <w:lang w:val="uk-UA"/>
              </w:rPr>
              <w:t>Забезпечення обліку зареєстрованих в органах Держказначейства фінансових зобов’язань (крім коштів цільових субвенцій з державного бюджету) закладами охорони здоров’я, які утримуються з обласного бюджету, і подання не частіше п’яти разів на місяць пропозицій департаменту фінансів облдержадміністрації щодо перерахування відповідних коштів з обласного бюджету</w:t>
            </w:r>
          </w:p>
        </w:tc>
        <w:tc>
          <w:tcPr>
            <w:tcW w:w="5547" w:type="dxa"/>
            <w:gridSpan w:val="2"/>
            <w:vAlign w:val="center"/>
          </w:tcPr>
          <w:p w:rsidR="00A76EE2" w:rsidRPr="005D4962" w:rsidRDefault="00A76EE2" w:rsidP="00645AFE">
            <w:pPr>
              <w:rPr>
                <w:sz w:val="28"/>
                <w:szCs w:val="28"/>
                <w:lang w:val="uk-UA"/>
              </w:rPr>
            </w:pPr>
            <w:r w:rsidRPr="005D4962">
              <w:rPr>
                <w:sz w:val="28"/>
                <w:szCs w:val="28"/>
                <w:lang w:val="uk-UA"/>
              </w:rPr>
              <w:t>управління охорони здоров’я облдержадміністрації</w:t>
            </w:r>
          </w:p>
        </w:tc>
        <w:tc>
          <w:tcPr>
            <w:tcW w:w="2060" w:type="dxa"/>
            <w:vAlign w:val="center"/>
          </w:tcPr>
          <w:p w:rsidR="00A76EE2" w:rsidRPr="005D4962" w:rsidRDefault="00A76EE2" w:rsidP="00645AFE">
            <w:pPr>
              <w:jc w:val="center"/>
              <w:rPr>
                <w:sz w:val="28"/>
                <w:szCs w:val="28"/>
                <w:lang w:val="uk-UA"/>
              </w:rPr>
            </w:pPr>
            <w:r w:rsidRPr="005D4962">
              <w:rPr>
                <w:sz w:val="28"/>
                <w:szCs w:val="28"/>
                <w:lang w:val="uk-UA"/>
              </w:rPr>
              <w:t>протягом року</w:t>
            </w:r>
          </w:p>
        </w:tc>
      </w:tr>
      <w:tr w:rsidR="00CA3277" w:rsidRPr="005D4962" w:rsidTr="00842134">
        <w:trPr>
          <w:trHeight w:val="699"/>
        </w:trPr>
        <w:tc>
          <w:tcPr>
            <w:tcW w:w="775" w:type="dxa"/>
            <w:gridSpan w:val="2"/>
            <w:vAlign w:val="center"/>
          </w:tcPr>
          <w:p w:rsidR="00CA3277" w:rsidRPr="005D4962" w:rsidRDefault="00DB4C44" w:rsidP="00645AFE">
            <w:pPr>
              <w:jc w:val="center"/>
              <w:rPr>
                <w:sz w:val="28"/>
                <w:szCs w:val="28"/>
                <w:lang w:val="uk-UA"/>
              </w:rPr>
            </w:pPr>
            <w:r w:rsidRPr="005D4962">
              <w:rPr>
                <w:sz w:val="28"/>
                <w:szCs w:val="28"/>
                <w:lang w:val="uk-UA"/>
              </w:rPr>
              <w:t>6.</w:t>
            </w:r>
          </w:p>
        </w:tc>
        <w:tc>
          <w:tcPr>
            <w:tcW w:w="6927" w:type="dxa"/>
            <w:gridSpan w:val="3"/>
            <w:vAlign w:val="center"/>
          </w:tcPr>
          <w:p w:rsidR="00CA3277" w:rsidRPr="005D4962" w:rsidRDefault="00CA3277" w:rsidP="007F4348">
            <w:pPr>
              <w:tabs>
                <w:tab w:val="left" w:pos="1080"/>
                <w:tab w:val="left" w:pos="1260"/>
              </w:tabs>
              <w:jc w:val="both"/>
              <w:rPr>
                <w:spacing w:val="-6"/>
                <w:sz w:val="28"/>
                <w:szCs w:val="28"/>
                <w:lang w:val="uk-UA"/>
              </w:rPr>
            </w:pPr>
            <w:r w:rsidRPr="005D4962">
              <w:rPr>
                <w:spacing w:val="-6"/>
                <w:sz w:val="28"/>
                <w:szCs w:val="28"/>
                <w:lang w:val="uk-UA"/>
              </w:rPr>
              <w:t xml:space="preserve">Забезпечення перегляду показників фінансових планів закладів охорони здоров’я та приведення їх у відповідність до бюджетних призначень, </w:t>
            </w:r>
            <w:r w:rsidR="007F4348">
              <w:rPr>
                <w:spacing w:val="-6"/>
                <w:sz w:val="28"/>
                <w:szCs w:val="28"/>
                <w:lang w:val="uk-UA"/>
              </w:rPr>
              <w:t>у</w:t>
            </w:r>
            <w:r w:rsidRPr="005D4962">
              <w:rPr>
                <w:spacing w:val="-6"/>
                <w:sz w:val="28"/>
                <w:szCs w:val="28"/>
                <w:lang w:val="uk-UA"/>
              </w:rPr>
              <w:t>рахованих в обласному бюджеті на 2021 рік</w:t>
            </w:r>
          </w:p>
        </w:tc>
        <w:tc>
          <w:tcPr>
            <w:tcW w:w="5547" w:type="dxa"/>
            <w:gridSpan w:val="2"/>
            <w:vAlign w:val="center"/>
          </w:tcPr>
          <w:p w:rsidR="00CA3277" w:rsidRPr="005D4962" w:rsidRDefault="00CA3277" w:rsidP="00645AFE">
            <w:pPr>
              <w:rPr>
                <w:sz w:val="28"/>
                <w:szCs w:val="28"/>
                <w:lang w:val="uk-UA"/>
              </w:rPr>
            </w:pPr>
            <w:r w:rsidRPr="005D4962">
              <w:rPr>
                <w:sz w:val="28"/>
                <w:szCs w:val="28"/>
                <w:lang w:val="uk-UA"/>
              </w:rPr>
              <w:t>управління охорони здоров’я облдержадміністрації</w:t>
            </w:r>
          </w:p>
        </w:tc>
        <w:tc>
          <w:tcPr>
            <w:tcW w:w="2060" w:type="dxa"/>
            <w:vAlign w:val="center"/>
          </w:tcPr>
          <w:p w:rsidR="00CA3277" w:rsidRPr="005D4962" w:rsidRDefault="00CA3277" w:rsidP="00645AFE">
            <w:pPr>
              <w:jc w:val="center"/>
              <w:rPr>
                <w:sz w:val="28"/>
                <w:szCs w:val="28"/>
                <w:lang w:val="uk-UA"/>
              </w:rPr>
            </w:pPr>
            <w:r w:rsidRPr="005D4962">
              <w:rPr>
                <w:sz w:val="28"/>
                <w:szCs w:val="28"/>
                <w:lang w:val="uk-UA"/>
              </w:rPr>
              <w:t>01.05.2021</w:t>
            </w:r>
          </w:p>
          <w:p w:rsidR="00CA3277" w:rsidRPr="005D4962" w:rsidRDefault="00CA3277" w:rsidP="00645AFE">
            <w:pPr>
              <w:jc w:val="center"/>
              <w:rPr>
                <w:sz w:val="28"/>
                <w:szCs w:val="28"/>
                <w:lang w:val="uk-UA"/>
              </w:rPr>
            </w:pPr>
            <w:r w:rsidRPr="005D4962">
              <w:rPr>
                <w:sz w:val="28"/>
                <w:szCs w:val="28"/>
                <w:lang w:val="uk-UA"/>
              </w:rPr>
              <w:t>01.07.2021</w:t>
            </w:r>
          </w:p>
          <w:p w:rsidR="00CA3277" w:rsidRPr="005D4962" w:rsidRDefault="00CA3277" w:rsidP="00645AFE">
            <w:pPr>
              <w:jc w:val="center"/>
              <w:rPr>
                <w:sz w:val="28"/>
                <w:szCs w:val="28"/>
                <w:lang w:val="uk-UA"/>
              </w:rPr>
            </w:pPr>
            <w:r w:rsidRPr="005D4962">
              <w:rPr>
                <w:sz w:val="28"/>
                <w:szCs w:val="28"/>
                <w:lang w:val="uk-UA"/>
              </w:rPr>
              <w:t>01.10.2021</w:t>
            </w:r>
          </w:p>
        </w:tc>
      </w:tr>
      <w:tr w:rsidR="0083127B" w:rsidRPr="005D4962" w:rsidTr="00842134">
        <w:trPr>
          <w:trHeight w:val="416"/>
        </w:trPr>
        <w:tc>
          <w:tcPr>
            <w:tcW w:w="775" w:type="dxa"/>
            <w:gridSpan w:val="2"/>
            <w:vAlign w:val="center"/>
          </w:tcPr>
          <w:p w:rsidR="0083127B" w:rsidRPr="005D4962" w:rsidRDefault="00DB4C44" w:rsidP="00645AFE">
            <w:pPr>
              <w:jc w:val="center"/>
              <w:rPr>
                <w:sz w:val="28"/>
                <w:szCs w:val="28"/>
                <w:lang w:val="uk-UA"/>
              </w:rPr>
            </w:pPr>
            <w:r w:rsidRPr="005D4962">
              <w:rPr>
                <w:sz w:val="28"/>
                <w:szCs w:val="28"/>
                <w:lang w:val="uk-UA"/>
              </w:rPr>
              <w:t>7.</w:t>
            </w:r>
          </w:p>
        </w:tc>
        <w:tc>
          <w:tcPr>
            <w:tcW w:w="6927" w:type="dxa"/>
            <w:gridSpan w:val="3"/>
            <w:vAlign w:val="center"/>
          </w:tcPr>
          <w:p w:rsidR="0083127B" w:rsidRPr="005D4962" w:rsidRDefault="0083127B" w:rsidP="00803720">
            <w:pPr>
              <w:tabs>
                <w:tab w:val="left" w:pos="1080"/>
                <w:tab w:val="left" w:pos="1260"/>
              </w:tabs>
              <w:jc w:val="both"/>
              <w:rPr>
                <w:spacing w:val="-6"/>
                <w:sz w:val="28"/>
                <w:szCs w:val="28"/>
                <w:lang w:val="uk-UA"/>
              </w:rPr>
            </w:pPr>
            <w:r w:rsidRPr="005D4962">
              <w:rPr>
                <w:spacing w:val="-6"/>
                <w:sz w:val="28"/>
                <w:szCs w:val="28"/>
                <w:lang w:val="uk-UA"/>
              </w:rPr>
              <w:t xml:space="preserve">Опрацювання механізму реалізації вимог постанови Кабінету Міністрів України від 21.08.2019 № 800 щодо фінансування послуг з підвищення кваліфікації педагогічних працівників, а також щодо формування регіонального замовлення на підвищення кваліфікації </w:t>
            </w:r>
            <w:r w:rsidRPr="005D4962">
              <w:rPr>
                <w:spacing w:val="-6"/>
                <w:sz w:val="28"/>
                <w:szCs w:val="28"/>
                <w:lang w:val="uk-UA"/>
              </w:rPr>
              <w:lastRenderedPageBreak/>
              <w:t>працівників інших галузей бюджетної сфери</w:t>
            </w:r>
          </w:p>
        </w:tc>
        <w:tc>
          <w:tcPr>
            <w:tcW w:w="5547" w:type="dxa"/>
            <w:gridSpan w:val="2"/>
            <w:vAlign w:val="center"/>
          </w:tcPr>
          <w:p w:rsidR="0083127B" w:rsidRPr="005D4962" w:rsidRDefault="0083127B" w:rsidP="0083127B">
            <w:pPr>
              <w:rPr>
                <w:sz w:val="28"/>
                <w:szCs w:val="28"/>
                <w:lang w:val="uk-UA"/>
              </w:rPr>
            </w:pPr>
            <w:r w:rsidRPr="005D4962">
              <w:rPr>
                <w:sz w:val="28"/>
                <w:szCs w:val="28"/>
                <w:lang w:val="uk-UA"/>
              </w:rPr>
              <w:lastRenderedPageBreak/>
              <w:t>управління освіти і науки облдержадміністрації</w:t>
            </w:r>
          </w:p>
          <w:p w:rsidR="0083127B" w:rsidRPr="005D4962" w:rsidRDefault="0083127B" w:rsidP="0083127B">
            <w:pPr>
              <w:rPr>
                <w:sz w:val="28"/>
                <w:szCs w:val="28"/>
                <w:lang w:val="uk-UA"/>
              </w:rPr>
            </w:pPr>
          </w:p>
        </w:tc>
        <w:tc>
          <w:tcPr>
            <w:tcW w:w="2060" w:type="dxa"/>
            <w:vAlign w:val="center"/>
          </w:tcPr>
          <w:p w:rsidR="0083127B" w:rsidRPr="005D4962" w:rsidRDefault="0083127B" w:rsidP="00645AFE">
            <w:pPr>
              <w:jc w:val="center"/>
              <w:rPr>
                <w:sz w:val="28"/>
                <w:szCs w:val="28"/>
                <w:lang w:val="uk-UA"/>
              </w:rPr>
            </w:pPr>
            <w:r w:rsidRPr="005D4962">
              <w:rPr>
                <w:sz w:val="28"/>
                <w:szCs w:val="28"/>
                <w:lang w:val="uk-UA"/>
              </w:rPr>
              <w:t>01.07.2021</w:t>
            </w:r>
          </w:p>
        </w:tc>
      </w:tr>
      <w:tr w:rsidR="00162D4E" w:rsidRPr="005D4962" w:rsidTr="00842134">
        <w:trPr>
          <w:trHeight w:val="703"/>
        </w:trPr>
        <w:tc>
          <w:tcPr>
            <w:tcW w:w="775" w:type="dxa"/>
            <w:gridSpan w:val="2"/>
            <w:vAlign w:val="center"/>
          </w:tcPr>
          <w:p w:rsidR="00162D4E" w:rsidRPr="005D4962" w:rsidRDefault="00162D4E" w:rsidP="005D2F85">
            <w:pPr>
              <w:jc w:val="center"/>
              <w:rPr>
                <w:sz w:val="28"/>
                <w:szCs w:val="28"/>
                <w:lang w:val="uk-UA"/>
              </w:rPr>
            </w:pPr>
            <w:r w:rsidRPr="005D4962">
              <w:rPr>
                <w:sz w:val="28"/>
                <w:szCs w:val="28"/>
                <w:lang w:val="uk-UA"/>
              </w:rPr>
              <w:t>8.</w:t>
            </w:r>
          </w:p>
        </w:tc>
        <w:tc>
          <w:tcPr>
            <w:tcW w:w="6927" w:type="dxa"/>
            <w:gridSpan w:val="3"/>
            <w:vAlign w:val="center"/>
          </w:tcPr>
          <w:p w:rsidR="00162D4E" w:rsidRPr="005D4962" w:rsidRDefault="00162D4E" w:rsidP="007F4348">
            <w:pPr>
              <w:tabs>
                <w:tab w:val="left" w:pos="1080"/>
                <w:tab w:val="left" w:pos="1260"/>
              </w:tabs>
              <w:jc w:val="both"/>
              <w:rPr>
                <w:spacing w:val="-8"/>
                <w:sz w:val="28"/>
                <w:szCs w:val="28"/>
                <w:lang w:val="uk-UA"/>
              </w:rPr>
            </w:pPr>
            <w:r w:rsidRPr="005D4962">
              <w:rPr>
                <w:spacing w:val="-8"/>
                <w:sz w:val="28"/>
                <w:szCs w:val="28"/>
                <w:lang w:val="uk-UA"/>
              </w:rPr>
              <w:t xml:space="preserve">Підготовка пропозицій при внесенні змін до показників обласного бюджету на 2021 рік щодо виділення бюджетних асигнувань на розробку </w:t>
            </w:r>
            <w:r w:rsidR="009B5D07" w:rsidRPr="005D4962">
              <w:rPr>
                <w:spacing w:val="-8"/>
                <w:sz w:val="28"/>
                <w:szCs w:val="28"/>
                <w:lang w:val="uk-UA"/>
              </w:rPr>
              <w:t>про</w:t>
            </w:r>
            <w:r w:rsidR="007F4348">
              <w:rPr>
                <w:spacing w:val="-8"/>
                <w:sz w:val="28"/>
                <w:szCs w:val="28"/>
                <w:lang w:val="uk-UA"/>
              </w:rPr>
              <w:t>є</w:t>
            </w:r>
            <w:r w:rsidR="009B5D07" w:rsidRPr="005D4962">
              <w:rPr>
                <w:spacing w:val="-8"/>
                <w:sz w:val="28"/>
                <w:szCs w:val="28"/>
                <w:lang w:val="uk-UA"/>
              </w:rPr>
              <w:t>ктно-кошторисної</w:t>
            </w:r>
            <w:r w:rsidRPr="005D4962">
              <w:rPr>
                <w:spacing w:val="-8"/>
                <w:sz w:val="28"/>
                <w:szCs w:val="28"/>
                <w:lang w:val="uk-UA"/>
              </w:rPr>
              <w:t xml:space="preserve"> документації для обласних багатопрофільних клінічних лікарень для дітей та дорослих, які потребують реконструкції, на виконання протокольних  рішень за результатами селекторних нарад під головуванням заступника керівника Офісу Президента України К.Тимошенка від 15 лютого та 15 березня 2021 року</w:t>
            </w:r>
          </w:p>
        </w:tc>
        <w:tc>
          <w:tcPr>
            <w:tcW w:w="5547" w:type="dxa"/>
            <w:gridSpan w:val="2"/>
            <w:vAlign w:val="center"/>
          </w:tcPr>
          <w:p w:rsidR="00162D4E" w:rsidRPr="005D4962" w:rsidRDefault="00162D4E" w:rsidP="005D2F85">
            <w:pPr>
              <w:rPr>
                <w:sz w:val="28"/>
                <w:szCs w:val="28"/>
                <w:lang w:val="uk-UA"/>
              </w:rPr>
            </w:pPr>
            <w:r w:rsidRPr="005D4962">
              <w:rPr>
                <w:sz w:val="28"/>
                <w:szCs w:val="28"/>
                <w:lang w:val="uk-UA"/>
              </w:rPr>
              <w:t>управління охорони здоров’я облдержадміністрації</w:t>
            </w:r>
          </w:p>
        </w:tc>
        <w:tc>
          <w:tcPr>
            <w:tcW w:w="2060" w:type="dxa"/>
            <w:vAlign w:val="center"/>
          </w:tcPr>
          <w:p w:rsidR="00162D4E" w:rsidRPr="005D4962" w:rsidRDefault="00162D4E" w:rsidP="005D2F85">
            <w:pPr>
              <w:jc w:val="center"/>
              <w:rPr>
                <w:sz w:val="28"/>
                <w:szCs w:val="28"/>
                <w:lang w:val="uk-UA"/>
              </w:rPr>
            </w:pPr>
            <w:r w:rsidRPr="005D4962">
              <w:rPr>
                <w:sz w:val="28"/>
                <w:szCs w:val="28"/>
                <w:lang w:val="uk-UA"/>
              </w:rPr>
              <w:t>протягом року</w:t>
            </w:r>
          </w:p>
        </w:tc>
      </w:tr>
      <w:tr w:rsidR="00162D4E" w:rsidRPr="005D4962" w:rsidTr="00842134">
        <w:trPr>
          <w:trHeight w:val="558"/>
        </w:trPr>
        <w:tc>
          <w:tcPr>
            <w:tcW w:w="775" w:type="dxa"/>
            <w:gridSpan w:val="2"/>
            <w:vAlign w:val="center"/>
          </w:tcPr>
          <w:p w:rsidR="00162D4E" w:rsidRPr="005D4962" w:rsidRDefault="00162D4E" w:rsidP="005D2F85">
            <w:pPr>
              <w:jc w:val="center"/>
              <w:rPr>
                <w:sz w:val="28"/>
                <w:szCs w:val="28"/>
                <w:lang w:val="uk-UA"/>
              </w:rPr>
            </w:pPr>
            <w:r w:rsidRPr="005D4962">
              <w:rPr>
                <w:sz w:val="28"/>
                <w:szCs w:val="28"/>
                <w:lang w:val="uk-UA"/>
              </w:rPr>
              <w:t>9.</w:t>
            </w:r>
          </w:p>
        </w:tc>
        <w:tc>
          <w:tcPr>
            <w:tcW w:w="6927" w:type="dxa"/>
            <w:gridSpan w:val="3"/>
            <w:vAlign w:val="center"/>
          </w:tcPr>
          <w:p w:rsidR="00162D4E" w:rsidRPr="005D4962" w:rsidRDefault="00162D4E" w:rsidP="00803720">
            <w:pPr>
              <w:jc w:val="both"/>
              <w:rPr>
                <w:spacing w:val="-10"/>
                <w:sz w:val="28"/>
                <w:szCs w:val="28"/>
                <w:lang w:val="uk-UA"/>
              </w:rPr>
            </w:pPr>
            <w:r w:rsidRPr="005D4962">
              <w:rPr>
                <w:spacing w:val="-10"/>
                <w:sz w:val="28"/>
                <w:szCs w:val="28"/>
                <w:lang w:val="uk-UA"/>
              </w:rPr>
              <w:t>Урахування у ході внесення змін до показників  місцевих бюджетів на 2021 рік видатків на співфінансування проєктів, що реалізуються за рахунок державного фонду регіонального розвитку, субвенції з державного бюджету  на здійснення заходів, спрямованих на розвиток системи охорони здоров’я у сільській місцевості та забезпечення передачі міжбюджетних трансфертів обласному бюджету в установленому порядку</w:t>
            </w:r>
          </w:p>
        </w:tc>
        <w:tc>
          <w:tcPr>
            <w:tcW w:w="5547" w:type="dxa"/>
            <w:gridSpan w:val="2"/>
            <w:vAlign w:val="center"/>
          </w:tcPr>
          <w:p w:rsidR="00162D4E" w:rsidRPr="005D4962" w:rsidRDefault="00162D4E" w:rsidP="005D2F85">
            <w:pPr>
              <w:rPr>
                <w:sz w:val="28"/>
                <w:szCs w:val="28"/>
                <w:lang w:val="uk-UA"/>
              </w:rPr>
            </w:pPr>
            <w:r w:rsidRPr="005D4962">
              <w:rPr>
                <w:sz w:val="28"/>
                <w:szCs w:val="28"/>
                <w:lang w:val="uk-UA"/>
              </w:rPr>
              <w:t>виконавчі органи сільських, селищних, міських рад</w:t>
            </w:r>
          </w:p>
        </w:tc>
        <w:tc>
          <w:tcPr>
            <w:tcW w:w="2060" w:type="dxa"/>
            <w:vAlign w:val="center"/>
          </w:tcPr>
          <w:p w:rsidR="00162D4E" w:rsidRPr="005D4962" w:rsidRDefault="00162D4E" w:rsidP="005D2F85">
            <w:pPr>
              <w:jc w:val="both"/>
              <w:rPr>
                <w:sz w:val="28"/>
                <w:szCs w:val="28"/>
                <w:lang w:val="uk-UA"/>
              </w:rPr>
            </w:pPr>
            <w:r w:rsidRPr="005D4962">
              <w:rPr>
                <w:sz w:val="28"/>
                <w:szCs w:val="28"/>
                <w:lang w:val="uk-UA"/>
              </w:rPr>
              <w:t xml:space="preserve">      01.08.2021</w:t>
            </w:r>
          </w:p>
        </w:tc>
      </w:tr>
      <w:tr w:rsidR="00A76EE2" w:rsidRPr="005D4962" w:rsidTr="00842134">
        <w:trPr>
          <w:trHeight w:val="777"/>
        </w:trPr>
        <w:tc>
          <w:tcPr>
            <w:tcW w:w="15309" w:type="dxa"/>
            <w:gridSpan w:val="8"/>
            <w:vAlign w:val="center"/>
          </w:tcPr>
          <w:p w:rsidR="00A76EE2" w:rsidRPr="005D4962" w:rsidRDefault="00A76EE2" w:rsidP="00803720">
            <w:pPr>
              <w:jc w:val="center"/>
              <w:rPr>
                <w:sz w:val="28"/>
                <w:szCs w:val="28"/>
                <w:lang w:val="uk-UA"/>
              </w:rPr>
            </w:pPr>
            <w:r w:rsidRPr="005D4962">
              <w:rPr>
                <w:sz w:val="28"/>
                <w:szCs w:val="28"/>
                <w:lang w:val="uk-UA"/>
              </w:rPr>
              <w:t>ІV. Заходи із забезпечення контролю за дотриманням бюджетного законодавства</w:t>
            </w:r>
          </w:p>
          <w:p w:rsidR="00114C3B" w:rsidRPr="005D4962" w:rsidRDefault="00A76EE2" w:rsidP="00803720">
            <w:pPr>
              <w:jc w:val="center"/>
              <w:rPr>
                <w:sz w:val="28"/>
                <w:szCs w:val="28"/>
                <w:lang w:val="uk-UA"/>
              </w:rPr>
            </w:pPr>
            <w:r w:rsidRPr="005D4962">
              <w:rPr>
                <w:sz w:val="28"/>
                <w:szCs w:val="28"/>
                <w:lang w:val="uk-UA"/>
              </w:rPr>
              <w:t xml:space="preserve">у бюджетному процесі </w:t>
            </w:r>
            <w:r w:rsidR="00114C3B" w:rsidRPr="005D4962">
              <w:rPr>
                <w:sz w:val="28"/>
                <w:szCs w:val="28"/>
                <w:lang w:val="uk-UA"/>
              </w:rPr>
              <w:t>та щодо вирішення на державному рівні</w:t>
            </w:r>
          </w:p>
          <w:p w:rsidR="00A76EE2" w:rsidRPr="005D4962" w:rsidRDefault="00114C3B" w:rsidP="00803720">
            <w:pPr>
              <w:jc w:val="center"/>
              <w:rPr>
                <w:color w:val="FF0000"/>
                <w:sz w:val="28"/>
                <w:szCs w:val="28"/>
                <w:lang w:val="uk-UA"/>
              </w:rPr>
            </w:pPr>
            <w:r w:rsidRPr="005D4962">
              <w:rPr>
                <w:sz w:val="28"/>
                <w:szCs w:val="28"/>
                <w:lang w:val="uk-UA"/>
              </w:rPr>
              <w:t>проблемних питань виконання місцевих бюджетів області</w:t>
            </w:r>
          </w:p>
        </w:tc>
      </w:tr>
      <w:tr w:rsidR="00A76EE2" w:rsidRPr="005D4962" w:rsidTr="00842134">
        <w:trPr>
          <w:trHeight w:val="274"/>
        </w:trPr>
        <w:tc>
          <w:tcPr>
            <w:tcW w:w="775" w:type="dxa"/>
            <w:gridSpan w:val="2"/>
            <w:vAlign w:val="center"/>
          </w:tcPr>
          <w:p w:rsidR="00A76EE2" w:rsidRPr="005D4962" w:rsidRDefault="00DB4C44" w:rsidP="00CB190F">
            <w:pPr>
              <w:jc w:val="center"/>
              <w:rPr>
                <w:sz w:val="28"/>
                <w:szCs w:val="28"/>
                <w:lang w:val="uk-UA"/>
              </w:rPr>
            </w:pPr>
            <w:r w:rsidRPr="005D4962">
              <w:rPr>
                <w:sz w:val="28"/>
                <w:szCs w:val="28"/>
                <w:lang w:val="uk-UA"/>
              </w:rPr>
              <w:t>1.</w:t>
            </w:r>
          </w:p>
        </w:tc>
        <w:tc>
          <w:tcPr>
            <w:tcW w:w="6927" w:type="dxa"/>
            <w:gridSpan w:val="3"/>
            <w:vAlign w:val="center"/>
          </w:tcPr>
          <w:p w:rsidR="00A76EE2" w:rsidRPr="007F4348" w:rsidRDefault="00A76EE2" w:rsidP="00803720">
            <w:pPr>
              <w:jc w:val="both"/>
              <w:rPr>
                <w:spacing w:val="-8"/>
                <w:sz w:val="28"/>
                <w:szCs w:val="28"/>
                <w:lang w:val="uk-UA"/>
              </w:rPr>
            </w:pPr>
            <w:r w:rsidRPr="007F4348">
              <w:rPr>
                <w:spacing w:val="-8"/>
                <w:sz w:val="28"/>
                <w:szCs w:val="28"/>
                <w:lang w:val="uk-UA"/>
              </w:rPr>
              <w:t>Забезпечення в установленому законодавством порядку приведення рішень про районні бюджети та бюджети   територіальних громад на 2021 рік до вимог чинного бюджетного законодавства, типової форми рішення про бюджет, бюджетної класифікації з урахуванням зауважень департаменту фінансів облдержадміністрації за наслідками перевірок рішень про місцеві бюджети на 2021 рік</w:t>
            </w:r>
          </w:p>
        </w:tc>
        <w:tc>
          <w:tcPr>
            <w:tcW w:w="5547" w:type="dxa"/>
            <w:gridSpan w:val="2"/>
            <w:vAlign w:val="center"/>
          </w:tcPr>
          <w:p w:rsidR="00A76EE2" w:rsidRPr="005D4962" w:rsidRDefault="00A76EE2" w:rsidP="00CB190F">
            <w:pPr>
              <w:rPr>
                <w:sz w:val="28"/>
                <w:szCs w:val="28"/>
                <w:lang w:val="uk-UA"/>
              </w:rPr>
            </w:pPr>
            <w:r w:rsidRPr="005D4962">
              <w:rPr>
                <w:sz w:val="28"/>
                <w:szCs w:val="28"/>
                <w:lang w:val="uk-UA"/>
              </w:rPr>
              <w:t>районні державні адміністрації, виконавчі органи сільських, селищних, міських рад</w:t>
            </w:r>
          </w:p>
        </w:tc>
        <w:tc>
          <w:tcPr>
            <w:tcW w:w="2060" w:type="dxa"/>
            <w:vAlign w:val="center"/>
          </w:tcPr>
          <w:p w:rsidR="00A76EE2" w:rsidRPr="005D4962" w:rsidRDefault="00A76EE2" w:rsidP="00D62CEC">
            <w:pPr>
              <w:jc w:val="center"/>
              <w:rPr>
                <w:sz w:val="28"/>
                <w:szCs w:val="28"/>
                <w:lang w:val="uk-UA"/>
              </w:rPr>
            </w:pPr>
            <w:r w:rsidRPr="005D4962">
              <w:rPr>
                <w:sz w:val="28"/>
                <w:szCs w:val="28"/>
                <w:lang w:val="uk-UA"/>
              </w:rPr>
              <w:t>01.05.202</w:t>
            </w:r>
            <w:r w:rsidR="00D62CEC">
              <w:rPr>
                <w:sz w:val="28"/>
                <w:szCs w:val="28"/>
                <w:lang w:val="uk-UA"/>
              </w:rPr>
              <w:t>1</w:t>
            </w:r>
          </w:p>
        </w:tc>
      </w:tr>
      <w:tr w:rsidR="00A76EE2" w:rsidRPr="005D4962" w:rsidTr="00842134">
        <w:trPr>
          <w:trHeight w:val="960"/>
        </w:trPr>
        <w:tc>
          <w:tcPr>
            <w:tcW w:w="775" w:type="dxa"/>
            <w:gridSpan w:val="2"/>
            <w:vAlign w:val="center"/>
          </w:tcPr>
          <w:p w:rsidR="00A76EE2" w:rsidRPr="005D4962" w:rsidRDefault="00DB4C44" w:rsidP="0048623D">
            <w:pPr>
              <w:jc w:val="center"/>
              <w:rPr>
                <w:sz w:val="28"/>
                <w:szCs w:val="28"/>
                <w:lang w:val="uk-UA"/>
              </w:rPr>
            </w:pPr>
            <w:r w:rsidRPr="005D4962">
              <w:rPr>
                <w:sz w:val="28"/>
                <w:szCs w:val="28"/>
                <w:lang w:val="uk-UA"/>
              </w:rPr>
              <w:lastRenderedPageBreak/>
              <w:t>2</w:t>
            </w:r>
            <w:r w:rsidR="00A76EE2" w:rsidRPr="005D4962">
              <w:rPr>
                <w:sz w:val="28"/>
                <w:szCs w:val="28"/>
                <w:lang w:val="uk-UA"/>
              </w:rPr>
              <w:t>.</w:t>
            </w:r>
          </w:p>
        </w:tc>
        <w:tc>
          <w:tcPr>
            <w:tcW w:w="6927" w:type="dxa"/>
            <w:gridSpan w:val="3"/>
            <w:vAlign w:val="center"/>
          </w:tcPr>
          <w:p w:rsidR="00A76EE2" w:rsidRPr="005D4962" w:rsidRDefault="00A76EE2" w:rsidP="00803720">
            <w:pPr>
              <w:jc w:val="both"/>
              <w:rPr>
                <w:sz w:val="28"/>
                <w:szCs w:val="28"/>
                <w:lang w:val="uk-UA"/>
              </w:rPr>
            </w:pPr>
            <w:r w:rsidRPr="005D4962">
              <w:rPr>
                <w:sz w:val="28"/>
                <w:szCs w:val="28"/>
                <w:lang w:val="uk-UA"/>
              </w:rPr>
              <w:t>Забезпечення попереднього та поточного контролю за використанням коштів субвенцій з державного бюджету</w:t>
            </w:r>
            <w:r w:rsidR="00393006" w:rsidRPr="005D4962">
              <w:rPr>
                <w:sz w:val="28"/>
                <w:szCs w:val="28"/>
                <w:lang w:val="uk-UA"/>
              </w:rPr>
              <w:t xml:space="preserve"> у галузях освіти та охорони здоров’я</w:t>
            </w:r>
            <w:r w:rsidRPr="005D4962">
              <w:rPr>
                <w:sz w:val="28"/>
                <w:szCs w:val="28"/>
                <w:lang w:val="uk-UA"/>
              </w:rPr>
              <w:t>; підготовка (у разі виникнення потреби) обґрунтованих пропозицій профільним міністерствам щодо внесення в установленому порядку змін до помісячного розпису державного бюджету за відповідними трансфертами</w:t>
            </w:r>
          </w:p>
        </w:tc>
        <w:tc>
          <w:tcPr>
            <w:tcW w:w="5547" w:type="dxa"/>
            <w:gridSpan w:val="2"/>
            <w:vAlign w:val="center"/>
          </w:tcPr>
          <w:p w:rsidR="00A76EE2" w:rsidRPr="005D4962" w:rsidRDefault="00A76EE2" w:rsidP="00645AFE">
            <w:pPr>
              <w:rPr>
                <w:sz w:val="28"/>
                <w:szCs w:val="28"/>
                <w:lang w:val="uk-UA"/>
              </w:rPr>
            </w:pPr>
            <w:r w:rsidRPr="005D4962">
              <w:rPr>
                <w:sz w:val="28"/>
                <w:szCs w:val="28"/>
                <w:lang w:val="uk-UA"/>
              </w:rPr>
              <w:t>управління освіти і науки,</w:t>
            </w:r>
          </w:p>
          <w:p w:rsidR="00A76EE2" w:rsidRPr="005D4962" w:rsidRDefault="00A76EE2" w:rsidP="00645AFE">
            <w:pPr>
              <w:rPr>
                <w:sz w:val="28"/>
                <w:szCs w:val="28"/>
                <w:lang w:val="uk-UA"/>
              </w:rPr>
            </w:pPr>
            <w:r w:rsidRPr="005D4962">
              <w:rPr>
                <w:sz w:val="28"/>
                <w:szCs w:val="28"/>
                <w:lang w:val="uk-UA"/>
              </w:rPr>
              <w:t>управління охорони здоров’я облдержадміністрації</w:t>
            </w:r>
          </w:p>
        </w:tc>
        <w:tc>
          <w:tcPr>
            <w:tcW w:w="2060" w:type="dxa"/>
            <w:vAlign w:val="center"/>
          </w:tcPr>
          <w:p w:rsidR="00A76EE2" w:rsidRPr="005D4962" w:rsidRDefault="00A76EE2" w:rsidP="00645AFE">
            <w:pPr>
              <w:jc w:val="center"/>
              <w:rPr>
                <w:sz w:val="28"/>
                <w:szCs w:val="28"/>
                <w:lang w:val="uk-UA"/>
              </w:rPr>
            </w:pPr>
            <w:r w:rsidRPr="005D4962">
              <w:rPr>
                <w:sz w:val="28"/>
                <w:szCs w:val="28"/>
                <w:lang w:val="uk-UA"/>
              </w:rPr>
              <w:t>протягом року</w:t>
            </w:r>
          </w:p>
        </w:tc>
      </w:tr>
      <w:tr w:rsidR="00114C3B" w:rsidRPr="005D4962" w:rsidTr="00842134">
        <w:trPr>
          <w:trHeight w:val="960"/>
        </w:trPr>
        <w:tc>
          <w:tcPr>
            <w:tcW w:w="775" w:type="dxa"/>
            <w:gridSpan w:val="2"/>
            <w:vAlign w:val="center"/>
          </w:tcPr>
          <w:p w:rsidR="00114C3B" w:rsidRPr="005D4962" w:rsidRDefault="00DB4C44" w:rsidP="00DB4C44">
            <w:pPr>
              <w:jc w:val="center"/>
              <w:rPr>
                <w:sz w:val="28"/>
                <w:szCs w:val="28"/>
                <w:lang w:val="uk-UA"/>
              </w:rPr>
            </w:pPr>
            <w:r w:rsidRPr="005D4962">
              <w:rPr>
                <w:sz w:val="28"/>
                <w:szCs w:val="28"/>
                <w:lang w:val="uk-UA"/>
              </w:rPr>
              <w:t>3</w:t>
            </w:r>
            <w:r w:rsidR="00114C3B" w:rsidRPr="005D4962">
              <w:rPr>
                <w:sz w:val="28"/>
                <w:szCs w:val="28"/>
                <w:lang w:val="uk-UA"/>
              </w:rPr>
              <w:t>.</w:t>
            </w:r>
          </w:p>
        </w:tc>
        <w:tc>
          <w:tcPr>
            <w:tcW w:w="6927" w:type="dxa"/>
            <w:gridSpan w:val="3"/>
            <w:vAlign w:val="center"/>
          </w:tcPr>
          <w:p w:rsidR="00114C3B" w:rsidRPr="005D4962" w:rsidRDefault="00114C3B" w:rsidP="00803720">
            <w:pPr>
              <w:jc w:val="both"/>
              <w:rPr>
                <w:sz w:val="28"/>
                <w:szCs w:val="28"/>
                <w:lang w:val="uk-UA"/>
              </w:rPr>
            </w:pPr>
            <w:r w:rsidRPr="005D4962">
              <w:rPr>
                <w:sz w:val="28"/>
                <w:szCs w:val="28"/>
                <w:lang w:val="uk-UA"/>
              </w:rPr>
              <w:t>Забезпечення проведення перевірок  правильності складання і затвердження кошторисів, планів використання коштів установами і організаціями, які фінансуються з обласного бюджету</w:t>
            </w:r>
          </w:p>
        </w:tc>
        <w:tc>
          <w:tcPr>
            <w:tcW w:w="5547" w:type="dxa"/>
            <w:gridSpan w:val="2"/>
            <w:vAlign w:val="center"/>
          </w:tcPr>
          <w:p w:rsidR="00114C3B" w:rsidRPr="005D4962" w:rsidRDefault="00114C3B" w:rsidP="00DB4C44">
            <w:pPr>
              <w:spacing w:line="216" w:lineRule="auto"/>
              <w:rPr>
                <w:sz w:val="28"/>
                <w:szCs w:val="28"/>
                <w:lang w:val="uk-UA"/>
              </w:rPr>
            </w:pPr>
            <w:r w:rsidRPr="005D4962">
              <w:rPr>
                <w:sz w:val="28"/>
                <w:szCs w:val="28"/>
                <w:lang w:val="uk-UA"/>
              </w:rPr>
              <w:t>департамент фінансів облдержадміністрації</w:t>
            </w:r>
          </w:p>
        </w:tc>
        <w:tc>
          <w:tcPr>
            <w:tcW w:w="2060" w:type="dxa"/>
            <w:vAlign w:val="center"/>
          </w:tcPr>
          <w:p w:rsidR="00114C3B" w:rsidRPr="005D4962" w:rsidRDefault="00114C3B" w:rsidP="00D62CEC">
            <w:pPr>
              <w:jc w:val="center"/>
              <w:rPr>
                <w:sz w:val="28"/>
                <w:szCs w:val="28"/>
                <w:lang w:val="uk-UA"/>
              </w:rPr>
            </w:pPr>
            <w:r w:rsidRPr="005D4962">
              <w:rPr>
                <w:sz w:val="28"/>
                <w:szCs w:val="28"/>
                <w:lang w:val="uk-UA"/>
              </w:rPr>
              <w:t xml:space="preserve"> 01.07.202</w:t>
            </w:r>
            <w:r w:rsidR="00D62CEC">
              <w:rPr>
                <w:sz w:val="28"/>
                <w:szCs w:val="28"/>
                <w:lang w:val="uk-UA"/>
              </w:rPr>
              <w:t>1</w:t>
            </w:r>
          </w:p>
        </w:tc>
      </w:tr>
      <w:tr w:rsidR="00114C3B" w:rsidRPr="005D4962" w:rsidTr="00842134">
        <w:trPr>
          <w:trHeight w:val="960"/>
        </w:trPr>
        <w:tc>
          <w:tcPr>
            <w:tcW w:w="775" w:type="dxa"/>
            <w:gridSpan w:val="2"/>
            <w:vAlign w:val="center"/>
          </w:tcPr>
          <w:p w:rsidR="00114C3B" w:rsidRPr="005D4962" w:rsidRDefault="00DB4C44" w:rsidP="00DB4C44">
            <w:pPr>
              <w:jc w:val="center"/>
              <w:rPr>
                <w:sz w:val="28"/>
                <w:szCs w:val="28"/>
                <w:lang w:val="uk-UA"/>
              </w:rPr>
            </w:pPr>
            <w:r w:rsidRPr="005D4962">
              <w:rPr>
                <w:sz w:val="28"/>
                <w:szCs w:val="28"/>
                <w:lang w:val="uk-UA"/>
              </w:rPr>
              <w:t>4</w:t>
            </w:r>
            <w:r w:rsidR="00114C3B" w:rsidRPr="005D4962">
              <w:rPr>
                <w:sz w:val="28"/>
                <w:szCs w:val="28"/>
                <w:lang w:val="uk-UA"/>
              </w:rPr>
              <w:t>.</w:t>
            </w:r>
          </w:p>
        </w:tc>
        <w:tc>
          <w:tcPr>
            <w:tcW w:w="6927" w:type="dxa"/>
            <w:gridSpan w:val="3"/>
            <w:vAlign w:val="center"/>
          </w:tcPr>
          <w:p w:rsidR="00114C3B" w:rsidRPr="005D4962" w:rsidRDefault="00114C3B" w:rsidP="00803720">
            <w:pPr>
              <w:jc w:val="both"/>
              <w:rPr>
                <w:sz w:val="28"/>
                <w:szCs w:val="28"/>
                <w:lang w:val="uk-UA"/>
              </w:rPr>
            </w:pPr>
            <w:r w:rsidRPr="005D4962">
              <w:rPr>
                <w:sz w:val="28"/>
                <w:szCs w:val="28"/>
                <w:lang w:val="uk-UA"/>
              </w:rPr>
              <w:t>Опрацювання проблемних питань виконання місцевих бюджетів області у 2021 році та підготовка пропозицій центральним органам влади, народним депутатам України від області щодо їх  вирішення на державному рівні, у тому числі через внесення змін до чинного законодавства</w:t>
            </w:r>
          </w:p>
        </w:tc>
        <w:tc>
          <w:tcPr>
            <w:tcW w:w="5547" w:type="dxa"/>
            <w:gridSpan w:val="2"/>
            <w:vAlign w:val="center"/>
          </w:tcPr>
          <w:p w:rsidR="00114C3B" w:rsidRPr="005D4962" w:rsidRDefault="00114C3B" w:rsidP="00DB4C44">
            <w:pPr>
              <w:spacing w:line="216" w:lineRule="auto"/>
              <w:rPr>
                <w:sz w:val="28"/>
                <w:szCs w:val="28"/>
                <w:lang w:val="uk-UA"/>
              </w:rPr>
            </w:pPr>
            <w:r w:rsidRPr="005D4962">
              <w:rPr>
                <w:sz w:val="28"/>
                <w:szCs w:val="28"/>
                <w:lang w:val="uk-UA"/>
              </w:rPr>
              <w:t>департамент фінансів облдержадміністрації</w:t>
            </w:r>
          </w:p>
        </w:tc>
        <w:tc>
          <w:tcPr>
            <w:tcW w:w="2060" w:type="dxa"/>
            <w:vAlign w:val="center"/>
          </w:tcPr>
          <w:p w:rsidR="00114C3B" w:rsidRPr="005D4962" w:rsidRDefault="00114C3B" w:rsidP="00DB4C44">
            <w:pPr>
              <w:jc w:val="center"/>
              <w:rPr>
                <w:sz w:val="28"/>
                <w:szCs w:val="28"/>
                <w:lang w:val="uk-UA"/>
              </w:rPr>
            </w:pPr>
            <w:r w:rsidRPr="005D4962">
              <w:rPr>
                <w:sz w:val="28"/>
                <w:szCs w:val="28"/>
                <w:lang w:val="uk-UA"/>
              </w:rPr>
              <w:t>протягом року</w:t>
            </w:r>
          </w:p>
        </w:tc>
      </w:tr>
      <w:tr w:rsidR="00114C3B" w:rsidRPr="005D4962" w:rsidTr="00842134">
        <w:trPr>
          <w:trHeight w:val="960"/>
        </w:trPr>
        <w:tc>
          <w:tcPr>
            <w:tcW w:w="775" w:type="dxa"/>
            <w:gridSpan w:val="2"/>
            <w:vAlign w:val="center"/>
          </w:tcPr>
          <w:p w:rsidR="00114C3B" w:rsidRPr="005D4962" w:rsidRDefault="00DB4C44" w:rsidP="00DB4C44">
            <w:pPr>
              <w:jc w:val="center"/>
              <w:rPr>
                <w:sz w:val="28"/>
                <w:szCs w:val="28"/>
                <w:lang w:val="uk-UA"/>
              </w:rPr>
            </w:pPr>
            <w:r w:rsidRPr="005D4962">
              <w:rPr>
                <w:sz w:val="28"/>
                <w:szCs w:val="28"/>
                <w:lang w:val="uk-UA"/>
              </w:rPr>
              <w:t>5</w:t>
            </w:r>
            <w:r w:rsidR="00114C3B" w:rsidRPr="005D4962">
              <w:rPr>
                <w:sz w:val="28"/>
                <w:szCs w:val="28"/>
                <w:lang w:val="uk-UA"/>
              </w:rPr>
              <w:t>.</w:t>
            </w:r>
          </w:p>
        </w:tc>
        <w:tc>
          <w:tcPr>
            <w:tcW w:w="6927" w:type="dxa"/>
            <w:gridSpan w:val="3"/>
            <w:vAlign w:val="center"/>
          </w:tcPr>
          <w:p w:rsidR="00114C3B" w:rsidRPr="005D4962" w:rsidRDefault="00393006" w:rsidP="009B5D07">
            <w:pPr>
              <w:jc w:val="both"/>
              <w:rPr>
                <w:sz w:val="28"/>
                <w:szCs w:val="28"/>
                <w:lang w:val="uk-UA"/>
              </w:rPr>
            </w:pPr>
            <w:r w:rsidRPr="005D4962">
              <w:rPr>
                <w:sz w:val="28"/>
                <w:szCs w:val="28"/>
                <w:lang w:val="uk-UA"/>
              </w:rPr>
              <w:t>Розроблення</w:t>
            </w:r>
            <w:r w:rsidR="000475F8" w:rsidRPr="005D4962">
              <w:rPr>
                <w:sz w:val="28"/>
                <w:szCs w:val="28"/>
                <w:lang w:val="uk-UA"/>
              </w:rPr>
              <w:t xml:space="preserve"> </w:t>
            </w:r>
            <w:r w:rsidR="00E746F1" w:rsidRPr="005D4962">
              <w:rPr>
                <w:sz w:val="28"/>
                <w:szCs w:val="28"/>
                <w:lang w:val="uk-UA"/>
              </w:rPr>
              <w:t xml:space="preserve">Порядку складання, розгляду, затвердження та виконання регіональних програм та підготовка </w:t>
            </w:r>
            <w:r w:rsidR="000475F8" w:rsidRPr="005D4962">
              <w:rPr>
                <w:sz w:val="28"/>
                <w:szCs w:val="28"/>
                <w:lang w:val="uk-UA"/>
              </w:rPr>
              <w:t>про</w:t>
            </w:r>
            <w:r w:rsidR="009B5D07">
              <w:rPr>
                <w:sz w:val="28"/>
                <w:szCs w:val="28"/>
                <w:lang w:val="uk-UA"/>
              </w:rPr>
              <w:t>є</w:t>
            </w:r>
            <w:r w:rsidR="000475F8" w:rsidRPr="005D4962">
              <w:rPr>
                <w:sz w:val="28"/>
                <w:szCs w:val="28"/>
                <w:lang w:val="uk-UA"/>
              </w:rPr>
              <w:t xml:space="preserve">кту розпорядження голови облдержадміністрації </w:t>
            </w:r>
            <w:r w:rsidR="00E746F1" w:rsidRPr="005D4962">
              <w:rPr>
                <w:sz w:val="28"/>
                <w:szCs w:val="28"/>
                <w:lang w:val="uk-UA"/>
              </w:rPr>
              <w:t>щодо його</w:t>
            </w:r>
            <w:r w:rsidR="000475F8" w:rsidRPr="005D4962">
              <w:rPr>
                <w:sz w:val="28"/>
                <w:szCs w:val="28"/>
                <w:lang w:val="uk-UA"/>
              </w:rPr>
              <w:t xml:space="preserve"> затвердження</w:t>
            </w:r>
          </w:p>
        </w:tc>
        <w:tc>
          <w:tcPr>
            <w:tcW w:w="5547" w:type="dxa"/>
            <w:gridSpan w:val="2"/>
            <w:vAlign w:val="center"/>
          </w:tcPr>
          <w:p w:rsidR="00114C3B" w:rsidRPr="005D4962" w:rsidRDefault="007F4348" w:rsidP="00DB4C44">
            <w:pPr>
              <w:rPr>
                <w:color w:val="FF0000"/>
                <w:sz w:val="28"/>
                <w:szCs w:val="28"/>
                <w:lang w:val="uk-UA"/>
              </w:rPr>
            </w:pPr>
            <w:r>
              <w:rPr>
                <w:sz w:val="28"/>
                <w:szCs w:val="28"/>
                <w:lang w:val="uk-UA"/>
              </w:rPr>
              <w:t>у</w:t>
            </w:r>
            <w:r w:rsidR="00393006" w:rsidRPr="005D4962">
              <w:rPr>
                <w:sz w:val="28"/>
                <w:szCs w:val="28"/>
                <w:lang w:val="uk-UA"/>
              </w:rPr>
              <w:t>правління економічного розвитку та торгівлі облдержадміністрації</w:t>
            </w:r>
          </w:p>
        </w:tc>
        <w:tc>
          <w:tcPr>
            <w:tcW w:w="2060" w:type="dxa"/>
            <w:vAlign w:val="center"/>
          </w:tcPr>
          <w:p w:rsidR="00114C3B" w:rsidRPr="005D4962" w:rsidRDefault="00EB4BAA" w:rsidP="00D62CEC">
            <w:pPr>
              <w:jc w:val="center"/>
              <w:rPr>
                <w:color w:val="FF0000"/>
                <w:sz w:val="28"/>
                <w:szCs w:val="28"/>
                <w:lang w:val="uk-UA"/>
              </w:rPr>
            </w:pPr>
            <w:r w:rsidRPr="005D4962">
              <w:rPr>
                <w:sz w:val="28"/>
                <w:szCs w:val="28"/>
                <w:lang w:val="uk-UA"/>
              </w:rPr>
              <w:t>01.07.202</w:t>
            </w:r>
            <w:r w:rsidR="00D62CEC">
              <w:rPr>
                <w:sz w:val="28"/>
                <w:szCs w:val="28"/>
                <w:lang w:val="uk-UA"/>
              </w:rPr>
              <w:t>1</w:t>
            </w:r>
            <w:bookmarkStart w:id="0" w:name="_GoBack"/>
            <w:bookmarkEnd w:id="0"/>
          </w:p>
        </w:tc>
      </w:tr>
      <w:tr w:rsidR="00162D4E" w:rsidRPr="005D4962" w:rsidTr="00842134">
        <w:trPr>
          <w:trHeight w:val="703"/>
        </w:trPr>
        <w:tc>
          <w:tcPr>
            <w:tcW w:w="775" w:type="dxa"/>
            <w:gridSpan w:val="2"/>
            <w:vAlign w:val="center"/>
          </w:tcPr>
          <w:p w:rsidR="00162D4E" w:rsidRPr="005D4962" w:rsidRDefault="005D2F85" w:rsidP="005D2F85">
            <w:pPr>
              <w:jc w:val="center"/>
              <w:rPr>
                <w:sz w:val="28"/>
                <w:szCs w:val="28"/>
                <w:lang w:val="uk-UA"/>
              </w:rPr>
            </w:pPr>
            <w:r w:rsidRPr="005D4962">
              <w:rPr>
                <w:sz w:val="28"/>
                <w:szCs w:val="28"/>
                <w:lang w:val="uk-UA"/>
              </w:rPr>
              <w:t>6</w:t>
            </w:r>
            <w:r w:rsidR="00162D4E" w:rsidRPr="005D4962">
              <w:rPr>
                <w:sz w:val="28"/>
                <w:szCs w:val="28"/>
                <w:lang w:val="uk-UA"/>
              </w:rPr>
              <w:t>.</w:t>
            </w:r>
          </w:p>
        </w:tc>
        <w:tc>
          <w:tcPr>
            <w:tcW w:w="6927" w:type="dxa"/>
            <w:gridSpan w:val="3"/>
            <w:vAlign w:val="center"/>
          </w:tcPr>
          <w:p w:rsidR="00162D4E" w:rsidRPr="005D4962" w:rsidRDefault="00162D4E" w:rsidP="00803720">
            <w:pPr>
              <w:jc w:val="both"/>
              <w:rPr>
                <w:sz w:val="28"/>
                <w:szCs w:val="28"/>
                <w:lang w:val="uk-UA"/>
              </w:rPr>
            </w:pPr>
            <w:r w:rsidRPr="005D4962">
              <w:rPr>
                <w:sz w:val="28"/>
                <w:szCs w:val="28"/>
                <w:lang w:val="uk-UA"/>
              </w:rPr>
              <w:t>Забезпечення підготовки обґрунтованих пропозицій Державному агентству автомобільних доріг України  щодо залучення кредитних коштів Європейського банку реконструкції</w:t>
            </w:r>
            <w:r w:rsidR="002329D6" w:rsidRPr="005D4962">
              <w:rPr>
                <w:sz w:val="28"/>
                <w:szCs w:val="28"/>
                <w:lang w:val="uk-UA"/>
              </w:rPr>
              <w:t xml:space="preserve"> та розвитку</w:t>
            </w:r>
            <w:r w:rsidRPr="005D4962">
              <w:rPr>
                <w:sz w:val="28"/>
                <w:szCs w:val="28"/>
                <w:lang w:val="uk-UA"/>
              </w:rPr>
              <w:t xml:space="preserve"> на розвиток автомобільних доріг в області</w:t>
            </w:r>
          </w:p>
        </w:tc>
        <w:tc>
          <w:tcPr>
            <w:tcW w:w="5547" w:type="dxa"/>
            <w:gridSpan w:val="2"/>
            <w:vAlign w:val="center"/>
          </w:tcPr>
          <w:p w:rsidR="00162D4E" w:rsidRPr="005D4962" w:rsidRDefault="00162D4E" w:rsidP="005D2F85">
            <w:pPr>
              <w:spacing w:line="216" w:lineRule="auto"/>
              <w:rPr>
                <w:sz w:val="28"/>
                <w:szCs w:val="28"/>
                <w:lang w:val="uk-UA"/>
              </w:rPr>
            </w:pPr>
            <w:r w:rsidRPr="005D4962">
              <w:rPr>
                <w:sz w:val="28"/>
                <w:szCs w:val="28"/>
                <w:lang w:val="uk-UA"/>
              </w:rPr>
              <w:t>департамент інфраструктури облдержадміністрації</w:t>
            </w:r>
          </w:p>
        </w:tc>
        <w:tc>
          <w:tcPr>
            <w:tcW w:w="2060" w:type="dxa"/>
            <w:vAlign w:val="center"/>
          </w:tcPr>
          <w:p w:rsidR="00162D4E" w:rsidRPr="005D4962" w:rsidRDefault="00162D4E" w:rsidP="005D2F85">
            <w:pPr>
              <w:jc w:val="center"/>
              <w:rPr>
                <w:sz w:val="28"/>
                <w:szCs w:val="28"/>
                <w:lang w:val="uk-UA"/>
              </w:rPr>
            </w:pPr>
            <w:r w:rsidRPr="005D4962">
              <w:rPr>
                <w:sz w:val="28"/>
                <w:szCs w:val="28"/>
                <w:lang w:val="uk-UA"/>
              </w:rPr>
              <w:t>01.05.2021</w:t>
            </w:r>
          </w:p>
        </w:tc>
      </w:tr>
      <w:tr w:rsidR="00162D4E" w:rsidRPr="005D4962" w:rsidTr="00842134">
        <w:trPr>
          <w:trHeight w:val="960"/>
        </w:trPr>
        <w:tc>
          <w:tcPr>
            <w:tcW w:w="775" w:type="dxa"/>
            <w:gridSpan w:val="2"/>
            <w:vAlign w:val="center"/>
          </w:tcPr>
          <w:p w:rsidR="00162D4E" w:rsidRPr="005D4962" w:rsidRDefault="005D2F85" w:rsidP="005D2F85">
            <w:pPr>
              <w:jc w:val="center"/>
              <w:rPr>
                <w:sz w:val="28"/>
                <w:szCs w:val="28"/>
                <w:lang w:val="uk-UA"/>
              </w:rPr>
            </w:pPr>
            <w:r w:rsidRPr="005D4962">
              <w:rPr>
                <w:sz w:val="28"/>
                <w:szCs w:val="28"/>
                <w:lang w:val="uk-UA"/>
              </w:rPr>
              <w:t>7</w:t>
            </w:r>
            <w:r w:rsidR="00162D4E" w:rsidRPr="005D4962">
              <w:rPr>
                <w:sz w:val="28"/>
                <w:szCs w:val="28"/>
                <w:lang w:val="uk-UA"/>
              </w:rPr>
              <w:t>.</w:t>
            </w:r>
          </w:p>
        </w:tc>
        <w:tc>
          <w:tcPr>
            <w:tcW w:w="6927" w:type="dxa"/>
            <w:gridSpan w:val="3"/>
            <w:vAlign w:val="center"/>
          </w:tcPr>
          <w:p w:rsidR="00162D4E" w:rsidRPr="005D4962" w:rsidRDefault="00162D4E" w:rsidP="00803720">
            <w:pPr>
              <w:jc w:val="both"/>
              <w:rPr>
                <w:bCs/>
                <w:sz w:val="28"/>
                <w:szCs w:val="28"/>
                <w:lang w:val="uk-UA"/>
              </w:rPr>
            </w:pPr>
            <w:r w:rsidRPr="00710D76">
              <w:rPr>
                <w:sz w:val="28"/>
                <w:szCs w:val="28"/>
                <w:lang w:val="uk-UA"/>
              </w:rPr>
              <w:t xml:space="preserve">Надання обґрунтованих пропозицій Кабінету Міністрів України щодо вирішення питання продовження дії Угоди на 2021 рік </w:t>
            </w:r>
            <w:r w:rsidRPr="00710D76">
              <w:rPr>
                <w:bCs/>
                <w:sz w:val="28"/>
                <w:szCs w:val="28"/>
                <w:lang w:val="uk-UA"/>
              </w:rPr>
              <w:t xml:space="preserve">з Міжнародним банком </w:t>
            </w:r>
            <w:r w:rsidRPr="00710D76">
              <w:rPr>
                <w:bCs/>
                <w:sz w:val="28"/>
                <w:szCs w:val="28"/>
                <w:lang w:val="uk-UA"/>
              </w:rPr>
              <w:lastRenderedPageBreak/>
              <w:t xml:space="preserve">реконструкції та розвитку для продовження реалізації </w:t>
            </w:r>
            <w:r w:rsidRPr="00710D76">
              <w:rPr>
                <w:sz w:val="28"/>
                <w:szCs w:val="28"/>
                <w:lang w:val="uk-UA"/>
              </w:rPr>
              <w:t xml:space="preserve">субпроєкту «Вдосконалення медичної допомоги хворим з хворобами системи кровообігу у Волинській області» </w:t>
            </w:r>
            <w:r w:rsidRPr="00710D76">
              <w:rPr>
                <w:bCs/>
                <w:sz w:val="28"/>
                <w:szCs w:val="28"/>
                <w:lang w:val="uk-UA"/>
              </w:rPr>
              <w:t xml:space="preserve"> та повернення коштів субвенції з державного бюджету обласному бюджету відповідно до статті 57 Бюджетного кодексу України з метою підвищення рівня медичного забезпечення  жителів області</w:t>
            </w:r>
          </w:p>
        </w:tc>
        <w:tc>
          <w:tcPr>
            <w:tcW w:w="5547" w:type="dxa"/>
            <w:gridSpan w:val="2"/>
            <w:vAlign w:val="center"/>
          </w:tcPr>
          <w:p w:rsidR="00162D4E" w:rsidRPr="005D4962" w:rsidRDefault="00162D4E" w:rsidP="002329D6">
            <w:pPr>
              <w:rPr>
                <w:spacing w:val="-12"/>
                <w:sz w:val="28"/>
                <w:szCs w:val="28"/>
                <w:lang w:val="uk-UA"/>
              </w:rPr>
            </w:pPr>
            <w:r w:rsidRPr="005D4962">
              <w:rPr>
                <w:spacing w:val="-12"/>
                <w:sz w:val="28"/>
                <w:szCs w:val="28"/>
                <w:lang w:val="uk-UA"/>
              </w:rPr>
              <w:lastRenderedPageBreak/>
              <w:t>управління охорони здоров’я облдержадміністрації</w:t>
            </w:r>
          </w:p>
          <w:p w:rsidR="00162D4E" w:rsidRPr="005D4962" w:rsidRDefault="00162D4E" w:rsidP="002329D6">
            <w:pPr>
              <w:rPr>
                <w:spacing w:val="-12"/>
                <w:sz w:val="28"/>
                <w:szCs w:val="28"/>
                <w:lang w:val="uk-UA"/>
              </w:rPr>
            </w:pPr>
          </w:p>
          <w:p w:rsidR="00162D4E" w:rsidRPr="005D4962" w:rsidRDefault="00162D4E" w:rsidP="002329D6">
            <w:pPr>
              <w:rPr>
                <w:spacing w:val="-12"/>
                <w:sz w:val="28"/>
                <w:szCs w:val="28"/>
                <w:lang w:val="uk-UA"/>
              </w:rPr>
            </w:pPr>
            <w:r w:rsidRPr="005D4962">
              <w:rPr>
                <w:spacing w:val="-12"/>
                <w:sz w:val="28"/>
                <w:szCs w:val="28"/>
                <w:lang w:val="uk-UA"/>
              </w:rPr>
              <w:lastRenderedPageBreak/>
              <w:t>департамент інфраструктури облдержадміністрації</w:t>
            </w:r>
          </w:p>
          <w:p w:rsidR="00162D4E" w:rsidRPr="005D4962" w:rsidRDefault="00162D4E" w:rsidP="002329D6">
            <w:pPr>
              <w:rPr>
                <w:spacing w:val="-12"/>
                <w:sz w:val="28"/>
                <w:szCs w:val="28"/>
                <w:lang w:val="uk-UA"/>
              </w:rPr>
            </w:pPr>
          </w:p>
          <w:p w:rsidR="00162D4E" w:rsidRPr="005D4962" w:rsidRDefault="00162D4E" w:rsidP="002329D6">
            <w:pPr>
              <w:rPr>
                <w:spacing w:val="-12"/>
                <w:sz w:val="28"/>
                <w:szCs w:val="28"/>
                <w:lang w:val="uk-UA"/>
              </w:rPr>
            </w:pPr>
            <w:r w:rsidRPr="005D4962">
              <w:rPr>
                <w:spacing w:val="-12"/>
                <w:sz w:val="28"/>
                <w:szCs w:val="28"/>
                <w:lang w:val="uk-UA"/>
              </w:rPr>
              <w:t>департамент фінансів облдержадміністрації</w:t>
            </w:r>
          </w:p>
        </w:tc>
        <w:tc>
          <w:tcPr>
            <w:tcW w:w="2060" w:type="dxa"/>
            <w:vAlign w:val="center"/>
          </w:tcPr>
          <w:p w:rsidR="00162D4E" w:rsidRPr="005D4962" w:rsidRDefault="00162D4E" w:rsidP="005D2F85">
            <w:pPr>
              <w:jc w:val="center"/>
              <w:rPr>
                <w:sz w:val="28"/>
                <w:szCs w:val="28"/>
                <w:lang w:val="uk-UA"/>
              </w:rPr>
            </w:pPr>
            <w:r w:rsidRPr="005D4962">
              <w:rPr>
                <w:sz w:val="28"/>
                <w:szCs w:val="28"/>
                <w:lang w:val="uk-UA"/>
              </w:rPr>
              <w:lastRenderedPageBreak/>
              <w:t>01.05.2021</w:t>
            </w:r>
          </w:p>
        </w:tc>
      </w:tr>
      <w:tr w:rsidR="00162D4E" w:rsidRPr="005D4962" w:rsidTr="00842134">
        <w:trPr>
          <w:trHeight w:val="960"/>
        </w:trPr>
        <w:tc>
          <w:tcPr>
            <w:tcW w:w="775" w:type="dxa"/>
            <w:gridSpan w:val="2"/>
            <w:vAlign w:val="center"/>
          </w:tcPr>
          <w:p w:rsidR="00162D4E" w:rsidRPr="005D4962" w:rsidRDefault="005D2F85" w:rsidP="005D2F85">
            <w:pPr>
              <w:jc w:val="center"/>
              <w:rPr>
                <w:sz w:val="28"/>
                <w:szCs w:val="28"/>
                <w:lang w:val="uk-UA"/>
              </w:rPr>
            </w:pPr>
            <w:r w:rsidRPr="005D4962">
              <w:rPr>
                <w:sz w:val="28"/>
                <w:szCs w:val="28"/>
                <w:lang w:val="uk-UA"/>
              </w:rPr>
              <w:t>8</w:t>
            </w:r>
            <w:r w:rsidR="00162D4E" w:rsidRPr="005D4962">
              <w:rPr>
                <w:sz w:val="28"/>
                <w:szCs w:val="28"/>
                <w:lang w:val="uk-UA"/>
              </w:rPr>
              <w:t>.</w:t>
            </w:r>
          </w:p>
        </w:tc>
        <w:tc>
          <w:tcPr>
            <w:tcW w:w="6927" w:type="dxa"/>
            <w:gridSpan w:val="3"/>
            <w:vAlign w:val="center"/>
          </w:tcPr>
          <w:p w:rsidR="00162D4E" w:rsidRPr="005D4962" w:rsidRDefault="00162D4E" w:rsidP="00803720">
            <w:pPr>
              <w:jc w:val="both"/>
              <w:rPr>
                <w:sz w:val="28"/>
                <w:szCs w:val="28"/>
                <w:lang w:val="uk-UA"/>
              </w:rPr>
            </w:pPr>
            <w:r w:rsidRPr="005D4962">
              <w:rPr>
                <w:sz w:val="28"/>
                <w:szCs w:val="28"/>
                <w:lang w:val="uk-UA"/>
              </w:rPr>
              <w:t xml:space="preserve">Забезпечення підготовки обґрунтованих пропозицій Кабінету Міністрів України у зв’язку із реформуванням галузі охорони здоров’я  щодо внесення змін до Бюджетного кодексу України у частині забезпечення фінансування соціальних гарантій громадянам, які постраждали внаслідок Чорнобильської катастрофи за рахунок коштів державного бюджету </w:t>
            </w:r>
          </w:p>
        </w:tc>
        <w:tc>
          <w:tcPr>
            <w:tcW w:w="5547" w:type="dxa"/>
            <w:gridSpan w:val="2"/>
            <w:vAlign w:val="center"/>
          </w:tcPr>
          <w:p w:rsidR="00162D4E" w:rsidRPr="005D4962" w:rsidRDefault="00162D4E" w:rsidP="002329D6">
            <w:pPr>
              <w:rPr>
                <w:sz w:val="28"/>
                <w:szCs w:val="28"/>
                <w:lang w:val="uk-UA"/>
              </w:rPr>
            </w:pPr>
            <w:r w:rsidRPr="009C48B4">
              <w:rPr>
                <w:sz w:val="28"/>
                <w:szCs w:val="28"/>
                <w:lang w:val="uk-UA"/>
              </w:rPr>
              <w:t>департамент соціально</w:t>
            </w:r>
            <w:r w:rsidR="009C48B4" w:rsidRPr="009C48B4">
              <w:rPr>
                <w:sz w:val="28"/>
                <w:szCs w:val="28"/>
                <w:lang w:val="uk-UA"/>
              </w:rPr>
              <w:t xml:space="preserve">го захисту населення </w:t>
            </w:r>
            <w:r w:rsidRPr="009C48B4">
              <w:rPr>
                <w:sz w:val="28"/>
                <w:szCs w:val="28"/>
                <w:lang w:val="uk-UA"/>
              </w:rPr>
              <w:t>облдержадміністрації</w:t>
            </w:r>
          </w:p>
          <w:p w:rsidR="00162D4E" w:rsidRPr="005D4962" w:rsidRDefault="00162D4E" w:rsidP="002329D6">
            <w:pPr>
              <w:rPr>
                <w:sz w:val="28"/>
                <w:szCs w:val="28"/>
                <w:lang w:val="uk-UA"/>
              </w:rPr>
            </w:pPr>
          </w:p>
          <w:p w:rsidR="00162D4E" w:rsidRPr="005D4962" w:rsidRDefault="00162D4E" w:rsidP="002329D6">
            <w:pPr>
              <w:rPr>
                <w:sz w:val="28"/>
                <w:szCs w:val="28"/>
                <w:lang w:val="uk-UA"/>
              </w:rPr>
            </w:pPr>
            <w:r w:rsidRPr="005D4962">
              <w:rPr>
                <w:sz w:val="28"/>
                <w:szCs w:val="28"/>
                <w:lang w:val="uk-UA"/>
              </w:rPr>
              <w:t>управління охорони здоров’я облдержадміністрації</w:t>
            </w:r>
          </w:p>
          <w:p w:rsidR="00162D4E" w:rsidRPr="005D4962" w:rsidRDefault="00162D4E" w:rsidP="002329D6">
            <w:pPr>
              <w:rPr>
                <w:sz w:val="28"/>
                <w:szCs w:val="28"/>
                <w:lang w:val="uk-UA"/>
              </w:rPr>
            </w:pPr>
          </w:p>
          <w:p w:rsidR="00162D4E" w:rsidRPr="005D4962" w:rsidRDefault="00162D4E" w:rsidP="002329D6">
            <w:pPr>
              <w:rPr>
                <w:sz w:val="28"/>
                <w:szCs w:val="28"/>
                <w:lang w:val="uk-UA"/>
              </w:rPr>
            </w:pPr>
            <w:r w:rsidRPr="005D4962">
              <w:rPr>
                <w:sz w:val="28"/>
                <w:szCs w:val="28"/>
                <w:lang w:val="uk-UA"/>
              </w:rPr>
              <w:t>департамент фінансів облдержадміністрації</w:t>
            </w:r>
          </w:p>
        </w:tc>
        <w:tc>
          <w:tcPr>
            <w:tcW w:w="2060" w:type="dxa"/>
            <w:vAlign w:val="center"/>
          </w:tcPr>
          <w:p w:rsidR="00162D4E" w:rsidRPr="005D4962" w:rsidRDefault="00162D4E" w:rsidP="005D2F85">
            <w:pPr>
              <w:jc w:val="center"/>
              <w:rPr>
                <w:sz w:val="28"/>
                <w:szCs w:val="28"/>
                <w:lang w:val="uk-UA"/>
              </w:rPr>
            </w:pPr>
            <w:r w:rsidRPr="005D4962">
              <w:rPr>
                <w:sz w:val="28"/>
                <w:szCs w:val="28"/>
                <w:lang w:val="uk-UA"/>
              </w:rPr>
              <w:t>01.06.2021</w:t>
            </w:r>
          </w:p>
        </w:tc>
      </w:tr>
    </w:tbl>
    <w:p w:rsidR="00D55E3F" w:rsidRPr="005D4962" w:rsidRDefault="00D55E3F" w:rsidP="00F3102B">
      <w:pPr>
        <w:tabs>
          <w:tab w:val="left" w:pos="14790"/>
        </w:tabs>
        <w:jc w:val="both"/>
        <w:rPr>
          <w:color w:val="FF0000"/>
          <w:lang w:val="uk-UA"/>
        </w:rPr>
      </w:pPr>
    </w:p>
    <w:p w:rsidR="00032E3F" w:rsidRPr="005D4962" w:rsidRDefault="00032E3F" w:rsidP="00F3102B">
      <w:pPr>
        <w:tabs>
          <w:tab w:val="left" w:pos="14790"/>
        </w:tabs>
        <w:jc w:val="both"/>
        <w:rPr>
          <w:color w:val="FF0000"/>
          <w:lang w:val="uk-UA"/>
        </w:rPr>
      </w:pPr>
    </w:p>
    <w:p w:rsidR="00032E3F" w:rsidRPr="005D4962" w:rsidRDefault="00032E3F" w:rsidP="00F3102B">
      <w:pPr>
        <w:tabs>
          <w:tab w:val="left" w:pos="14790"/>
        </w:tabs>
        <w:jc w:val="both"/>
        <w:rPr>
          <w:color w:val="FF0000"/>
          <w:lang w:val="uk-UA"/>
        </w:rPr>
      </w:pPr>
    </w:p>
    <w:p w:rsidR="00D55E3F" w:rsidRPr="005D4962" w:rsidRDefault="00D55E3F" w:rsidP="00836C65">
      <w:pPr>
        <w:tabs>
          <w:tab w:val="left" w:pos="14790"/>
        </w:tabs>
        <w:jc w:val="center"/>
        <w:rPr>
          <w:lang w:val="uk-UA"/>
        </w:rPr>
      </w:pPr>
      <w:r w:rsidRPr="005D4962">
        <w:rPr>
          <w:lang w:val="uk-UA"/>
        </w:rPr>
        <w:t>_____________________________________________________________________</w:t>
      </w:r>
    </w:p>
    <w:p w:rsidR="00D55E3F" w:rsidRPr="005D4962" w:rsidRDefault="00D55E3F">
      <w:pPr>
        <w:tabs>
          <w:tab w:val="left" w:pos="14790"/>
        </w:tabs>
        <w:jc w:val="center"/>
        <w:rPr>
          <w:color w:val="FF0000"/>
          <w:lang w:val="uk-UA"/>
        </w:rPr>
      </w:pPr>
    </w:p>
    <w:sectPr w:rsidR="00D55E3F" w:rsidRPr="005D4962" w:rsidSect="00FE1093">
      <w:headerReference w:type="default" r:id="rId7"/>
      <w:footerReference w:type="default" r:id="rId8"/>
      <w:pgSz w:w="16838" w:h="11906" w:orient="landscape" w:code="9"/>
      <w:pgMar w:top="1701" w:right="680" w:bottom="360" w:left="680" w:header="357" w:footer="454" w:gutter="0"/>
      <w:cols w:space="708"/>
      <w:titlePg/>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80B18" w:rsidRDefault="00E80B18">
      <w:r>
        <w:separator/>
      </w:r>
    </w:p>
  </w:endnote>
  <w:endnote w:type="continuationSeparator" w:id="0">
    <w:p w:rsidR="00E80B18" w:rsidRDefault="00E80B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MS Mincho">
    <w:altName w:val="Yu Gothic UI"/>
    <w:panose1 w:val="02020609040205080304"/>
    <w:charset w:val="80"/>
    <w:family w:val="roman"/>
    <w:notTrueType/>
    <w:pitch w:val="fixed"/>
    <w:sig w:usb0="00000001"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Batang">
    <w:altName w:val="바탕"/>
    <w:panose1 w:val="02030600000101010101"/>
    <w:charset w:val="81"/>
    <w:family w:val="auto"/>
    <w:notTrueType/>
    <w:pitch w:val="fixed"/>
    <w:sig w:usb0="00000001" w:usb1="09060000" w:usb2="00000010" w:usb3="00000000" w:csb0="00080000"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517FE" w:rsidRDefault="00B517FE" w:rsidP="001B6931">
    <w:pPr>
      <w:pStyle w:val="a9"/>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80B18" w:rsidRDefault="00E80B18">
      <w:r>
        <w:separator/>
      </w:r>
    </w:p>
  </w:footnote>
  <w:footnote w:type="continuationSeparator" w:id="0">
    <w:p w:rsidR="00E80B18" w:rsidRDefault="00E80B1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517FE" w:rsidRDefault="00B517FE">
    <w:pPr>
      <w:pStyle w:val="a6"/>
      <w:jc w:val="center"/>
    </w:pPr>
    <w:r>
      <w:fldChar w:fldCharType="begin"/>
    </w:r>
    <w:r>
      <w:instrText>PAGE   \* MERGEFORMAT</w:instrText>
    </w:r>
    <w:r>
      <w:fldChar w:fldCharType="separate"/>
    </w:r>
    <w:r w:rsidR="00D62CEC" w:rsidRPr="00D62CEC">
      <w:rPr>
        <w:noProof/>
        <w:lang w:val="uk-UA"/>
      </w:rPr>
      <w:t>9</w:t>
    </w:r>
    <w:r>
      <w:rPr>
        <w:noProof/>
        <w:lang w:val="uk-UA"/>
      </w:rPr>
      <w:fldChar w:fldCharType="end"/>
    </w:r>
  </w:p>
  <w:p w:rsidR="00B517FE" w:rsidRPr="00842134" w:rsidRDefault="00842134">
    <w:pPr>
      <w:pStyle w:val="a6"/>
      <w:jc w:val="center"/>
      <w:rPr>
        <w:lang w:val="uk-UA"/>
      </w:rPr>
    </w:pPr>
    <w:r>
      <w:tab/>
    </w:r>
    <w:r>
      <w:rPr>
        <w:lang w:val="uk-UA"/>
      </w:rPr>
      <w:t xml:space="preserve">                                                                                                                                                                                  Продовження Плану заходів</w:t>
    </w:r>
  </w:p>
  <w:p w:rsidR="00B517FE" w:rsidRDefault="00B517FE">
    <w:pPr>
      <w:pStyle w:val="a6"/>
      <w:jc w:val="center"/>
    </w:pPr>
  </w:p>
  <w:tbl>
    <w:tblPr>
      <w:tblW w:w="15309"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6946"/>
      <w:gridCol w:w="5457"/>
      <w:gridCol w:w="2197"/>
    </w:tblGrid>
    <w:tr w:rsidR="00B517FE" w:rsidRPr="002C0339" w:rsidTr="00987BCF">
      <w:trPr>
        <w:trHeight w:val="108"/>
      </w:trPr>
      <w:tc>
        <w:tcPr>
          <w:tcW w:w="709" w:type="dxa"/>
          <w:vAlign w:val="center"/>
        </w:tcPr>
        <w:p w:rsidR="00B517FE" w:rsidRPr="002C0339" w:rsidRDefault="00B517FE" w:rsidP="00D2315D">
          <w:pPr>
            <w:jc w:val="center"/>
            <w:rPr>
              <w:sz w:val="28"/>
              <w:szCs w:val="28"/>
              <w:lang w:val="uk-UA"/>
            </w:rPr>
          </w:pPr>
          <w:r>
            <w:rPr>
              <w:sz w:val="28"/>
              <w:szCs w:val="28"/>
              <w:lang w:val="uk-UA"/>
            </w:rPr>
            <w:t>1</w:t>
          </w:r>
        </w:p>
      </w:tc>
      <w:tc>
        <w:tcPr>
          <w:tcW w:w="6946" w:type="dxa"/>
          <w:vAlign w:val="center"/>
        </w:tcPr>
        <w:p w:rsidR="00B517FE" w:rsidRPr="002C0339" w:rsidRDefault="00B517FE" w:rsidP="00D2315D">
          <w:pPr>
            <w:jc w:val="center"/>
            <w:rPr>
              <w:sz w:val="28"/>
              <w:szCs w:val="28"/>
              <w:lang w:val="uk-UA"/>
            </w:rPr>
          </w:pPr>
          <w:r>
            <w:rPr>
              <w:sz w:val="28"/>
              <w:szCs w:val="28"/>
              <w:lang w:val="uk-UA"/>
            </w:rPr>
            <w:t>2</w:t>
          </w:r>
        </w:p>
      </w:tc>
      <w:tc>
        <w:tcPr>
          <w:tcW w:w="5457" w:type="dxa"/>
          <w:vAlign w:val="center"/>
        </w:tcPr>
        <w:p w:rsidR="00B517FE" w:rsidRPr="002C0339" w:rsidRDefault="00B517FE" w:rsidP="00D2315D">
          <w:pPr>
            <w:jc w:val="center"/>
            <w:rPr>
              <w:sz w:val="28"/>
              <w:szCs w:val="28"/>
              <w:lang w:val="uk-UA"/>
            </w:rPr>
          </w:pPr>
          <w:r>
            <w:rPr>
              <w:sz w:val="28"/>
              <w:szCs w:val="28"/>
              <w:lang w:val="uk-UA"/>
            </w:rPr>
            <w:t>3</w:t>
          </w:r>
        </w:p>
      </w:tc>
      <w:tc>
        <w:tcPr>
          <w:tcW w:w="2197" w:type="dxa"/>
          <w:vAlign w:val="center"/>
        </w:tcPr>
        <w:p w:rsidR="00B517FE" w:rsidRPr="002C0339" w:rsidRDefault="00B517FE" w:rsidP="00D2315D">
          <w:pPr>
            <w:jc w:val="center"/>
            <w:rPr>
              <w:sz w:val="28"/>
              <w:szCs w:val="28"/>
              <w:lang w:val="uk-UA"/>
            </w:rPr>
          </w:pPr>
          <w:r>
            <w:rPr>
              <w:sz w:val="28"/>
              <w:szCs w:val="28"/>
              <w:lang w:val="uk-UA"/>
            </w:rPr>
            <w:t>4</w:t>
          </w:r>
        </w:p>
      </w:tc>
    </w:tr>
  </w:tbl>
  <w:p w:rsidR="00B517FE" w:rsidRPr="00317A34" w:rsidRDefault="00B517FE">
    <w:pPr>
      <w:pStyle w:val="a6"/>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0337EFF"/>
    <w:multiLevelType w:val="hybridMultilevel"/>
    <w:tmpl w:val="D2F2039A"/>
    <w:lvl w:ilvl="0" w:tplc="621EA6F6">
      <w:start w:val="1"/>
      <w:numFmt w:val="decimal"/>
      <w:lvlText w:val="%1."/>
      <w:lvlJc w:val="left"/>
      <w:pPr>
        <w:tabs>
          <w:tab w:val="num" w:pos="1080"/>
        </w:tabs>
        <w:ind w:left="1080" w:hanging="360"/>
      </w:pPr>
      <w:rPr>
        <w:rFonts w:cs="Times New Roman" w:hint="default"/>
      </w:rPr>
    </w:lvl>
    <w:lvl w:ilvl="1" w:tplc="04220019">
      <w:start w:val="1"/>
      <w:numFmt w:val="lowerLetter"/>
      <w:lvlText w:val="%2."/>
      <w:lvlJc w:val="left"/>
      <w:pPr>
        <w:tabs>
          <w:tab w:val="num" w:pos="1800"/>
        </w:tabs>
        <w:ind w:left="1800" w:hanging="360"/>
      </w:pPr>
      <w:rPr>
        <w:rFonts w:cs="Times New Roman"/>
      </w:rPr>
    </w:lvl>
    <w:lvl w:ilvl="2" w:tplc="0422001B">
      <w:start w:val="1"/>
      <w:numFmt w:val="lowerRoman"/>
      <w:lvlText w:val="%3."/>
      <w:lvlJc w:val="right"/>
      <w:pPr>
        <w:tabs>
          <w:tab w:val="num" w:pos="2520"/>
        </w:tabs>
        <w:ind w:left="2520" w:hanging="180"/>
      </w:pPr>
      <w:rPr>
        <w:rFonts w:cs="Times New Roman"/>
      </w:rPr>
    </w:lvl>
    <w:lvl w:ilvl="3" w:tplc="0422000F">
      <w:start w:val="1"/>
      <w:numFmt w:val="decimal"/>
      <w:lvlText w:val="%4."/>
      <w:lvlJc w:val="left"/>
      <w:pPr>
        <w:tabs>
          <w:tab w:val="num" w:pos="3240"/>
        </w:tabs>
        <w:ind w:left="3240" w:hanging="360"/>
      </w:pPr>
      <w:rPr>
        <w:rFonts w:cs="Times New Roman"/>
      </w:rPr>
    </w:lvl>
    <w:lvl w:ilvl="4" w:tplc="04220019">
      <w:start w:val="1"/>
      <w:numFmt w:val="lowerLetter"/>
      <w:lvlText w:val="%5."/>
      <w:lvlJc w:val="left"/>
      <w:pPr>
        <w:tabs>
          <w:tab w:val="num" w:pos="3960"/>
        </w:tabs>
        <w:ind w:left="3960" w:hanging="360"/>
      </w:pPr>
      <w:rPr>
        <w:rFonts w:cs="Times New Roman"/>
      </w:rPr>
    </w:lvl>
    <w:lvl w:ilvl="5" w:tplc="0422001B">
      <w:start w:val="1"/>
      <w:numFmt w:val="lowerRoman"/>
      <w:lvlText w:val="%6."/>
      <w:lvlJc w:val="right"/>
      <w:pPr>
        <w:tabs>
          <w:tab w:val="num" w:pos="4680"/>
        </w:tabs>
        <w:ind w:left="4680" w:hanging="180"/>
      </w:pPr>
      <w:rPr>
        <w:rFonts w:cs="Times New Roman"/>
      </w:rPr>
    </w:lvl>
    <w:lvl w:ilvl="6" w:tplc="0422000F">
      <w:start w:val="1"/>
      <w:numFmt w:val="decimal"/>
      <w:lvlText w:val="%7."/>
      <w:lvlJc w:val="left"/>
      <w:pPr>
        <w:tabs>
          <w:tab w:val="num" w:pos="5400"/>
        </w:tabs>
        <w:ind w:left="5400" w:hanging="360"/>
      </w:pPr>
      <w:rPr>
        <w:rFonts w:cs="Times New Roman"/>
      </w:rPr>
    </w:lvl>
    <w:lvl w:ilvl="7" w:tplc="04220019">
      <w:start w:val="1"/>
      <w:numFmt w:val="lowerLetter"/>
      <w:lvlText w:val="%8."/>
      <w:lvlJc w:val="left"/>
      <w:pPr>
        <w:tabs>
          <w:tab w:val="num" w:pos="6120"/>
        </w:tabs>
        <w:ind w:left="6120" w:hanging="360"/>
      </w:pPr>
      <w:rPr>
        <w:rFonts w:cs="Times New Roman"/>
      </w:rPr>
    </w:lvl>
    <w:lvl w:ilvl="8" w:tplc="0422001B">
      <w:start w:val="1"/>
      <w:numFmt w:val="lowerRoman"/>
      <w:lvlText w:val="%9."/>
      <w:lvlJc w:val="right"/>
      <w:pPr>
        <w:tabs>
          <w:tab w:val="num" w:pos="6840"/>
        </w:tabs>
        <w:ind w:left="6840" w:hanging="180"/>
      </w:pPr>
      <w:rPr>
        <w:rFonts w:cs="Times New Roman"/>
      </w:rPr>
    </w:lvl>
  </w:abstractNum>
  <w:abstractNum w:abstractNumId="1" w15:restartNumberingAfterBreak="0">
    <w:nsid w:val="266F3903"/>
    <w:multiLevelType w:val="hybridMultilevel"/>
    <w:tmpl w:val="89EEEF1E"/>
    <w:lvl w:ilvl="0" w:tplc="CDC21A0C">
      <w:start w:val="1"/>
      <w:numFmt w:val="decimal"/>
      <w:lvlText w:val="%1)"/>
      <w:lvlJc w:val="left"/>
      <w:pPr>
        <w:tabs>
          <w:tab w:val="num" w:pos="1773"/>
        </w:tabs>
        <w:ind w:left="1773" w:hanging="1065"/>
      </w:pPr>
      <w:rPr>
        <w:rFonts w:cs="Times New Roman" w:hint="default"/>
      </w:rPr>
    </w:lvl>
    <w:lvl w:ilvl="1" w:tplc="04220019">
      <w:start w:val="1"/>
      <w:numFmt w:val="lowerLetter"/>
      <w:lvlText w:val="%2."/>
      <w:lvlJc w:val="left"/>
      <w:pPr>
        <w:tabs>
          <w:tab w:val="num" w:pos="1788"/>
        </w:tabs>
        <w:ind w:left="1788" w:hanging="360"/>
      </w:pPr>
      <w:rPr>
        <w:rFonts w:cs="Times New Roman"/>
      </w:rPr>
    </w:lvl>
    <w:lvl w:ilvl="2" w:tplc="0422001B">
      <w:start w:val="1"/>
      <w:numFmt w:val="lowerRoman"/>
      <w:lvlText w:val="%3."/>
      <w:lvlJc w:val="right"/>
      <w:pPr>
        <w:tabs>
          <w:tab w:val="num" w:pos="2508"/>
        </w:tabs>
        <w:ind w:left="2508" w:hanging="180"/>
      </w:pPr>
      <w:rPr>
        <w:rFonts w:cs="Times New Roman"/>
      </w:rPr>
    </w:lvl>
    <w:lvl w:ilvl="3" w:tplc="0422000F">
      <w:start w:val="1"/>
      <w:numFmt w:val="decimal"/>
      <w:lvlText w:val="%4."/>
      <w:lvlJc w:val="left"/>
      <w:pPr>
        <w:tabs>
          <w:tab w:val="num" w:pos="3228"/>
        </w:tabs>
        <w:ind w:left="3228" w:hanging="360"/>
      </w:pPr>
      <w:rPr>
        <w:rFonts w:cs="Times New Roman"/>
      </w:rPr>
    </w:lvl>
    <w:lvl w:ilvl="4" w:tplc="04220019">
      <w:start w:val="1"/>
      <w:numFmt w:val="lowerLetter"/>
      <w:lvlText w:val="%5."/>
      <w:lvlJc w:val="left"/>
      <w:pPr>
        <w:tabs>
          <w:tab w:val="num" w:pos="3948"/>
        </w:tabs>
        <w:ind w:left="3948" w:hanging="360"/>
      </w:pPr>
      <w:rPr>
        <w:rFonts w:cs="Times New Roman"/>
      </w:rPr>
    </w:lvl>
    <w:lvl w:ilvl="5" w:tplc="0422001B">
      <w:start w:val="1"/>
      <w:numFmt w:val="lowerRoman"/>
      <w:lvlText w:val="%6."/>
      <w:lvlJc w:val="right"/>
      <w:pPr>
        <w:tabs>
          <w:tab w:val="num" w:pos="4668"/>
        </w:tabs>
        <w:ind w:left="4668" w:hanging="180"/>
      </w:pPr>
      <w:rPr>
        <w:rFonts w:cs="Times New Roman"/>
      </w:rPr>
    </w:lvl>
    <w:lvl w:ilvl="6" w:tplc="0422000F">
      <w:start w:val="1"/>
      <w:numFmt w:val="decimal"/>
      <w:lvlText w:val="%7."/>
      <w:lvlJc w:val="left"/>
      <w:pPr>
        <w:tabs>
          <w:tab w:val="num" w:pos="5388"/>
        </w:tabs>
        <w:ind w:left="5388" w:hanging="360"/>
      </w:pPr>
      <w:rPr>
        <w:rFonts w:cs="Times New Roman"/>
      </w:rPr>
    </w:lvl>
    <w:lvl w:ilvl="7" w:tplc="04220019">
      <w:start w:val="1"/>
      <w:numFmt w:val="lowerLetter"/>
      <w:lvlText w:val="%8."/>
      <w:lvlJc w:val="left"/>
      <w:pPr>
        <w:tabs>
          <w:tab w:val="num" w:pos="6108"/>
        </w:tabs>
        <w:ind w:left="6108" w:hanging="360"/>
      </w:pPr>
      <w:rPr>
        <w:rFonts w:cs="Times New Roman"/>
      </w:rPr>
    </w:lvl>
    <w:lvl w:ilvl="8" w:tplc="0422001B">
      <w:start w:val="1"/>
      <w:numFmt w:val="lowerRoman"/>
      <w:lvlText w:val="%9."/>
      <w:lvlJc w:val="right"/>
      <w:pPr>
        <w:tabs>
          <w:tab w:val="num" w:pos="6828"/>
        </w:tabs>
        <w:ind w:left="6828" w:hanging="180"/>
      </w:pPr>
      <w:rPr>
        <w:rFonts w:cs="Times New Roman"/>
      </w:rPr>
    </w:lvl>
  </w:abstractNum>
  <w:abstractNum w:abstractNumId="2" w15:restartNumberingAfterBreak="0">
    <w:nsid w:val="29637B02"/>
    <w:multiLevelType w:val="hybridMultilevel"/>
    <w:tmpl w:val="6DB08506"/>
    <w:lvl w:ilvl="0" w:tplc="D5F83A48">
      <w:start w:val="2"/>
      <w:numFmt w:val="bullet"/>
      <w:lvlText w:val="-"/>
      <w:lvlJc w:val="left"/>
      <w:pPr>
        <w:ind w:left="393" w:hanging="360"/>
      </w:pPr>
      <w:rPr>
        <w:rFonts w:ascii="Times New Roman" w:eastAsia="Times New Roman" w:hAnsi="Times New Roman" w:hint="default"/>
        <w:color w:val="auto"/>
      </w:rPr>
    </w:lvl>
    <w:lvl w:ilvl="1" w:tplc="04190003">
      <w:start w:val="1"/>
      <w:numFmt w:val="bullet"/>
      <w:lvlText w:val="o"/>
      <w:lvlJc w:val="left"/>
      <w:pPr>
        <w:ind w:left="1113" w:hanging="360"/>
      </w:pPr>
      <w:rPr>
        <w:rFonts w:ascii="Courier New" w:hAnsi="Courier New" w:hint="default"/>
      </w:rPr>
    </w:lvl>
    <w:lvl w:ilvl="2" w:tplc="04190005">
      <w:start w:val="1"/>
      <w:numFmt w:val="bullet"/>
      <w:lvlText w:val=""/>
      <w:lvlJc w:val="left"/>
      <w:pPr>
        <w:ind w:left="1833" w:hanging="360"/>
      </w:pPr>
      <w:rPr>
        <w:rFonts w:ascii="Wingdings" w:hAnsi="Wingdings" w:hint="default"/>
      </w:rPr>
    </w:lvl>
    <w:lvl w:ilvl="3" w:tplc="04190001">
      <w:start w:val="1"/>
      <w:numFmt w:val="bullet"/>
      <w:lvlText w:val=""/>
      <w:lvlJc w:val="left"/>
      <w:pPr>
        <w:ind w:left="2553" w:hanging="360"/>
      </w:pPr>
      <w:rPr>
        <w:rFonts w:ascii="Symbol" w:hAnsi="Symbol" w:hint="default"/>
      </w:rPr>
    </w:lvl>
    <w:lvl w:ilvl="4" w:tplc="04190003">
      <w:start w:val="1"/>
      <w:numFmt w:val="bullet"/>
      <w:lvlText w:val="o"/>
      <w:lvlJc w:val="left"/>
      <w:pPr>
        <w:ind w:left="3273" w:hanging="360"/>
      </w:pPr>
      <w:rPr>
        <w:rFonts w:ascii="Courier New" w:hAnsi="Courier New" w:hint="default"/>
      </w:rPr>
    </w:lvl>
    <w:lvl w:ilvl="5" w:tplc="04190005">
      <w:start w:val="1"/>
      <w:numFmt w:val="bullet"/>
      <w:lvlText w:val=""/>
      <w:lvlJc w:val="left"/>
      <w:pPr>
        <w:ind w:left="3993" w:hanging="360"/>
      </w:pPr>
      <w:rPr>
        <w:rFonts w:ascii="Wingdings" w:hAnsi="Wingdings" w:hint="default"/>
      </w:rPr>
    </w:lvl>
    <w:lvl w:ilvl="6" w:tplc="04190001">
      <w:start w:val="1"/>
      <w:numFmt w:val="bullet"/>
      <w:lvlText w:val=""/>
      <w:lvlJc w:val="left"/>
      <w:pPr>
        <w:ind w:left="4713" w:hanging="360"/>
      </w:pPr>
      <w:rPr>
        <w:rFonts w:ascii="Symbol" w:hAnsi="Symbol" w:hint="default"/>
      </w:rPr>
    </w:lvl>
    <w:lvl w:ilvl="7" w:tplc="04190003">
      <w:start w:val="1"/>
      <w:numFmt w:val="bullet"/>
      <w:lvlText w:val="o"/>
      <w:lvlJc w:val="left"/>
      <w:pPr>
        <w:ind w:left="5433" w:hanging="360"/>
      </w:pPr>
      <w:rPr>
        <w:rFonts w:ascii="Courier New" w:hAnsi="Courier New" w:hint="default"/>
      </w:rPr>
    </w:lvl>
    <w:lvl w:ilvl="8" w:tplc="04190005">
      <w:start w:val="1"/>
      <w:numFmt w:val="bullet"/>
      <w:lvlText w:val=""/>
      <w:lvlJc w:val="left"/>
      <w:pPr>
        <w:ind w:left="6153" w:hanging="360"/>
      </w:pPr>
      <w:rPr>
        <w:rFonts w:ascii="Wingdings" w:hAnsi="Wingdings" w:hint="default"/>
      </w:rPr>
    </w:lvl>
  </w:abstractNum>
  <w:abstractNum w:abstractNumId="3" w15:restartNumberingAfterBreak="0">
    <w:nsid w:val="29C52CB3"/>
    <w:multiLevelType w:val="hybridMultilevel"/>
    <w:tmpl w:val="162E4294"/>
    <w:lvl w:ilvl="0" w:tplc="8C1C9284">
      <w:start w:val="1"/>
      <w:numFmt w:val="bullet"/>
      <w:lvlText w:val=""/>
      <w:lvlJc w:val="left"/>
      <w:pPr>
        <w:tabs>
          <w:tab w:val="num" w:pos="360"/>
        </w:tabs>
        <w:ind w:left="680"/>
      </w:pPr>
      <w:rPr>
        <w:rFonts w:ascii="Symbol" w:hAnsi="Symbol" w:hint="default"/>
      </w:rPr>
    </w:lvl>
    <w:lvl w:ilvl="1" w:tplc="8C1C9284">
      <w:start w:val="1"/>
      <w:numFmt w:val="bullet"/>
      <w:lvlText w:val=""/>
      <w:lvlJc w:val="left"/>
      <w:pPr>
        <w:tabs>
          <w:tab w:val="num" w:pos="760"/>
        </w:tabs>
        <w:ind w:left="1080"/>
      </w:pPr>
      <w:rPr>
        <w:rFonts w:ascii="Symbol" w:hAnsi="Symbol" w:hint="default"/>
      </w:rPr>
    </w:lvl>
    <w:lvl w:ilvl="2" w:tplc="04220005">
      <w:start w:val="1"/>
      <w:numFmt w:val="bullet"/>
      <w:lvlText w:val=""/>
      <w:lvlJc w:val="left"/>
      <w:pPr>
        <w:tabs>
          <w:tab w:val="num" w:pos="2160"/>
        </w:tabs>
        <w:ind w:left="2160" w:hanging="360"/>
      </w:pPr>
      <w:rPr>
        <w:rFonts w:ascii="Wingdings" w:hAnsi="Wingdings" w:hint="default"/>
      </w:rPr>
    </w:lvl>
    <w:lvl w:ilvl="3" w:tplc="04220001">
      <w:start w:val="1"/>
      <w:numFmt w:val="bullet"/>
      <w:lvlText w:val=""/>
      <w:lvlJc w:val="left"/>
      <w:pPr>
        <w:tabs>
          <w:tab w:val="num" w:pos="2880"/>
        </w:tabs>
        <w:ind w:left="2880" w:hanging="360"/>
      </w:pPr>
      <w:rPr>
        <w:rFonts w:ascii="Symbol" w:hAnsi="Symbol" w:hint="default"/>
      </w:rPr>
    </w:lvl>
    <w:lvl w:ilvl="4" w:tplc="04220003">
      <w:start w:val="1"/>
      <w:numFmt w:val="bullet"/>
      <w:lvlText w:val="o"/>
      <w:lvlJc w:val="left"/>
      <w:pPr>
        <w:tabs>
          <w:tab w:val="num" w:pos="3600"/>
        </w:tabs>
        <w:ind w:left="3600" w:hanging="360"/>
      </w:pPr>
      <w:rPr>
        <w:rFonts w:ascii="Courier New" w:hAnsi="Courier New" w:hint="default"/>
      </w:rPr>
    </w:lvl>
    <w:lvl w:ilvl="5" w:tplc="04220005">
      <w:start w:val="1"/>
      <w:numFmt w:val="bullet"/>
      <w:lvlText w:val=""/>
      <w:lvlJc w:val="left"/>
      <w:pPr>
        <w:tabs>
          <w:tab w:val="num" w:pos="4320"/>
        </w:tabs>
        <w:ind w:left="4320" w:hanging="360"/>
      </w:pPr>
      <w:rPr>
        <w:rFonts w:ascii="Wingdings" w:hAnsi="Wingdings" w:hint="default"/>
      </w:rPr>
    </w:lvl>
    <w:lvl w:ilvl="6" w:tplc="04220001">
      <w:start w:val="1"/>
      <w:numFmt w:val="bullet"/>
      <w:lvlText w:val=""/>
      <w:lvlJc w:val="left"/>
      <w:pPr>
        <w:tabs>
          <w:tab w:val="num" w:pos="5040"/>
        </w:tabs>
        <w:ind w:left="5040" w:hanging="360"/>
      </w:pPr>
      <w:rPr>
        <w:rFonts w:ascii="Symbol" w:hAnsi="Symbol" w:hint="default"/>
      </w:rPr>
    </w:lvl>
    <w:lvl w:ilvl="7" w:tplc="04220003">
      <w:start w:val="1"/>
      <w:numFmt w:val="bullet"/>
      <w:lvlText w:val="o"/>
      <w:lvlJc w:val="left"/>
      <w:pPr>
        <w:tabs>
          <w:tab w:val="num" w:pos="5760"/>
        </w:tabs>
        <w:ind w:left="5760" w:hanging="360"/>
      </w:pPr>
      <w:rPr>
        <w:rFonts w:ascii="Courier New" w:hAnsi="Courier New" w:hint="default"/>
      </w:rPr>
    </w:lvl>
    <w:lvl w:ilvl="8" w:tplc="04220005">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A1821F1"/>
    <w:multiLevelType w:val="hybridMultilevel"/>
    <w:tmpl w:val="91CE076C"/>
    <w:lvl w:ilvl="0" w:tplc="19FE8F08">
      <w:start w:val="1"/>
      <w:numFmt w:val="decimal"/>
      <w:lvlText w:val="%1."/>
      <w:lvlJc w:val="left"/>
      <w:pPr>
        <w:tabs>
          <w:tab w:val="num" w:pos="1699"/>
        </w:tabs>
        <w:ind w:left="1699" w:hanging="990"/>
      </w:pPr>
      <w:rPr>
        <w:rFonts w:ascii="Times New Roman" w:eastAsia="Times New Roman" w:hAnsi="Times New Roman" w:cs="Times New Roman"/>
        <w:color w:val="000000"/>
      </w:rPr>
    </w:lvl>
    <w:lvl w:ilvl="1" w:tplc="04190019">
      <w:start w:val="1"/>
      <w:numFmt w:val="lowerLetter"/>
      <w:lvlText w:val="%2."/>
      <w:lvlJc w:val="left"/>
      <w:pPr>
        <w:tabs>
          <w:tab w:val="num" w:pos="1789"/>
        </w:tabs>
        <w:ind w:left="1789" w:hanging="360"/>
      </w:pPr>
      <w:rPr>
        <w:rFonts w:cs="Times New Roman"/>
      </w:rPr>
    </w:lvl>
    <w:lvl w:ilvl="2" w:tplc="0419001B">
      <w:start w:val="1"/>
      <w:numFmt w:val="lowerRoman"/>
      <w:lvlText w:val="%3."/>
      <w:lvlJc w:val="right"/>
      <w:pPr>
        <w:tabs>
          <w:tab w:val="num" w:pos="2509"/>
        </w:tabs>
        <w:ind w:left="2509" w:hanging="180"/>
      </w:pPr>
      <w:rPr>
        <w:rFonts w:cs="Times New Roman"/>
      </w:rPr>
    </w:lvl>
    <w:lvl w:ilvl="3" w:tplc="0419000F">
      <w:start w:val="1"/>
      <w:numFmt w:val="decimal"/>
      <w:lvlText w:val="%4."/>
      <w:lvlJc w:val="left"/>
      <w:pPr>
        <w:tabs>
          <w:tab w:val="num" w:pos="3229"/>
        </w:tabs>
        <w:ind w:left="3229" w:hanging="360"/>
      </w:pPr>
      <w:rPr>
        <w:rFonts w:cs="Times New Roman"/>
      </w:rPr>
    </w:lvl>
    <w:lvl w:ilvl="4" w:tplc="04190019">
      <w:start w:val="1"/>
      <w:numFmt w:val="lowerLetter"/>
      <w:lvlText w:val="%5."/>
      <w:lvlJc w:val="left"/>
      <w:pPr>
        <w:tabs>
          <w:tab w:val="num" w:pos="3949"/>
        </w:tabs>
        <w:ind w:left="3949" w:hanging="360"/>
      </w:pPr>
      <w:rPr>
        <w:rFonts w:cs="Times New Roman"/>
      </w:rPr>
    </w:lvl>
    <w:lvl w:ilvl="5" w:tplc="0419001B">
      <w:start w:val="1"/>
      <w:numFmt w:val="lowerRoman"/>
      <w:lvlText w:val="%6."/>
      <w:lvlJc w:val="right"/>
      <w:pPr>
        <w:tabs>
          <w:tab w:val="num" w:pos="4669"/>
        </w:tabs>
        <w:ind w:left="4669" w:hanging="180"/>
      </w:pPr>
      <w:rPr>
        <w:rFonts w:cs="Times New Roman"/>
      </w:rPr>
    </w:lvl>
    <w:lvl w:ilvl="6" w:tplc="0419000F">
      <w:start w:val="1"/>
      <w:numFmt w:val="decimal"/>
      <w:lvlText w:val="%7."/>
      <w:lvlJc w:val="left"/>
      <w:pPr>
        <w:tabs>
          <w:tab w:val="num" w:pos="5389"/>
        </w:tabs>
        <w:ind w:left="5389" w:hanging="360"/>
      </w:pPr>
      <w:rPr>
        <w:rFonts w:cs="Times New Roman"/>
      </w:rPr>
    </w:lvl>
    <w:lvl w:ilvl="7" w:tplc="04190019">
      <w:start w:val="1"/>
      <w:numFmt w:val="lowerLetter"/>
      <w:lvlText w:val="%8."/>
      <w:lvlJc w:val="left"/>
      <w:pPr>
        <w:tabs>
          <w:tab w:val="num" w:pos="6109"/>
        </w:tabs>
        <w:ind w:left="6109" w:hanging="360"/>
      </w:pPr>
      <w:rPr>
        <w:rFonts w:cs="Times New Roman"/>
      </w:rPr>
    </w:lvl>
    <w:lvl w:ilvl="8" w:tplc="0419001B">
      <w:start w:val="1"/>
      <w:numFmt w:val="lowerRoman"/>
      <w:lvlText w:val="%9."/>
      <w:lvlJc w:val="right"/>
      <w:pPr>
        <w:tabs>
          <w:tab w:val="num" w:pos="6829"/>
        </w:tabs>
        <w:ind w:left="6829" w:hanging="180"/>
      </w:pPr>
      <w:rPr>
        <w:rFonts w:cs="Times New Roman"/>
      </w:rPr>
    </w:lvl>
  </w:abstractNum>
  <w:abstractNum w:abstractNumId="5" w15:restartNumberingAfterBreak="0">
    <w:nsid w:val="2D3C14F9"/>
    <w:multiLevelType w:val="hybridMultilevel"/>
    <w:tmpl w:val="B5ECB556"/>
    <w:lvl w:ilvl="0" w:tplc="8C1C9284">
      <w:start w:val="1"/>
      <w:numFmt w:val="bullet"/>
      <w:lvlText w:val=""/>
      <w:lvlJc w:val="left"/>
      <w:pPr>
        <w:tabs>
          <w:tab w:val="num" w:pos="360"/>
        </w:tabs>
        <w:ind w:left="680"/>
      </w:pPr>
      <w:rPr>
        <w:rFonts w:ascii="Symbol" w:hAnsi="Symbol" w:hint="default"/>
      </w:rPr>
    </w:lvl>
    <w:lvl w:ilvl="1" w:tplc="04220003">
      <w:start w:val="1"/>
      <w:numFmt w:val="bullet"/>
      <w:lvlText w:val="o"/>
      <w:lvlJc w:val="left"/>
      <w:pPr>
        <w:tabs>
          <w:tab w:val="num" w:pos="1440"/>
        </w:tabs>
        <w:ind w:left="1440" w:hanging="360"/>
      </w:pPr>
      <w:rPr>
        <w:rFonts w:ascii="Courier New" w:hAnsi="Courier New" w:hint="default"/>
      </w:rPr>
    </w:lvl>
    <w:lvl w:ilvl="2" w:tplc="04220005">
      <w:start w:val="1"/>
      <w:numFmt w:val="bullet"/>
      <w:lvlText w:val=""/>
      <w:lvlJc w:val="left"/>
      <w:pPr>
        <w:tabs>
          <w:tab w:val="num" w:pos="2160"/>
        </w:tabs>
        <w:ind w:left="2160" w:hanging="360"/>
      </w:pPr>
      <w:rPr>
        <w:rFonts w:ascii="Wingdings" w:hAnsi="Wingdings" w:hint="default"/>
      </w:rPr>
    </w:lvl>
    <w:lvl w:ilvl="3" w:tplc="04220001">
      <w:start w:val="1"/>
      <w:numFmt w:val="bullet"/>
      <w:lvlText w:val=""/>
      <w:lvlJc w:val="left"/>
      <w:pPr>
        <w:tabs>
          <w:tab w:val="num" w:pos="2880"/>
        </w:tabs>
        <w:ind w:left="2880" w:hanging="360"/>
      </w:pPr>
      <w:rPr>
        <w:rFonts w:ascii="Symbol" w:hAnsi="Symbol" w:hint="default"/>
      </w:rPr>
    </w:lvl>
    <w:lvl w:ilvl="4" w:tplc="04220003">
      <w:start w:val="1"/>
      <w:numFmt w:val="bullet"/>
      <w:lvlText w:val="o"/>
      <w:lvlJc w:val="left"/>
      <w:pPr>
        <w:tabs>
          <w:tab w:val="num" w:pos="3600"/>
        </w:tabs>
        <w:ind w:left="3600" w:hanging="360"/>
      </w:pPr>
      <w:rPr>
        <w:rFonts w:ascii="Courier New" w:hAnsi="Courier New" w:hint="default"/>
      </w:rPr>
    </w:lvl>
    <w:lvl w:ilvl="5" w:tplc="04220005">
      <w:start w:val="1"/>
      <w:numFmt w:val="bullet"/>
      <w:lvlText w:val=""/>
      <w:lvlJc w:val="left"/>
      <w:pPr>
        <w:tabs>
          <w:tab w:val="num" w:pos="4320"/>
        </w:tabs>
        <w:ind w:left="4320" w:hanging="360"/>
      </w:pPr>
      <w:rPr>
        <w:rFonts w:ascii="Wingdings" w:hAnsi="Wingdings" w:hint="default"/>
      </w:rPr>
    </w:lvl>
    <w:lvl w:ilvl="6" w:tplc="04220001">
      <w:start w:val="1"/>
      <w:numFmt w:val="bullet"/>
      <w:lvlText w:val=""/>
      <w:lvlJc w:val="left"/>
      <w:pPr>
        <w:tabs>
          <w:tab w:val="num" w:pos="5040"/>
        </w:tabs>
        <w:ind w:left="5040" w:hanging="360"/>
      </w:pPr>
      <w:rPr>
        <w:rFonts w:ascii="Symbol" w:hAnsi="Symbol" w:hint="default"/>
      </w:rPr>
    </w:lvl>
    <w:lvl w:ilvl="7" w:tplc="04220003">
      <w:start w:val="1"/>
      <w:numFmt w:val="bullet"/>
      <w:lvlText w:val="o"/>
      <w:lvlJc w:val="left"/>
      <w:pPr>
        <w:tabs>
          <w:tab w:val="num" w:pos="5760"/>
        </w:tabs>
        <w:ind w:left="5760" w:hanging="360"/>
      </w:pPr>
      <w:rPr>
        <w:rFonts w:ascii="Courier New" w:hAnsi="Courier New" w:hint="default"/>
      </w:rPr>
    </w:lvl>
    <w:lvl w:ilvl="8" w:tplc="04220005">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9856B5F"/>
    <w:multiLevelType w:val="hybridMultilevel"/>
    <w:tmpl w:val="F7449194"/>
    <w:lvl w:ilvl="0" w:tplc="32462B7E">
      <w:start w:val="1"/>
      <w:numFmt w:val="decimal"/>
      <w:lvlText w:val="%1."/>
      <w:lvlJc w:val="left"/>
      <w:pPr>
        <w:tabs>
          <w:tab w:val="num" w:pos="1080"/>
        </w:tabs>
        <w:ind w:left="1080" w:hanging="360"/>
      </w:pPr>
      <w:rPr>
        <w:rFonts w:cs="Times New Roman" w:hint="default"/>
      </w:rPr>
    </w:lvl>
    <w:lvl w:ilvl="1" w:tplc="04190019">
      <w:start w:val="1"/>
      <w:numFmt w:val="lowerLetter"/>
      <w:lvlText w:val="%2."/>
      <w:lvlJc w:val="left"/>
      <w:pPr>
        <w:tabs>
          <w:tab w:val="num" w:pos="1800"/>
        </w:tabs>
        <w:ind w:left="1800" w:hanging="360"/>
      </w:pPr>
      <w:rPr>
        <w:rFonts w:cs="Times New Roman"/>
      </w:rPr>
    </w:lvl>
    <w:lvl w:ilvl="2" w:tplc="0419001B">
      <w:start w:val="1"/>
      <w:numFmt w:val="lowerRoman"/>
      <w:lvlText w:val="%3."/>
      <w:lvlJc w:val="right"/>
      <w:pPr>
        <w:tabs>
          <w:tab w:val="num" w:pos="2520"/>
        </w:tabs>
        <w:ind w:left="2520" w:hanging="180"/>
      </w:pPr>
      <w:rPr>
        <w:rFonts w:cs="Times New Roman"/>
      </w:rPr>
    </w:lvl>
    <w:lvl w:ilvl="3" w:tplc="0419000F">
      <w:start w:val="1"/>
      <w:numFmt w:val="decimal"/>
      <w:lvlText w:val="%4."/>
      <w:lvlJc w:val="left"/>
      <w:pPr>
        <w:tabs>
          <w:tab w:val="num" w:pos="3240"/>
        </w:tabs>
        <w:ind w:left="3240" w:hanging="360"/>
      </w:pPr>
      <w:rPr>
        <w:rFonts w:cs="Times New Roman"/>
      </w:rPr>
    </w:lvl>
    <w:lvl w:ilvl="4" w:tplc="04190019">
      <w:start w:val="1"/>
      <w:numFmt w:val="lowerLetter"/>
      <w:lvlText w:val="%5."/>
      <w:lvlJc w:val="left"/>
      <w:pPr>
        <w:tabs>
          <w:tab w:val="num" w:pos="3960"/>
        </w:tabs>
        <w:ind w:left="3960" w:hanging="360"/>
      </w:pPr>
      <w:rPr>
        <w:rFonts w:cs="Times New Roman"/>
      </w:rPr>
    </w:lvl>
    <w:lvl w:ilvl="5" w:tplc="0419001B">
      <w:start w:val="1"/>
      <w:numFmt w:val="lowerRoman"/>
      <w:lvlText w:val="%6."/>
      <w:lvlJc w:val="right"/>
      <w:pPr>
        <w:tabs>
          <w:tab w:val="num" w:pos="4680"/>
        </w:tabs>
        <w:ind w:left="4680" w:hanging="180"/>
      </w:pPr>
      <w:rPr>
        <w:rFonts w:cs="Times New Roman"/>
      </w:rPr>
    </w:lvl>
    <w:lvl w:ilvl="6" w:tplc="0419000F">
      <w:start w:val="1"/>
      <w:numFmt w:val="decimal"/>
      <w:lvlText w:val="%7."/>
      <w:lvlJc w:val="left"/>
      <w:pPr>
        <w:tabs>
          <w:tab w:val="num" w:pos="5400"/>
        </w:tabs>
        <w:ind w:left="5400" w:hanging="360"/>
      </w:pPr>
      <w:rPr>
        <w:rFonts w:cs="Times New Roman"/>
      </w:rPr>
    </w:lvl>
    <w:lvl w:ilvl="7" w:tplc="04190019">
      <w:start w:val="1"/>
      <w:numFmt w:val="lowerLetter"/>
      <w:lvlText w:val="%8."/>
      <w:lvlJc w:val="left"/>
      <w:pPr>
        <w:tabs>
          <w:tab w:val="num" w:pos="6120"/>
        </w:tabs>
        <w:ind w:left="6120" w:hanging="360"/>
      </w:pPr>
      <w:rPr>
        <w:rFonts w:cs="Times New Roman"/>
      </w:rPr>
    </w:lvl>
    <w:lvl w:ilvl="8" w:tplc="0419001B">
      <w:start w:val="1"/>
      <w:numFmt w:val="lowerRoman"/>
      <w:lvlText w:val="%9."/>
      <w:lvlJc w:val="right"/>
      <w:pPr>
        <w:tabs>
          <w:tab w:val="num" w:pos="6840"/>
        </w:tabs>
        <w:ind w:left="6840" w:hanging="180"/>
      </w:pPr>
      <w:rPr>
        <w:rFonts w:cs="Times New Roman"/>
      </w:rPr>
    </w:lvl>
  </w:abstractNum>
  <w:abstractNum w:abstractNumId="7" w15:restartNumberingAfterBreak="0">
    <w:nsid w:val="3BCC4FE2"/>
    <w:multiLevelType w:val="hybridMultilevel"/>
    <w:tmpl w:val="AE6E366C"/>
    <w:lvl w:ilvl="0" w:tplc="8C1C9284">
      <w:start w:val="1"/>
      <w:numFmt w:val="bullet"/>
      <w:lvlText w:val=""/>
      <w:lvlJc w:val="left"/>
      <w:pPr>
        <w:tabs>
          <w:tab w:val="num" w:pos="360"/>
        </w:tabs>
        <w:ind w:left="680"/>
      </w:pPr>
      <w:rPr>
        <w:rFonts w:ascii="Symbol" w:hAnsi="Symbol" w:hint="default"/>
      </w:rPr>
    </w:lvl>
    <w:lvl w:ilvl="1" w:tplc="04220003">
      <w:start w:val="1"/>
      <w:numFmt w:val="bullet"/>
      <w:lvlText w:val="o"/>
      <w:lvlJc w:val="left"/>
      <w:pPr>
        <w:tabs>
          <w:tab w:val="num" w:pos="1440"/>
        </w:tabs>
        <w:ind w:left="1440" w:hanging="360"/>
      </w:pPr>
      <w:rPr>
        <w:rFonts w:ascii="Courier New" w:hAnsi="Courier New" w:hint="default"/>
      </w:rPr>
    </w:lvl>
    <w:lvl w:ilvl="2" w:tplc="04220005">
      <w:start w:val="1"/>
      <w:numFmt w:val="bullet"/>
      <w:lvlText w:val=""/>
      <w:lvlJc w:val="left"/>
      <w:pPr>
        <w:tabs>
          <w:tab w:val="num" w:pos="2160"/>
        </w:tabs>
        <w:ind w:left="2160" w:hanging="360"/>
      </w:pPr>
      <w:rPr>
        <w:rFonts w:ascii="Wingdings" w:hAnsi="Wingdings" w:hint="default"/>
      </w:rPr>
    </w:lvl>
    <w:lvl w:ilvl="3" w:tplc="04220001">
      <w:start w:val="1"/>
      <w:numFmt w:val="bullet"/>
      <w:lvlText w:val=""/>
      <w:lvlJc w:val="left"/>
      <w:pPr>
        <w:tabs>
          <w:tab w:val="num" w:pos="2880"/>
        </w:tabs>
        <w:ind w:left="2880" w:hanging="360"/>
      </w:pPr>
      <w:rPr>
        <w:rFonts w:ascii="Symbol" w:hAnsi="Symbol" w:hint="default"/>
      </w:rPr>
    </w:lvl>
    <w:lvl w:ilvl="4" w:tplc="04220003">
      <w:start w:val="1"/>
      <w:numFmt w:val="bullet"/>
      <w:lvlText w:val="o"/>
      <w:lvlJc w:val="left"/>
      <w:pPr>
        <w:tabs>
          <w:tab w:val="num" w:pos="3600"/>
        </w:tabs>
        <w:ind w:left="3600" w:hanging="360"/>
      </w:pPr>
      <w:rPr>
        <w:rFonts w:ascii="Courier New" w:hAnsi="Courier New" w:hint="default"/>
      </w:rPr>
    </w:lvl>
    <w:lvl w:ilvl="5" w:tplc="04220005">
      <w:start w:val="1"/>
      <w:numFmt w:val="bullet"/>
      <w:lvlText w:val=""/>
      <w:lvlJc w:val="left"/>
      <w:pPr>
        <w:tabs>
          <w:tab w:val="num" w:pos="4320"/>
        </w:tabs>
        <w:ind w:left="4320" w:hanging="360"/>
      </w:pPr>
      <w:rPr>
        <w:rFonts w:ascii="Wingdings" w:hAnsi="Wingdings" w:hint="default"/>
      </w:rPr>
    </w:lvl>
    <w:lvl w:ilvl="6" w:tplc="04220001">
      <w:start w:val="1"/>
      <w:numFmt w:val="bullet"/>
      <w:lvlText w:val=""/>
      <w:lvlJc w:val="left"/>
      <w:pPr>
        <w:tabs>
          <w:tab w:val="num" w:pos="5040"/>
        </w:tabs>
        <w:ind w:left="5040" w:hanging="360"/>
      </w:pPr>
      <w:rPr>
        <w:rFonts w:ascii="Symbol" w:hAnsi="Symbol" w:hint="default"/>
      </w:rPr>
    </w:lvl>
    <w:lvl w:ilvl="7" w:tplc="04220003">
      <w:start w:val="1"/>
      <w:numFmt w:val="bullet"/>
      <w:lvlText w:val="o"/>
      <w:lvlJc w:val="left"/>
      <w:pPr>
        <w:tabs>
          <w:tab w:val="num" w:pos="5760"/>
        </w:tabs>
        <w:ind w:left="5760" w:hanging="360"/>
      </w:pPr>
      <w:rPr>
        <w:rFonts w:ascii="Courier New" w:hAnsi="Courier New" w:hint="default"/>
      </w:rPr>
    </w:lvl>
    <w:lvl w:ilvl="8" w:tplc="04220005">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FA60387"/>
    <w:multiLevelType w:val="hybridMultilevel"/>
    <w:tmpl w:val="60227426"/>
    <w:lvl w:ilvl="0" w:tplc="8F24EC58">
      <w:numFmt w:val="bullet"/>
      <w:lvlText w:val="-"/>
      <w:lvlJc w:val="left"/>
      <w:pPr>
        <w:tabs>
          <w:tab w:val="num" w:pos="680"/>
        </w:tabs>
        <w:ind w:firstLine="680"/>
      </w:pPr>
      <w:rPr>
        <w:rFonts w:ascii="Times New Roman" w:eastAsia="Times New Roman" w:hAnsi="Times New Roman" w:hint="default"/>
      </w:rPr>
    </w:lvl>
    <w:lvl w:ilvl="1" w:tplc="04220003">
      <w:start w:val="1"/>
      <w:numFmt w:val="bullet"/>
      <w:lvlText w:val="o"/>
      <w:lvlJc w:val="left"/>
      <w:pPr>
        <w:tabs>
          <w:tab w:val="num" w:pos="1440"/>
        </w:tabs>
        <w:ind w:left="1440" w:hanging="360"/>
      </w:pPr>
      <w:rPr>
        <w:rFonts w:ascii="Courier New" w:hAnsi="Courier New" w:hint="default"/>
      </w:rPr>
    </w:lvl>
    <w:lvl w:ilvl="2" w:tplc="04220005">
      <w:start w:val="1"/>
      <w:numFmt w:val="bullet"/>
      <w:lvlText w:val=""/>
      <w:lvlJc w:val="left"/>
      <w:pPr>
        <w:tabs>
          <w:tab w:val="num" w:pos="2160"/>
        </w:tabs>
        <w:ind w:left="2160" w:hanging="360"/>
      </w:pPr>
      <w:rPr>
        <w:rFonts w:ascii="Wingdings" w:hAnsi="Wingdings" w:hint="default"/>
      </w:rPr>
    </w:lvl>
    <w:lvl w:ilvl="3" w:tplc="04220001">
      <w:start w:val="1"/>
      <w:numFmt w:val="bullet"/>
      <w:lvlText w:val=""/>
      <w:lvlJc w:val="left"/>
      <w:pPr>
        <w:tabs>
          <w:tab w:val="num" w:pos="2880"/>
        </w:tabs>
        <w:ind w:left="2880" w:hanging="360"/>
      </w:pPr>
      <w:rPr>
        <w:rFonts w:ascii="Symbol" w:hAnsi="Symbol" w:hint="default"/>
      </w:rPr>
    </w:lvl>
    <w:lvl w:ilvl="4" w:tplc="04220003">
      <w:start w:val="1"/>
      <w:numFmt w:val="bullet"/>
      <w:lvlText w:val="o"/>
      <w:lvlJc w:val="left"/>
      <w:pPr>
        <w:tabs>
          <w:tab w:val="num" w:pos="3600"/>
        </w:tabs>
        <w:ind w:left="3600" w:hanging="360"/>
      </w:pPr>
      <w:rPr>
        <w:rFonts w:ascii="Courier New" w:hAnsi="Courier New" w:hint="default"/>
      </w:rPr>
    </w:lvl>
    <w:lvl w:ilvl="5" w:tplc="04220005">
      <w:start w:val="1"/>
      <w:numFmt w:val="bullet"/>
      <w:lvlText w:val=""/>
      <w:lvlJc w:val="left"/>
      <w:pPr>
        <w:tabs>
          <w:tab w:val="num" w:pos="4320"/>
        </w:tabs>
        <w:ind w:left="4320" w:hanging="360"/>
      </w:pPr>
      <w:rPr>
        <w:rFonts w:ascii="Wingdings" w:hAnsi="Wingdings" w:hint="default"/>
      </w:rPr>
    </w:lvl>
    <w:lvl w:ilvl="6" w:tplc="04220001">
      <w:start w:val="1"/>
      <w:numFmt w:val="bullet"/>
      <w:lvlText w:val=""/>
      <w:lvlJc w:val="left"/>
      <w:pPr>
        <w:tabs>
          <w:tab w:val="num" w:pos="5040"/>
        </w:tabs>
        <w:ind w:left="5040" w:hanging="360"/>
      </w:pPr>
      <w:rPr>
        <w:rFonts w:ascii="Symbol" w:hAnsi="Symbol" w:hint="default"/>
      </w:rPr>
    </w:lvl>
    <w:lvl w:ilvl="7" w:tplc="04220003">
      <w:start w:val="1"/>
      <w:numFmt w:val="bullet"/>
      <w:lvlText w:val="o"/>
      <w:lvlJc w:val="left"/>
      <w:pPr>
        <w:tabs>
          <w:tab w:val="num" w:pos="5760"/>
        </w:tabs>
        <w:ind w:left="5760" w:hanging="360"/>
      </w:pPr>
      <w:rPr>
        <w:rFonts w:ascii="Courier New" w:hAnsi="Courier New" w:hint="default"/>
      </w:rPr>
    </w:lvl>
    <w:lvl w:ilvl="8" w:tplc="04220005">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293535C"/>
    <w:multiLevelType w:val="multilevel"/>
    <w:tmpl w:val="B5ECB556"/>
    <w:lvl w:ilvl="0">
      <w:start w:val="1"/>
      <w:numFmt w:val="bullet"/>
      <w:lvlText w:val=""/>
      <w:lvlJc w:val="left"/>
      <w:pPr>
        <w:tabs>
          <w:tab w:val="num" w:pos="360"/>
        </w:tabs>
        <w:ind w:left="68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2CB337F"/>
    <w:multiLevelType w:val="hybridMultilevel"/>
    <w:tmpl w:val="77FA4756"/>
    <w:lvl w:ilvl="0" w:tplc="50600C38">
      <w:start w:val="1"/>
      <w:numFmt w:val="bullet"/>
      <w:lvlText w:val=""/>
      <w:lvlJc w:val="left"/>
      <w:pPr>
        <w:tabs>
          <w:tab w:val="num" w:pos="360"/>
        </w:tabs>
        <w:ind w:left="680"/>
      </w:pPr>
      <w:rPr>
        <w:rFonts w:ascii="Symbol" w:hAnsi="Symbol" w:hint="default"/>
      </w:rPr>
    </w:lvl>
    <w:lvl w:ilvl="1" w:tplc="04220003">
      <w:start w:val="1"/>
      <w:numFmt w:val="bullet"/>
      <w:lvlText w:val="o"/>
      <w:lvlJc w:val="left"/>
      <w:pPr>
        <w:tabs>
          <w:tab w:val="num" w:pos="1440"/>
        </w:tabs>
        <w:ind w:left="1440" w:hanging="360"/>
      </w:pPr>
      <w:rPr>
        <w:rFonts w:ascii="Courier New" w:hAnsi="Courier New" w:hint="default"/>
      </w:rPr>
    </w:lvl>
    <w:lvl w:ilvl="2" w:tplc="04220005">
      <w:start w:val="1"/>
      <w:numFmt w:val="bullet"/>
      <w:lvlText w:val=""/>
      <w:lvlJc w:val="left"/>
      <w:pPr>
        <w:tabs>
          <w:tab w:val="num" w:pos="2160"/>
        </w:tabs>
        <w:ind w:left="2160" w:hanging="360"/>
      </w:pPr>
      <w:rPr>
        <w:rFonts w:ascii="Wingdings" w:hAnsi="Wingdings" w:hint="default"/>
      </w:rPr>
    </w:lvl>
    <w:lvl w:ilvl="3" w:tplc="04220001">
      <w:start w:val="1"/>
      <w:numFmt w:val="bullet"/>
      <w:lvlText w:val=""/>
      <w:lvlJc w:val="left"/>
      <w:pPr>
        <w:tabs>
          <w:tab w:val="num" w:pos="2880"/>
        </w:tabs>
        <w:ind w:left="2880" w:hanging="360"/>
      </w:pPr>
      <w:rPr>
        <w:rFonts w:ascii="Symbol" w:hAnsi="Symbol" w:hint="default"/>
      </w:rPr>
    </w:lvl>
    <w:lvl w:ilvl="4" w:tplc="04220003">
      <w:start w:val="1"/>
      <w:numFmt w:val="bullet"/>
      <w:lvlText w:val="o"/>
      <w:lvlJc w:val="left"/>
      <w:pPr>
        <w:tabs>
          <w:tab w:val="num" w:pos="3600"/>
        </w:tabs>
        <w:ind w:left="3600" w:hanging="360"/>
      </w:pPr>
      <w:rPr>
        <w:rFonts w:ascii="Courier New" w:hAnsi="Courier New" w:hint="default"/>
      </w:rPr>
    </w:lvl>
    <w:lvl w:ilvl="5" w:tplc="04220005">
      <w:start w:val="1"/>
      <w:numFmt w:val="bullet"/>
      <w:lvlText w:val=""/>
      <w:lvlJc w:val="left"/>
      <w:pPr>
        <w:tabs>
          <w:tab w:val="num" w:pos="4320"/>
        </w:tabs>
        <w:ind w:left="4320" w:hanging="360"/>
      </w:pPr>
      <w:rPr>
        <w:rFonts w:ascii="Wingdings" w:hAnsi="Wingdings" w:hint="default"/>
      </w:rPr>
    </w:lvl>
    <w:lvl w:ilvl="6" w:tplc="04220001">
      <w:start w:val="1"/>
      <w:numFmt w:val="bullet"/>
      <w:lvlText w:val=""/>
      <w:lvlJc w:val="left"/>
      <w:pPr>
        <w:tabs>
          <w:tab w:val="num" w:pos="5040"/>
        </w:tabs>
        <w:ind w:left="5040" w:hanging="360"/>
      </w:pPr>
      <w:rPr>
        <w:rFonts w:ascii="Symbol" w:hAnsi="Symbol" w:hint="default"/>
      </w:rPr>
    </w:lvl>
    <w:lvl w:ilvl="7" w:tplc="04220003">
      <w:start w:val="1"/>
      <w:numFmt w:val="bullet"/>
      <w:lvlText w:val="o"/>
      <w:lvlJc w:val="left"/>
      <w:pPr>
        <w:tabs>
          <w:tab w:val="num" w:pos="5760"/>
        </w:tabs>
        <w:ind w:left="5760" w:hanging="360"/>
      </w:pPr>
      <w:rPr>
        <w:rFonts w:ascii="Courier New" w:hAnsi="Courier New" w:hint="default"/>
      </w:rPr>
    </w:lvl>
    <w:lvl w:ilvl="8" w:tplc="04220005">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3FF5C0A"/>
    <w:multiLevelType w:val="hybridMultilevel"/>
    <w:tmpl w:val="2C10CCA6"/>
    <w:lvl w:ilvl="0" w:tplc="50600C38">
      <w:start w:val="1"/>
      <w:numFmt w:val="bullet"/>
      <w:lvlText w:val=""/>
      <w:lvlJc w:val="left"/>
      <w:pPr>
        <w:tabs>
          <w:tab w:val="num" w:pos="-320"/>
        </w:tabs>
      </w:pPr>
      <w:rPr>
        <w:rFonts w:ascii="Symbol" w:hAnsi="Symbol" w:hint="default"/>
      </w:rPr>
    </w:lvl>
    <w:lvl w:ilvl="1" w:tplc="D376CE1E">
      <w:start w:val="1"/>
      <w:numFmt w:val="russianLower"/>
      <w:lvlText w:val="%2)"/>
      <w:lvlJc w:val="left"/>
      <w:pPr>
        <w:tabs>
          <w:tab w:val="num" w:pos="1440"/>
        </w:tabs>
        <w:ind w:left="1440" w:hanging="360"/>
      </w:pPr>
      <w:rPr>
        <w:rFonts w:cs="Times New Roman" w:hint="default"/>
      </w:rPr>
    </w:lvl>
    <w:lvl w:ilvl="2" w:tplc="C6646B30">
      <w:start w:val="1"/>
      <w:numFmt w:val="bullet"/>
      <w:lvlText w:val=""/>
      <w:lvlJc w:val="left"/>
      <w:pPr>
        <w:tabs>
          <w:tab w:val="num" w:pos="680"/>
        </w:tabs>
        <w:ind w:left="1800" w:hanging="1120"/>
      </w:pPr>
      <w:rPr>
        <w:rFonts w:ascii="Symbol" w:hAnsi="Symbol" w:hint="default"/>
      </w:rPr>
    </w:lvl>
    <w:lvl w:ilvl="3" w:tplc="8F8ED456">
      <w:numFmt w:val="bullet"/>
      <w:lvlText w:val="-"/>
      <w:lvlJc w:val="left"/>
      <w:pPr>
        <w:tabs>
          <w:tab w:val="num" w:pos="3360"/>
        </w:tabs>
        <w:ind w:left="3360" w:hanging="840"/>
      </w:pPr>
      <w:rPr>
        <w:rFonts w:ascii="Times New Roman" w:eastAsia="Times New Roman" w:hAnsi="Times New Roman" w:hint="default"/>
      </w:rPr>
    </w:lvl>
    <w:lvl w:ilvl="4" w:tplc="04220003">
      <w:start w:val="1"/>
      <w:numFmt w:val="bullet"/>
      <w:lvlText w:val="o"/>
      <w:lvlJc w:val="left"/>
      <w:pPr>
        <w:tabs>
          <w:tab w:val="num" w:pos="3600"/>
        </w:tabs>
        <w:ind w:left="3600" w:hanging="360"/>
      </w:pPr>
      <w:rPr>
        <w:rFonts w:ascii="Courier New" w:hAnsi="Courier New" w:hint="default"/>
      </w:rPr>
    </w:lvl>
    <w:lvl w:ilvl="5" w:tplc="04220005">
      <w:start w:val="1"/>
      <w:numFmt w:val="bullet"/>
      <w:lvlText w:val=""/>
      <w:lvlJc w:val="left"/>
      <w:pPr>
        <w:tabs>
          <w:tab w:val="num" w:pos="4320"/>
        </w:tabs>
        <w:ind w:left="4320" w:hanging="360"/>
      </w:pPr>
      <w:rPr>
        <w:rFonts w:ascii="Wingdings" w:hAnsi="Wingdings" w:hint="default"/>
      </w:rPr>
    </w:lvl>
    <w:lvl w:ilvl="6" w:tplc="04220001">
      <w:start w:val="1"/>
      <w:numFmt w:val="bullet"/>
      <w:lvlText w:val=""/>
      <w:lvlJc w:val="left"/>
      <w:pPr>
        <w:tabs>
          <w:tab w:val="num" w:pos="5040"/>
        </w:tabs>
        <w:ind w:left="5040" w:hanging="360"/>
      </w:pPr>
      <w:rPr>
        <w:rFonts w:ascii="Symbol" w:hAnsi="Symbol" w:hint="default"/>
      </w:rPr>
    </w:lvl>
    <w:lvl w:ilvl="7" w:tplc="04220003">
      <w:start w:val="1"/>
      <w:numFmt w:val="bullet"/>
      <w:lvlText w:val="o"/>
      <w:lvlJc w:val="left"/>
      <w:pPr>
        <w:tabs>
          <w:tab w:val="num" w:pos="5760"/>
        </w:tabs>
        <w:ind w:left="5760" w:hanging="360"/>
      </w:pPr>
      <w:rPr>
        <w:rFonts w:ascii="Courier New" w:hAnsi="Courier New" w:hint="default"/>
      </w:rPr>
    </w:lvl>
    <w:lvl w:ilvl="8" w:tplc="04220005">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57971C2"/>
    <w:multiLevelType w:val="hybridMultilevel"/>
    <w:tmpl w:val="FB12A0E0"/>
    <w:lvl w:ilvl="0" w:tplc="79B494DE">
      <w:start w:val="1"/>
      <w:numFmt w:val="bullet"/>
      <w:lvlText w:val=""/>
      <w:lvlJc w:val="left"/>
      <w:pPr>
        <w:tabs>
          <w:tab w:val="num" w:pos="568"/>
        </w:tabs>
        <w:ind w:left="1688" w:hanging="1120"/>
      </w:pPr>
      <w:rPr>
        <w:rFonts w:ascii="Symbol" w:hAnsi="Symbol" w:hint="default"/>
      </w:rPr>
    </w:lvl>
    <w:lvl w:ilvl="1" w:tplc="04220003">
      <w:start w:val="1"/>
      <w:numFmt w:val="bullet"/>
      <w:lvlText w:val="o"/>
      <w:lvlJc w:val="left"/>
      <w:pPr>
        <w:tabs>
          <w:tab w:val="num" w:pos="1328"/>
        </w:tabs>
        <w:ind w:left="1328" w:hanging="360"/>
      </w:pPr>
      <w:rPr>
        <w:rFonts w:ascii="Courier New" w:hAnsi="Courier New" w:hint="default"/>
      </w:rPr>
    </w:lvl>
    <w:lvl w:ilvl="2" w:tplc="04220005">
      <w:start w:val="1"/>
      <w:numFmt w:val="bullet"/>
      <w:lvlText w:val=""/>
      <w:lvlJc w:val="left"/>
      <w:pPr>
        <w:tabs>
          <w:tab w:val="num" w:pos="2048"/>
        </w:tabs>
        <w:ind w:left="2048" w:hanging="360"/>
      </w:pPr>
      <w:rPr>
        <w:rFonts w:ascii="Wingdings" w:hAnsi="Wingdings" w:hint="default"/>
      </w:rPr>
    </w:lvl>
    <w:lvl w:ilvl="3" w:tplc="04220001">
      <w:start w:val="1"/>
      <w:numFmt w:val="bullet"/>
      <w:lvlText w:val=""/>
      <w:lvlJc w:val="left"/>
      <w:pPr>
        <w:tabs>
          <w:tab w:val="num" w:pos="2768"/>
        </w:tabs>
        <w:ind w:left="2768" w:hanging="360"/>
      </w:pPr>
      <w:rPr>
        <w:rFonts w:ascii="Symbol" w:hAnsi="Symbol" w:hint="default"/>
      </w:rPr>
    </w:lvl>
    <w:lvl w:ilvl="4" w:tplc="04220003">
      <w:start w:val="1"/>
      <w:numFmt w:val="bullet"/>
      <w:lvlText w:val="o"/>
      <w:lvlJc w:val="left"/>
      <w:pPr>
        <w:tabs>
          <w:tab w:val="num" w:pos="3488"/>
        </w:tabs>
        <w:ind w:left="3488" w:hanging="360"/>
      </w:pPr>
      <w:rPr>
        <w:rFonts w:ascii="Courier New" w:hAnsi="Courier New" w:hint="default"/>
      </w:rPr>
    </w:lvl>
    <w:lvl w:ilvl="5" w:tplc="04220005">
      <w:start w:val="1"/>
      <w:numFmt w:val="bullet"/>
      <w:lvlText w:val=""/>
      <w:lvlJc w:val="left"/>
      <w:pPr>
        <w:tabs>
          <w:tab w:val="num" w:pos="4208"/>
        </w:tabs>
        <w:ind w:left="4208" w:hanging="360"/>
      </w:pPr>
      <w:rPr>
        <w:rFonts w:ascii="Wingdings" w:hAnsi="Wingdings" w:hint="default"/>
      </w:rPr>
    </w:lvl>
    <w:lvl w:ilvl="6" w:tplc="04220001">
      <w:start w:val="1"/>
      <w:numFmt w:val="bullet"/>
      <w:lvlText w:val=""/>
      <w:lvlJc w:val="left"/>
      <w:pPr>
        <w:tabs>
          <w:tab w:val="num" w:pos="4928"/>
        </w:tabs>
        <w:ind w:left="4928" w:hanging="360"/>
      </w:pPr>
      <w:rPr>
        <w:rFonts w:ascii="Symbol" w:hAnsi="Symbol" w:hint="default"/>
      </w:rPr>
    </w:lvl>
    <w:lvl w:ilvl="7" w:tplc="04220003">
      <w:start w:val="1"/>
      <w:numFmt w:val="bullet"/>
      <w:lvlText w:val="o"/>
      <w:lvlJc w:val="left"/>
      <w:pPr>
        <w:tabs>
          <w:tab w:val="num" w:pos="5648"/>
        </w:tabs>
        <w:ind w:left="5648" w:hanging="360"/>
      </w:pPr>
      <w:rPr>
        <w:rFonts w:ascii="Courier New" w:hAnsi="Courier New" w:hint="default"/>
      </w:rPr>
    </w:lvl>
    <w:lvl w:ilvl="8" w:tplc="04220005">
      <w:start w:val="1"/>
      <w:numFmt w:val="bullet"/>
      <w:lvlText w:val=""/>
      <w:lvlJc w:val="left"/>
      <w:pPr>
        <w:tabs>
          <w:tab w:val="num" w:pos="6368"/>
        </w:tabs>
        <w:ind w:left="6368" w:hanging="360"/>
      </w:pPr>
      <w:rPr>
        <w:rFonts w:ascii="Wingdings" w:hAnsi="Wingdings" w:hint="default"/>
      </w:rPr>
    </w:lvl>
  </w:abstractNum>
  <w:abstractNum w:abstractNumId="13" w15:restartNumberingAfterBreak="0">
    <w:nsid w:val="4D2D6BE9"/>
    <w:multiLevelType w:val="hybridMultilevel"/>
    <w:tmpl w:val="8FD6A33A"/>
    <w:lvl w:ilvl="0" w:tplc="3E885C84">
      <w:start w:val="1"/>
      <w:numFmt w:val="decimal"/>
      <w:lvlText w:val="%1)"/>
      <w:lvlJc w:val="left"/>
      <w:pPr>
        <w:tabs>
          <w:tab w:val="num" w:pos="1067"/>
        </w:tabs>
        <w:ind w:left="1067" w:hanging="360"/>
      </w:pPr>
      <w:rPr>
        <w:rFonts w:cs="Times New Roman" w:hint="default"/>
      </w:rPr>
    </w:lvl>
    <w:lvl w:ilvl="1" w:tplc="04220019">
      <w:start w:val="1"/>
      <w:numFmt w:val="lowerLetter"/>
      <w:lvlText w:val="%2."/>
      <w:lvlJc w:val="left"/>
      <w:pPr>
        <w:tabs>
          <w:tab w:val="num" w:pos="1787"/>
        </w:tabs>
        <w:ind w:left="1787" w:hanging="360"/>
      </w:pPr>
      <w:rPr>
        <w:rFonts w:cs="Times New Roman"/>
      </w:rPr>
    </w:lvl>
    <w:lvl w:ilvl="2" w:tplc="0422001B">
      <w:start w:val="1"/>
      <w:numFmt w:val="lowerRoman"/>
      <w:lvlText w:val="%3."/>
      <w:lvlJc w:val="right"/>
      <w:pPr>
        <w:tabs>
          <w:tab w:val="num" w:pos="2507"/>
        </w:tabs>
        <w:ind w:left="2507" w:hanging="180"/>
      </w:pPr>
      <w:rPr>
        <w:rFonts w:cs="Times New Roman"/>
      </w:rPr>
    </w:lvl>
    <w:lvl w:ilvl="3" w:tplc="0422000F">
      <w:start w:val="1"/>
      <w:numFmt w:val="decimal"/>
      <w:lvlText w:val="%4."/>
      <w:lvlJc w:val="left"/>
      <w:pPr>
        <w:tabs>
          <w:tab w:val="num" w:pos="3227"/>
        </w:tabs>
        <w:ind w:left="3227" w:hanging="360"/>
      </w:pPr>
      <w:rPr>
        <w:rFonts w:cs="Times New Roman"/>
      </w:rPr>
    </w:lvl>
    <w:lvl w:ilvl="4" w:tplc="04220019">
      <w:start w:val="1"/>
      <w:numFmt w:val="lowerLetter"/>
      <w:lvlText w:val="%5."/>
      <w:lvlJc w:val="left"/>
      <w:pPr>
        <w:tabs>
          <w:tab w:val="num" w:pos="3947"/>
        </w:tabs>
        <w:ind w:left="3947" w:hanging="360"/>
      </w:pPr>
      <w:rPr>
        <w:rFonts w:cs="Times New Roman"/>
      </w:rPr>
    </w:lvl>
    <w:lvl w:ilvl="5" w:tplc="0422001B">
      <w:start w:val="1"/>
      <w:numFmt w:val="lowerRoman"/>
      <w:lvlText w:val="%6."/>
      <w:lvlJc w:val="right"/>
      <w:pPr>
        <w:tabs>
          <w:tab w:val="num" w:pos="4667"/>
        </w:tabs>
        <w:ind w:left="4667" w:hanging="180"/>
      </w:pPr>
      <w:rPr>
        <w:rFonts w:cs="Times New Roman"/>
      </w:rPr>
    </w:lvl>
    <w:lvl w:ilvl="6" w:tplc="0422000F">
      <w:start w:val="1"/>
      <w:numFmt w:val="decimal"/>
      <w:lvlText w:val="%7."/>
      <w:lvlJc w:val="left"/>
      <w:pPr>
        <w:tabs>
          <w:tab w:val="num" w:pos="5387"/>
        </w:tabs>
        <w:ind w:left="5387" w:hanging="360"/>
      </w:pPr>
      <w:rPr>
        <w:rFonts w:cs="Times New Roman"/>
      </w:rPr>
    </w:lvl>
    <w:lvl w:ilvl="7" w:tplc="04220019">
      <w:start w:val="1"/>
      <w:numFmt w:val="lowerLetter"/>
      <w:lvlText w:val="%8."/>
      <w:lvlJc w:val="left"/>
      <w:pPr>
        <w:tabs>
          <w:tab w:val="num" w:pos="6107"/>
        </w:tabs>
        <w:ind w:left="6107" w:hanging="360"/>
      </w:pPr>
      <w:rPr>
        <w:rFonts w:cs="Times New Roman"/>
      </w:rPr>
    </w:lvl>
    <w:lvl w:ilvl="8" w:tplc="0422001B">
      <w:start w:val="1"/>
      <w:numFmt w:val="lowerRoman"/>
      <w:lvlText w:val="%9."/>
      <w:lvlJc w:val="right"/>
      <w:pPr>
        <w:tabs>
          <w:tab w:val="num" w:pos="6827"/>
        </w:tabs>
        <w:ind w:left="6827" w:hanging="180"/>
      </w:pPr>
      <w:rPr>
        <w:rFonts w:cs="Times New Roman"/>
      </w:rPr>
    </w:lvl>
  </w:abstractNum>
  <w:abstractNum w:abstractNumId="14" w15:restartNumberingAfterBreak="0">
    <w:nsid w:val="5A4B27EE"/>
    <w:multiLevelType w:val="hybridMultilevel"/>
    <w:tmpl w:val="5B58D652"/>
    <w:lvl w:ilvl="0" w:tplc="7C9E40DA">
      <w:start w:val="1"/>
      <w:numFmt w:val="decimal"/>
      <w:lvlText w:val="%1."/>
      <w:lvlJc w:val="left"/>
      <w:pPr>
        <w:ind w:left="709" w:hanging="360"/>
      </w:pPr>
      <w:rPr>
        <w:rFonts w:hint="default"/>
      </w:rPr>
    </w:lvl>
    <w:lvl w:ilvl="1" w:tplc="04220019" w:tentative="1">
      <w:start w:val="1"/>
      <w:numFmt w:val="lowerLetter"/>
      <w:lvlText w:val="%2."/>
      <w:lvlJc w:val="left"/>
      <w:pPr>
        <w:ind w:left="1429" w:hanging="360"/>
      </w:pPr>
    </w:lvl>
    <w:lvl w:ilvl="2" w:tplc="0422001B" w:tentative="1">
      <w:start w:val="1"/>
      <w:numFmt w:val="lowerRoman"/>
      <w:lvlText w:val="%3."/>
      <w:lvlJc w:val="right"/>
      <w:pPr>
        <w:ind w:left="2149" w:hanging="180"/>
      </w:pPr>
    </w:lvl>
    <w:lvl w:ilvl="3" w:tplc="0422000F" w:tentative="1">
      <w:start w:val="1"/>
      <w:numFmt w:val="decimal"/>
      <w:lvlText w:val="%4."/>
      <w:lvlJc w:val="left"/>
      <w:pPr>
        <w:ind w:left="2869" w:hanging="360"/>
      </w:pPr>
    </w:lvl>
    <w:lvl w:ilvl="4" w:tplc="04220019" w:tentative="1">
      <w:start w:val="1"/>
      <w:numFmt w:val="lowerLetter"/>
      <w:lvlText w:val="%5."/>
      <w:lvlJc w:val="left"/>
      <w:pPr>
        <w:ind w:left="3589" w:hanging="360"/>
      </w:pPr>
    </w:lvl>
    <w:lvl w:ilvl="5" w:tplc="0422001B" w:tentative="1">
      <w:start w:val="1"/>
      <w:numFmt w:val="lowerRoman"/>
      <w:lvlText w:val="%6."/>
      <w:lvlJc w:val="right"/>
      <w:pPr>
        <w:ind w:left="4309" w:hanging="180"/>
      </w:pPr>
    </w:lvl>
    <w:lvl w:ilvl="6" w:tplc="0422000F" w:tentative="1">
      <w:start w:val="1"/>
      <w:numFmt w:val="decimal"/>
      <w:lvlText w:val="%7."/>
      <w:lvlJc w:val="left"/>
      <w:pPr>
        <w:ind w:left="5029" w:hanging="360"/>
      </w:pPr>
    </w:lvl>
    <w:lvl w:ilvl="7" w:tplc="04220019" w:tentative="1">
      <w:start w:val="1"/>
      <w:numFmt w:val="lowerLetter"/>
      <w:lvlText w:val="%8."/>
      <w:lvlJc w:val="left"/>
      <w:pPr>
        <w:ind w:left="5749" w:hanging="360"/>
      </w:pPr>
    </w:lvl>
    <w:lvl w:ilvl="8" w:tplc="0422001B" w:tentative="1">
      <w:start w:val="1"/>
      <w:numFmt w:val="lowerRoman"/>
      <w:lvlText w:val="%9."/>
      <w:lvlJc w:val="right"/>
      <w:pPr>
        <w:ind w:left="6469" w:hanging="180"/>
      </w:pPr>
    </w:lvl>
  </w:abstractNum>
  <w:abstractNum w:abstractNumId="15" w15:restartNumberingAfterBreak="0">
    <w:nsid w:val="5AE373F1"/>
    <w:multiLevelType w:val="multilevel"/>
    <w:tmpl w:val="AE6E366C"/>
    <w:lvl w:ilvl="0">
      <w:start w:val="1"/>
      <w:numFmt w:val="bullet"/>
      <w:lvlText w:val=""/>
      <w:lvlJc w:val="left"/>
      <w:pPr>
        <w:tabs>
          <w:tab w:val="num" w:pos="360"/>
        </w:tabs>
        <w:ind w:left="68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5BE93CD1"/>
    <w:multiLevelType w:val="hybridMultilevel"/>
    <w:tmpl w:val="1B2EF618"/>
    <w:lvl w:ilvl="0" w:tplc="50600C38">
      <w:start w:val="1"/>
      <w:numFmt w:val="bullet"/>
      <w:lvlText w:val=""/>
      <w:lvlJc w:val="left"/>
      <w:pPr>
        <w:tabs>
          <w:tab w:val="num" w:pos="580"/>
        </w:tabs>
        <w:ind w:left="900"/>
      </w:pPr>
      <w:rPr>
        <w:rFonts w:ascii="Symbol" w:hAnsi="Symbol" w:hint="default"/>
      </w:rPr>
    </w:lvl>
    <w:lvl w:ilvl="1" w:tplc="9A3EC9D2">
      <w:start w:val="3"/>
      <w:numFmt w:val="bullet"/>
      <w:lvlText w:val="-"/>
      <w:lvlJc w:val="left"/>
      <w:pPr>
        <w:tabs>
          <w:tab w:val="num" w:pos="2148"/>
        </w:tabs>
        <w:ind w:left="2148" w:hanging="360"/>
      </w:pPr>
      <w:rPr>
        <w:rFonts w:ascii="Times New Roman" w:eastAsia="Times New Roman" w:hAnsi="Times New Roman" w:hint="default"/>
      </w:rPr>
    </w:lvl>
    <w:lvl w:ilvl="2" w:tplc="04220005">
      <w:start w:val="1"/>
      <w:numFmt w:val="bullet"/>
      <w:lvlText w:val=""/>
      <w:lvlJc w:val="left"/>
      <w:pPr>
        <w:tabs>
          <w:tab w:val="num" w:pos="2868"/>
        </w:tabs>
        <w:ind w:left="2868" w:hanging="360"/>
      </w:pPr>
      <w:rPr>
        <w:rFonts w:ascii="Wingdings" w:hAnsi="Wingdings" w:hint="default"/>
      </w:rPr>
    </w:lvl>
    <w:lvl w:ilvl="3" w:tplc="04220001">
      <w:start w:val="1"/>
      <w:numFmt w:val="bullet"/>
      <w:lvlText w:val=""/>
      <w:lvlJc w:val="left"/>
      <w:pPr>
        <w:tabs>
          <w:tab w:val="num" w:pos="3588"/>
        </w:tabs>
        <w:ind w:left="3588" w:hanging="360"/>
      </w:pPr>
      <w:rPr>
        <w:rFonts w:ascii="Symbol" w:hAnsi="Symbol" w:hint="default"/>
      </w:rPr>
    </w:lvl>
    <w:lvl w:ilvl="4" w:tplc="04220003">
      <w:start w:val="1"/>
      <w:numFmt w:val="bullet"/>
      <w:lvlText w:val="o"/>
      <w:lvlJc w:val="left"/>
      <w:pPr>
        <w:tabs>
          <w:tab w:val="num" w:pos="4308"/>
        </w:tabs>
        <w:ind w:left="4308" w:hanging="360"/>
      </w:pPr>
      <w:rPr>
        <w:rFonts w:ascii="Courier New" w:hAnsi="Courier New" w:hint="default"/>
      </w:rPr>
    </w:lvl>
    <w:lvl w:ilvl="5" w:tplc="04220005">
      <w:start w:val="1"/>
      <w:numFmt w:val="bullet"/>
      <w:lvlText w:val=""/>
      <w:lvlJc w:val="left"/>
      <w:pPr>
        <w:tabs>
          <w:tab w:val="num" w:pos="5028"/>
        </w:tabs>
        <w:ind w:left="5028" w:hanging="360"/>
      </w:pPr>
      <w:rPr>
        <w:rFonts w:ascii="Wingdings" w:hAnsi="Wingdings" w:hint="default"/>
      </w:rPr>
    </w:lvl>
    <w:lvl w:ilvl="6" w:tplc="04220001">
      <w:start w:val="1"/>
      <w:numFmt w:val="bullet"/>
      <w:lvlText w:val=""/>
      <w:lvlJc w:val="left"/>
      <w:pPr>
        <w:tabs>
          <w:tab w:val="num" w:pos="5748"/>
        </w:tabs>
        <w:ind w:left="5748" w:hanging="360"/>
      </w:pPr>
      <w:rPr>
        <w:rFonts w:ascii="Symbol" w:hAnsi="Symbol" w:hint="default"/>
      </w:rPr>
    </w:lvl>
    <w:lvl w:ilvl="7" w:tplc="04220003">
      <w:start w:val="1"/>
      <w:numFmt w:val="bullet"/>
      <w:lvlText w:val="o"/>
      <w:lvlJc w:val="left"/>
      <w:pPr>
        <w:tabs>
          <w:tab w:val="num" w:pos="6468"/>
        </w:tabs>
        <w:ind w:left="6468" w:hanging="360"/>
      </w:pPr>
      <w:rPr>
        <w:rFonts w:ascii="Courier New" w:hAnsi="Courier New" w:hint="default"/>
      </w:rPr>
    </w:lvl>
    <w:lvl w:ilvl="8" w:tplc="04220005">
      <w:start w:val="1"/>
      <w:numFmt w:val="bullet"/>
      <w:lvlText w:val=""/>
      <w:lvlJc w:val="left"/>
      <w:pPr>
        <w:tabs>
          <w:tab w:val="num" w:pos="7188"/>
        </w:tabs>
        <w:ind w:left="7188" w:hanging="360"/>
      </w:pPr>
      <w:rPr>
        <w:rFonts w:ascii="Wingdings" w:hAnsi="Wingdings" w:hint="default"/>
      </w:rPr>
    </w:lvl>
  </w:abstractNum>
  <w:abstractNum w:abstractNumId="17" w15:restartNumberingAfterBreak="0">
    <w:nsid w:val="600E375B"/>
    <w:multiLevelType w:val="hybridMultilevel"/>
    <w:tmpl w:val="A0E26F88"/>
    <w:lvl w:ilvl="0" w:tplc="DE6C7442">
      <w:start w:val="1"/>
      <w:numFmt w:val="decimal"/>
      <w:lvlText w:val="%1)"/>
      <w:lvlJc w:val="left"/>
      <w:pPr>
        <w:tabs>
          <w:tab w:val="num" w:pos="1080"/>
        </w:tabs>
        <w:ind w:left="1080" w:hanging="360"/>
      </w:pPr>
      <w:rPr>
        <w:rFonts w:cs="Times New Roman" w:hint="default"/>
      </w:rPr>
    </w:lvl>
    <w:lvl w:ilvl="1" w:tplc="04220019">
      <w:start w:val="1"/>
      <w:numFmt w:val="lowerLetter"/>
      <w:lvlText w:val="%2."/>
      <w:lvlJc w:val="left"/>
      <w:pPr>
        <w:tabs>
          <w:tab w:val="num" w:pos="1800"/>
        </w:tabs>
        <w:ind w:left="1800" w:hanging="360"/>
      </w:pPr>
      <w:rPr>
        <w:rFonts w:cs="Times New Roman"/>
      </w:rPr>
    </w:lvl>
    <w:lvl w:ilvl="2" w:tplc="0422001B">
      <w:start w:val="1"/>
      <w:numFmt w:val="lowerRoman"/>
      <w:lvlText w:val="%3."/>
      <w:lvlJc w:val="right"/>
      <w:pPr>
        <w:tabs>
          <w:tab w:val="num" w:pos="2520"/>
        </w:tabs>
        <w:ind w:left="2520" w:hanging="180"/>
      </w:pPr>
      <w:rPr>
        <w:rFonts w:cs="Times New Roman"/>
      </w:rPr>
    </w:lvl>
    <w:lvl w:ilvl="3" w:tplc="0422000F">
      <w:start w:val="1"/>
      <w:numFmt w:val="decimal"/>
      <w:lvlText w:val="%4."/>
      <w:lvlJc w:val="left"/>
      <w:pPr>
        <w:tabs>
          <w:tab w:val="num" w:pos="3240"/>
        </w:tabs>
        <w:ind w:left="3240" w:hanging="360"/>
      </w:pPr>
      <w:rPr>
        <w:rFonts w:cs="Times New Roman"/>
      </w:rPr>
    </w:lvl>
    <w:lvl w:ilvl="4" w:tplc="04220019">
      <w:start w:val="1"/>
      <w:numFmt w:val="lowerLetter"/>
      <w:lvlText w:val="%5."/>
      <w:lvlJc w:val="left"/>
      <w:pPr>
        <w:tabs>
          <w:tab w:val="num" w:pos="3960"/>
        </w:tabs>
        <w:ind w:left="3960" w:hanging="360"/>
      </w:pPr>
      <w:rPr>
        <w:rFonts w:cs="Times New Roman"/>
      </w:rPr>
    </w:lvl>
    <w:lvl w:ilvl="5" w:tplc="0422001B">
      <w:start w:val="1"/>
      <w:numFmt w:val="lowerRoman"/>
      <w:lvlText w:val="%6."/>
      <w:lvlJc w:val="right"/>
      <w:pPr>
        <w:tabs>
          <w:tab w:val="num" w:pos="4680"/>
        </w:tabs>
        <w:ind w:left="4680" w:hanging="180"/>
      </w:pPr>
      <w:rPr>
        <w:rFonts w:cs="Times New Roman"/>
      </w:rPr>
    </w:lvl>
    <w:lvl w:ilvl="6" w:tplc="0422000F">
      <w:start w:val="1"/>
      <w:numFmt w:val="decimal"/>
      <w:lvlText w:val="%7."/>
      <w:lvlJc w:val="left"/>
      <w:pPr>
        <w:tabs>
          <w:tab w:val="num" w:pos="5400"/>
        </w:tabs>
        <w:ind w:left="5400" w:hanging="360"/>
      </w:pPr>
      <w:rPr>
        <w:rFonts w:cs="Times New Roman"/>
      </w:rPr>
    </w:lvl>
    <w:lvl w:ilvl="7" w:tplc="04220019">
      <w:start w:val="1"/>
      <w:numFmt w:val="lowerLetter"/>
      <w:lvlText w:val="%8."/>
      <w:lvlJc w:val="left"/>
      <w:pPr>
        <w:tabs>
          <w:tab w:val="num" w:pos="6120"/>
        </w:tabs>
        <w:ind w:left="6120" w:hanging="360"/>
      </w:pPr>
      <w:rPr>
        <w:rFonts w:cs="Times New Roman"/>
      </w:rPr>
    </w:lvl>
    <w:lvl w:ilvl="8" w:tplc="0422001B">
      <w:start w:val="1"/>
      <w:numFmt w:val="lowerRoman"/>
      <w:lvlText w:val="%9."/>
      <w:lvlJc w:val="right"/>
      <w:pPr>
        <w:tabs>
          <w:tab w:val="num" w:pos="6840"/>
        </w:tabs>
        <w:ind w:left="6840" w:hanging="180"/>
      </w:pPr>
      <w:rPr>
        <w:rFonts w:cs="Times New Roman"/>
      </w:rPr>
    </w:lvl>
  </w:abstractNum>
  <w:abstractNum w:abstractNumId="18" w15:restartNumberingAfterBreak="0">
    <w:nsid w:val="6DBA479B"/>
    <w:multiLevelType w:val="multilevel"/>
    <w:tmpl w:val="60227426"/>
    <w:lvl w:ilvl="0">
      <w:numFmt w:val="bullet"/>
      <w:lvlText w:val="-"/>
      <w:lvlJc w:val="left"/>
      <w:pPr>
        <w:tabs>
          <w:tab w:val="num" w:pos="680"/>
        </w:tabs>
        <w:ind w:firstLine="680"/>
      </w:pPr>
      <w:rPr>
        <w:rFonts w:ascii="Times New Roman" w:eastAsia="Times New Roman" w:hAnsi="Times New Roman"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F60585F"/>
    <w:multiLevelType w:val="hybridMultilevel"/>
    <w:tmpl w:val="07CC9E76"/>
    <w:lvl w:ilvl="0" w:tplc="50600C38">
      <w:start w:val="1"/>
      <w:numFmt w:val="bullet"/>
      <w:lvlText w:val=""/>
      <w:lvlJc w:val="left"/>
      <w:pPr>
        <w:tabs>
          <w:tab w:val="num" w:pos="332"/>
        </w:tabs>
        <w:ind w:left="652"/>
      </w:pPr>
      <w:rPr>
        <w:rFonts w:ascii="Symbol" w:hAnsi="Symbol" w:hint="default"/>
      </w:rPr>
    </w:lvl>
    <w:lvl w:ilvl="1" w:tplc="04220003">
      <w:start w:val="1"/>
      <w:numFmt w:val="bullet"/>
      <w:lvlText w:val="o"/>
      <w:lvlJc w:val="left"/>
      <w:pPr>
        <w:tabs>
          <w:tab w:val="num" w:pos="1412"/>
        </w:tabs>
        <w:ind w:left="1412" w:hanging="360"/>
      </w:pPr>
      <w:rPr>
        <w:rFonts w:ascii="Courier New" w:hAnsi="Courier New" w:hint="default"/>
      </w:rPr>
    </w:lvl>
    <w:lvl w:ilvl="2" w:tplc="04220005">
      <w:start w:val="1"/>
      <w:numFmt w:val="bullet"/>
      <w:lvlText w:val=""/>
      <w:lvlJc w:val="left"/>
      <w:pPr>
        <w:tabs>
          <w:tab w:val="num" w:pos="2132"/>
        </w:tabs>
        <w:ind w:left="2132" w:hanging="360"/>
      </w:pPr>
      <w:rPr>
        <w:rFonts w:ascii="Wingdings" w:hAnsi="Wingdings" w:hint="default"/>
      </w:rPr>
    </w:lvl>
    <w:lvl w:ilvl="3" w:tplc="04220001">
      <w:start w:val="1"/>
      <w:numFmt w:val="bullet"/>
      <w:lvlText w:val=""/>
      <w:lvlJc w:val="left"/>
      <w:pPr>
        <w:tabs>
          <w:tab w:val="num" w:pos="2852"/>
        </w:tabs>
        <w:ind w:left="2852" w:hanging="360"/>
      </w:pPr>
      <w:rPr>
        <w:rFonts w:ascii="Symbol" w:hAnsi="Symbol" w:hint="default"/>
      </w:rPr>
    </w:lvl>
    <w:lvl w:ilvl="4" w:tplc="04220003">
      <w:start w:val="1"/>
      <w:numFmt w:val="bullet"/>
      <w:lvlText w:val="o"/>
      <w:lvlJc w:val="left"/>
      <w:pPr>
        <w:tabs>
          <w:tab w:val="num" w:pos="3572"/>
        </w:tabs>
        <w:ind w:left="3572" w:hanging="360"/>
      </w:pPr>
      <w:rPr>
        <w:rFonts w:ascii="Courier New" w:hAnsi="Courier New" w:hint="default"/>
      </w:rPr>
    </w:lvl>
    <w:lvl w:ilvl="5" w:tplc="04220005">
      <w:start w:val="1"/>
      <w:numFmt w:val="bullet"/>
      <w:lvlText w:val=""/>
      <w:lvlJc w:val="left"/>
      <w:pPr>
        <w:tabs>
          <w:tab w:val="num" w:pos="4292"/>
        </w:tabs>
        <w:ind w:left="4292" w:hanging="360"/>
      </w:pPr>
      <w:rPr>
        <w:rFonts w:ascii="Wingdings" w:hAnsi="Wingdings" w:hint="default"/>
      </w:rPr>
    </w:lvl>
    <w:lvl w:ilvl="6" w:tplc="04220001">
      <w:start w:val="1"/>
      <w:numFmt w:val="bullet"/>
      <w:lvlText w:val=""/>
      <w:lvlJc w:val="left"/>
      <w:pPr>
        <w:tabs>
          <w:tab w:val="num" w:pos="5012"/>
        </w:tabs>
        <w:ind w:left="5012" w:hanging="360"/>
      </w:pPr>
      <w:rPr>
        <w:rFonts w:ascii="Symbol" w:hAnsi="Symbol" w:hint="default"/>
      </w:rPr>
    </w:lvl>
    <w:lvl w:ilvl="7" w:tplc="04220003">
      <w:start w:val="1"/>
      <w:numFmt w:val="bullet"/>
      <w:lvlText w:val="o"/>
      <w:lvlJc w:val="left"/>
      <w:pPr>
        <w:tabs>
          <w:tab w:val="num" w:pos="5732"/>
        </w:tabs>
        <w:ind w:left="5732" w:hanging="360"/>
      </w:pPr>
      <w:rPr>
        <w:rFonts w:ascii="Courier New" w:hAnsi="Courier New" w:hint="default"/>
      </w:rPr>
    </w:lvl>
    <w:lvl w:ilvl="8" w:tplc="04220005">
      <w:start w:val="1"/>
      <w:numFmt w:val="bullet"/>
      <w:lvlText w:val=""/>
      <w:lvlJc w:val="left"/>
      <w:pPr>
        <w:tabs>
          <w:tab w:val="num" w:pos="6452"/>
        </w:tabs>
        <w:ind w:left="6452" w:hanging="360"/>
      </w:pPr>
      <w:rPr>
        <w:rFonts w:ascii="Wingdings" w:hAnsi="Wingdings" w:hint="default"/>
      </w:rPr>
    </w:lvl>
  </w:abstractNum>
  <w:abstractNum w:abstractNumId="20" w15:restartNumberingAfterBreak="0">
    <w:nsid w:val="7FD14193"/>
    <w:multiLevelType w:val="hybridMultilevel"/>
    <w:tmpl w:val="B5783B02"/>
    <w:lvl w:ilvl="0" w:tplc="23B098C8">
      <w:start w:val="1"/>
      <w:numFmt w:val="decimal"/>
      <w:lvlText w:val="%1)"/>
      <w:lvlJc w:val="left"/>
      <w:pPr>
        <w:tabs>
          <w:tab w:val="num" w:pos="1065"/>
        </w:tabs>
        <w:ind w:left="1065" w:hanging="360"/>
      </w:pPr>
      <w:rPr>
        <w:rFonts w:cs="Times New Roman" w:hint="default"/>
      </w:rPr>
    </w:lvl>
    <w:lvl w:ilvl="1" w:tplc="04220019">
      <w:start w:val="1"/>
      <w:numFmt w:val="lowerLetter"/>
      <w:lvlText w:val="%2."/>
      <w:lvlJc w:val="left"/>
      <w:pPr>
        <w:tabs>
          <w:tab w:val="num" w:pos="1785"/>
        </w:tabs>
        <w:ind w:left="1785" w:hanging="360"/>
      </w:pPr>
      <w:rPr>
        <w:rFonts w:cs="Times New Roman"/>
      </w:rPr>
    </w:lvl>
    <w:lvl w:ilvl="2" w:tplc="0422001B">
      <w:start w:val="1"/>
      <w:numFmt w:val="lowerRoman"/>
      <w:lvlText w:val="%3."/>
      <w:lvlJc w:val="right"/>
      <w:pPr>
        <w:tabs>
          <w:tab w:val="num" w:pos="2505"/>
        </w:tabs>
        <w:ind w:left="2505" w:hanging="180"/>
      </w:pPr>
      <w:rPr>
        <w:rFonts w:cs="Times New Roman"/>
      </w:rPr>
    </w:lvl>
    <w:lvl w:ilvl="3" w:tplc="0422000F">
      <w:start w:val="1"/>
      <w:numFmt w:val="decimal"/>
      <w:lvlText w:val="%4."/>
      <w:lvlJc w:val="left"/>
      <w:pPr>
        <w:tabs>
          <w:tab w:val="num" w:pos="3225"/>
        </w:tabs>
        <w:ind w:left="3225" w:hanging="360"/>
      </w:pPr>
      <w:rPr>
        <w:rFonts w:cs="Times New Roman"/>
      </w:rPr>
    </w:lvl>
    <w:lvl w:ilvl="4" w:tplc="04220019">
      <w:start w:val="1"/>
      <w:numFmt w:val="lowerLetter"/>
      <w:lvlText w:val="%5."/>
      <w:lvlJc w:val="left"/>
      <w:pPr>
        <w:tabs>
          <w:tab w:val="num" w:pos="3945"/>
        </w:tabs>
        <w:ind w:left="3945" w:hanging="360"/>
      </w:pPr>
      <w:rPr>
        <w:rFonts w:cs="Times New Roman"/>
      </w:rPr>
    </w:lvl>
    <w:lvl w:ilvl="5" w:tplc="0422001B">
      <w:start w:val="1"/>
      <w:numFmt w:val="lowerRoman"/>
      <w:lvlText w:val="%6."/>
      <w:lvlJc w:val="right"/>
      <w:pPr>
        <w:tabs>
          <w:tab w:val="num" w:pos="4665"/>
        </w:tabs>
        <w:ind w:left="4665" w:hanging="180"/>
      </w:pPr>
      <w:rPr>
        <w:rFonts w:cs="Times New Roman"/>
      </w:rPr>
    </w:lvl>
    <w:lvl w:ilvl="6" w:tplc="0422000F">
      <w:start w:val="1"/>
      <w:numFmt w:val="decimal"/>
      <w:lvlText w:val="%7."/>
      <w:lvlJc w:val="left"/>
      <w:pPr>
        <w:tabs>
          <w:tab w:val="num" w:pos="5385"/>
        </w:tabs>
        <w:ind w:left="5385" w:hanging="360"/>
      </w:pPr>
      <w:rPr>
        <w:rFonts w:cs="Times New Roman"/>
      </w:rPr>
    </w:lvl>
    <w:lvl w:ilvl="7" w:tplc="04220019">
      <w:start w:val="1"/>
      <w:numFmt w:val="lowerLetter"/>
      <w:lvlText w:val="%8."/>
      <w:lvlJc w:val="left"/>
      <w:pPr>
        <w:tabs>
          <w:tab w:val="num" w:pos="6105"/>
        </w:tabs>
        <w:ind w:left="6105" w:hanging="360"/>
      </w:pPr>
      <w:rPr>
        <w:rFonts w:cs="Times New Roman"/>
      </w:rPr>
    </w:lvl>
    <w:lvl w:ilvl="8" w:tplc="0422001B">
      <w:start w:val="1"/>
      <w:numFmt w:val="lowerRoman"/>
      <w:lvlText w:val="%9."/>
      <w:lvlJc w:val="right"/>
      <w:pPr>
        <w:tabs>
          <w:tab w:val="num" w:pos="6825"/>
        </w:tabs>
        <w:ind w:left="6825" w:hanging="180"/>
      </w:pPr>
      <w:rPr>
        <w:rFonts w:cs="Times New Roman"/>
      </w:rPr>
    </w:lvl>
  </w:abstractNum>
  <w:num w:numId="1">
    <w:abstractNumId w:val="6"/>
  </w:num>
  <w:num w:numId="2">
    <w:abstractNumId w:val="0"/>
  </w:num>
  <w:num w:numId="3">
    <w:abstractNumId w:val="4"/>
  </w:num>
  <w:num w:numId="4">
    <w:abstractNumId w:val="8"/>
  </w:num>
  <w:num w:numId="5">
    <w:abstractNumId w:val="10"/>
  </w:num>
  <w:num w:numId="6">
    <w:abstractNumId w:val="20"/>
  </w:num>
  <w:num w:numId="7">
    <w:abstractNumId w:val="18"/>
  </w:num>
  <w:num w:numId="8">
    <w:abstractNumId w:val="11"/>
  </w:num>
  <w:num w:numId="9">
    <w:abstractNumId w:val="16"/>
  </w:num>
  <w:num w:numId="10">
    <w:abstractNumId w:val="1"/>
  </w:num>
  <w:num w:numId="11">
    <w:abstractNumId w:val="19"/>
  </w:num>
  <w:num w:numId="12">
    <w:abstractNumId w:val="13"/>
  </w:num>
  <w:num w:numId="13">
    <w:abstractNumId w:val="17"/>
  </w:num>
  <w:num w:numId="14">
    <w:abstractNumId w:val="5"/>
  </w:num>
  <w:num w:numId="15">
    <w:abstractNumId w:val="9"/>
  </w:num>
  <w:num w:numId="16">
    <w:abstractNumId w:val="7"/>
  </w:num>
  <w:num w:numId="17">
    <w:abstractNumId w:val="15"/>
  </w:num>
  <w:num w:numId="18">
    <w:abstractNumId w:val="3"/>
  </w:num>
  <w:num w:numId="19">
    <w:abstractNumId w:val="12"/>
  </w:num>
  <w:num w:numId="20">
    <w:abstractNumId w:val="2"/>
  </w:num>
  <w:num w:numId="21">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defaultTabStop w:val="708"/>
  <w:hyphenationZone w:val="425"/>
  <w:doNotHyphenateCaps/>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55E25"/>
    <w:rsid w:val="00002602"/>
    <w:rsid w:val="00003EF6"/>
    <w:rsid w:val="00004DD6"/>
    <w:rsid w:val="00006769"/>
    <w:rsid w:val="00012805"/>
    <w:rsid w:val="00021EED"/>
    <w:rsid w:val="000221DE"/>
    <w:rsid w:val="00025BC6"/>
    <w:rsid w:val="00026166"/>
    <w:rsid w:val="00027A52"/>
    <w:rsid w:val="000311CF"/>
    <w:rsid w:val="00032E3F"/>
    <w:rsid w:val="000346EC"/>
    <w:rsid w:val="000436C1"/>
    <w:rsid w:val="000459B6"/>
    <w:rsid w:val="000475F8"/>
    <w:rsid w:val="000500DD"/>
    <w:rsid w:val="00060A32"/>
    <w:rsid w:val="00063B53"/>
    <w:rsid w:val="00074274"/>
    <w:rsid w:val="000817A4"/>
    <w:rsid w:val="00092731"/>
    <w:rsid w:val="00092D1F"/>
    <w:rsid w:val="00097457"/>
    <w:rsid w:val="00097A5D"/>
    <w:rsid w:val="00097CAA"/>
    <w:rsid w:val="000B0F27"/>
    <w:rsid w:val="000B342F"/>
    <w:rsid w:val="000B53EB"/>
    <w:rsid w:val="000B66D3"/>
    <w:rsid w:val="000B77C7"/>
    <w:rsid w:val="000C6A3A"/>
    <w:rsid w:val="000D23F6"/>
    <w:rsid w:val="000E2D24"/>
    <w:rsid w:val="000E3464"/>
    <w:rsid w:val="000F5EC3"/>
    <w:rsid w:val="000F7E34"/>
    <w:rsid w:val="00102806"/>
    <w:rsid w:val="00114C3B"/>
    <w:rsid w:val="00125C63"/>
    <w:rsid w:val="00126BD7"/>
    <w:rsid w:val="00132A31"/>
    <w:rsid w:val="00141BCD"/>
    <w:rsid w:val="001437FA"/>
    <w:rsid w:val="00155E25"/>
    <w:rsid w:val="00157B8C"/>
    <w:rsid w:val="00162D4E"/>
    <w:rsid w:val="00164E63"/>
    <w:rsid w:val="0016558A"/>
    <w:rsid w:val="0016559F"/>
    <w:rsid w:val="001704DC"/>
    <w:rsid w:val="001714AE"/>
    <w:rsid w:val="001720D9"/>
    <w:rsid w:val="0017529E"/>
    <w:rsid w:val="00195225"/>
    <w:rsid w:val="001969CA"/>
    <w:rsid w:val="001B185B"/>
    <w:rsid w:val="001B4D25"/>
    <w:rsid w:val="001B6931"/>
    <w:rsid w:val="001C0EC2"/>
    <w:rsid w:val="001C138D"/>
    <w:rsid w:val="001C3C59"/>
    <w:rsid w:val="001D03B6"/>
    <w:rsid w:val="001D0C78"/>
    <w:rsid w:val="001D7972"/>
    <w:rsid w:val="001E01EB"/>
    <w:rsid w:val="001E1848"/>
    <w:rsid w:val="001E19A5"/>
    <w:rsid w:val="001E5A5F"/>
    <w:rsid w:val="001E67F7"/>
    <w:rsid w:val="001F177B"/>
    <w:rsid w:val="001F20AD"/>
    <w:rsid w:val="001F705E"/>
    <w:rsid w:val="001F7E88"/>
    <w:rsid w:val="002060FC"/>
    <w:rsid w:val="00211918"/>
    <w:rsid w:val="0021329B"/>
    <w:rsid w:val="00221183"/>
    <w:rsid w:val="00221E82"/>
    <w:rsid w:val="00224A8E"/>
    <w:rsid w:val="0023124B"/>
    <w:rsid w:val="00232558"/>
    <w:rsid w:val="002329D6"/>
    <w:rsid w:val="002356A6"/>
    <w:rsid w:val="0024539E"/>
    <w:rsid w:val="00252044"/>
    <w:rsid w:val="0025658A"/>
    <w:rsid w:val="00266E07"/>
    <w:rsid w:val="002702AC"/>
    <w:rsid w:val="0027245C"/>
    <w:rsid w:val="002927EF"/>
    <w:rsid w:val="002A067D"/>
    <w:rsid w:val="002B1F6D"/>
    <w:rsid w:val="002B40E4"/>
    <w:rsid w:val="002C0339"/>
    <w:rsid w:val="002C103C"/>
    <w:rsid w:val="002C4388"/>
    <w:rsid w:val="002C5F95"/>
    <w:rsid w:val="002D1C80"/>
    <w:rsid w:val="002D2339"/>
    <w:rsid w:val="002E216D"/>
    <w:rsid w:val="002F5CF2"/>
    <w:rsid w:val="00301C8A"/>
    <w:rsid w:val="00304D89"/>
    <w:rsid w:val="00305335"/>
    <w:rsid w:val="00305573"/>
    <w:rsid w:val="00310D69"/>
    <w:rsid w:val="00311A70"/>
    <w:rsid w:val="00317A34"/>
    <w:rsid w:val="00317C3F"/>
    <w:rsid w:val="003203C5"/>
    <w:rsid w:val="00324317"/>
    <w:rsid w:val="0032447E"/>
    <w:rsid w:val="003272C1"/>
    <w:rsid w:val="00351D15"/>
    <w:rsid w:val="003523A5"/>
    <w:rsid w:val="00357C91"/>
    <w:rsid w:val="00360B7F"/>
    <w:rsid w:val="00363CE3"/>
    <w:rsid w:val="00365E0C"/>
    <w:rsid w:val="0036756E"/>
    <w:rsid w:val="00375857"/>
    <w:rsid w:val="0038136D"/>
    <w:rsid w:val="0038281D"/>
    <w:rsid w:val="003837FC"/>
    <w:rsid w:val="00393006"/>
    <w:rsid w:val="00393700"/>
    <w:rsid w:val="00393FEC"/>
    <w:rsid w:val="003A5916"/>
    <w:rsid w:val="003B4BC7"/>
    <w:rsid w:val="003C19B5"/>
    <w:rsid w:val="003D06EC"/>
    <w:rsid w:val="003D2489"/>
    <w:rsid w:val="003E6235"/>
    <w:rsid w:val="00402978"/>
    <w:rsid w:val="00406BD9"/>
    <w:rsid w:val="0042129A"/>
    <w:rsid w:val="0042375E"/>
    <w:rsid w:val="00427515"/>
    <w:rsid w:val="00432E1E"/>
    <w:rsid w:val="00444F0C"/>
    <w:rsid w:val="0044607A"/>
    <w:rsid w:val="00447D12"/>
    <w:rsid w:val="00470D34"/>
    <w:rsid w:val="004723F2"/>
    <w:rsid w:val="004727D5"/>
    <w:rsid w:val="004754E5"/>
    <w:rsid w:val="00477F3B"/>
    <w:rsid w:val="00480E93"/>
    <w:rsid w:val="0048623D"/>
    <w:rsid w:val="00486BFB"/>
    <w:rsid w:val="00486D2A"/>
    <w:rsid w:val="004906D1"/>
    <w:rsid w:val="004944F3"/>
    <w:rsid w:val="004A1623"/>
    <w:rsid w:val="004A34DB"/>
    <w:rsid w:val="004A3916"/>
    <w:rsid w:val="004A7867"/>
    <w:rsid w:val="004B0677"/>
    <w:rsid w:val="004B535E"/>
    <w:rsid w:val="004B5E41"/>
    <w:rsid w:val="004C0D06"/>
    <w:rsid w:val="004C7EC0"/>
    <w:rsid w:val="004D4060"/>
    <w:rsid w:val="004E5B47"/>
    <w:rsid w:val="004F5EF1"/>
    <w:rsid w:val="004F6BC8"/>
    <w:rsid w:val="005012ED"/>
    <w:rsid w:val="00504B88"/>
    <w:rsid w:val="005103EC"/>
    <w:rsid w:val="005111BF"/>
    <w:rsid w:val="005116B6"/>
    <w:rsid w:val="00531512"/>
    <w:rsid w:val="00531988"/>
    <w:rsid w:val="00532C22"/>
    <w:rsid w:val="00553C69"/>
    <w:rsid w:val="005631A5"/>
    <w:rsid w:val="00565263"/>
    <w:rsid w:val="00570232"/>
    <w:rsid w:val="00572CA0"/>
    <w:rsid w:val="0057464B"/>
    <w:rsid w:val="00581717"/>
    <w:rsid w:val="00582F30"/>
    <w:rsid w:val="00586070"/>
    <w:rsid w:val="00597017"/>
    <w:rsid w:val="005A15E1"/>
    <w:rsid w:val="005A7121"/>
    <w:rsid w:val="005B01DB"/>
    <w:rsid w:val="005B4E19"/>
    <w:rsid w:val="005C62F3"/>
    <w:rsid w:val="005D0146"/>
    <w:rsid w:val="005D2BCF"/>
    <w:rsid w:val="005D2F85"/>
    <w:rsid w:val="005D4962"/>
    <w:rsid w:val="005D5E18"/>
    <w:rsid w:val="005D7D25"/>
    <w:rsid w:val="005E5DC4"/>
    <w:rsid w:val="005E655D"/>
    <w:rsid w:val="005E718B"/>
    <w:rsid w:val="005F02DF"/>
    <w:rsid w:val="005F5970"/>
    <w:rsid w:val="00603AA4"/>
    <w:rsid w:val="006169A1"/>
    <w:rsid w:val="006226A9"/>
    <w:rsid w:val="00624DE2"/>
    <w:rsid w:val="00645A39"/>
    <w:rsid w:val="00645AFE"/>
    <w:rsid w:val="00651C6D"/>
    <w:rsid w:val="00657F4D"/>
    <w:rsid w:val="0066156F"/>
    <w:rsid w:val="006714A3"/>
    <w:rsid w:val="0068484E"/>
    <w:rsid w:val="00684937"/>
    <w:rsid w:val="00691865"/>
    <w:rsid w:val="006B51C8"/>
    <w:rsid w:val="006C3439"/>
    <w:rsid w:val="006C764B"/>
    <w:rsid w:val="006D0F3E"/>
    <w:rsid w:val="006D1EDF"/>
    <w:rsid w:val="006D44FE"/>
    <w:rsid w:val="006D4939"/>
    <w:rsid w:val="006D5100"/>
    <w:rsid w:val="006D5FF5"/>
    <w:rsid w:val="006E7382"/>
    <w:rsid w:val="006E7C7C"/>
    <w:rsid w:val="006F1833"/>
    <w:rsid w:val="006F6F92"/>
    <w:rsid w:val="00702CFC"/>
    <w:rsid w:val="00704B27"/>
    <w:rsid w:val="00705697"/>
    <w:rsid w:val="00706F2B"/>
    <w:rsid w:val="00710A4A"/>
    <w:rsid w:val="00710D76"/>
    <w:rsid w:val="00716913"/>
    <w:rsid w:val="007250D0"/>
    <w:rsid w:val="00746EFC"/>
    <w:rsid w:val="00750AA5"/>
    <w:rsid w:val="007630A5"/>
    <w:rsid w:val="00773FF4"/>
    <w:rsid w:val="0077747B"/>
    <w:rsid w:val="00780480"/>
    <w:rsid w:val="00787F85"/>
    <w:rsid w:val="007A5937"/>
    <w:rsid w:val="007B0081"/>
    <w:rsid w:val="007D0BF8"/>
    <w:rsid w:val="007D188E"/>
    <w:rsid w:val="007E00D5"/>
    <w:rsid w:val="007F1AA5"/>
    <w:rsid w:val="007F1EC6"/>
    <w:rsid w:val="007F4338"/>
    <w:rsid w:val="007F4348"/>
    <w:rsid w:val="00803720"/>
    <w:rsid w:val="00805670"/>
    <w:rsid w:val="00815BAD"/>
    <w:rsid w:val="0081685F"/>
    <w:rsid w:val="00816CDA"/>
    <w:rsid w:val="00827525"/>
    <w:rsid w:val="00827598"/>
    <w:rsid w:val="0083127B"/>
    <w:rsid w:val="00834BCE"/>
    <w:rsid w:val="00836C65"/>
    <w:rsid w:val="00842134"/>
    <w:rsid w:val="00846D15"/>
    <w:rsid w:val="00851577"/>
    <w:rsid w:val="008549CD"/>
    <w:rsid w:val="008648E4"/>
    <w:rsid w:val="00880C20"/>
    <w:rsid w:val="00882A70"/>
    <w:rsid w:val="008835CF"/>
    <w:rsid w:val="0088460B"/>
    <w:rsid w:val="008847C8"/>
    <w:rsid w:val="00890383"/>
    <w:rsid w:val="00891078"/>
    <w:rsid w:val="008922EF"/>
    <w:rsid w:val="00892619"/>
    <w:rsid w:val="0089308A"/>
    <w:rsid w:val="008A0023"/>
    <w:rsid w:val="008D5D47"/>
    <w:rsid w:val="008E50C0"/>
    <w:rsid w:val="008F656B"/>
    <w:rsid w:val="0090196C"/>
    <w:rsid w:val="0090495A"/>
    <w:rsid w:val="00914172"/>
    <w:rsid w:val="009156F3"/>
    <w:rsid w:val="009257E6"/>
    <w:rsid w:val="00934692"/>
    <w:rsid w:val="0093559B"/>
    <w:rsid w:val="009414BC"/>
    <w:rsid w:val="00944F2F"/>
    <w:rsid w:val="00951C43"/>
    <w:rsid w:val="009538A6"/>
    <w:rsid w:val="009546D5"/>
    <w:rsid w:val="0095524B"/>
    <w:rsid w:val="00962519"/>
    <w:rsid w:val="00972C35"/>
    <w:rsid w:val="009737F3"/>
    <w:rsid w:val="0097589C"/>
    <w:rsid w:val="00982969"/>
    <w:rsid w:val="00982AC9"/>
    <w:rsid w:val="00987BCF"/>
    <w:rsid w:val="009906E1"/>
    <w:rsid w:val="009933CB"/>
    <w:rsid w:val="009A350B"/>
    <w:rsid w:val="009B205E"/>
    <w:rsid w:val="009B5D07"/>
    <w:rsid w:val="009C48B4"/>
    <w:rsid w:val="009D650F"/>
    <w:rsid w:val="009F0400"/>
    <w:rsid w:val="009F3437"/>
    <w:rsid w:val="009F3E50"/>
    <w:rsid w:val="00A00C85"/>
    <w:rsid w:val="00A0341C"/>
    <w:rsid w:val="00A13D2E"/>
    <w:rsid w:val="00A15AEA"/>
    <w:rsid w:val="00A204BC"/>
    <w:rsid w:val="00A20DB4"/>
    <w:rsid w:val="00A24EA4"/>
    <w:rsid w:val="00A33DDA"/>
    <w:rsid w:val="00A34A8D"/>
    <w:rsid w:val="00A450CA"/>
    <w:rsid w:val="00A52F58"/>
    <w:rsid w:val="00A55195"/>
    <w:rsid w:val="00A55F4A"/>
    <w:rsid w:val="00A56CD4"/>
    <w:rsid w:val="00A62D73"/>
    <w:rsid w:val="00A723EA"/>
    <w:rsid w:val="00A74299"/>
    <w:rsid w:val="00A76265"/>
    <w:rsid w:val="00A76EE2"/>
    <w:rsid w:val="00A81AE1"/>
    <w:rsid w:val="00A8578F"/>
    <w:rsid w:val="00A94F42"/>
    <w:rsid w:val="00AA083A"/>
    <w:rsid w:val="00AA2F68"/>
    <w:rsid w:val="00AA5663"/>
    <w:rsid w:val="00AB377D"/>
    <w:rsid w:val="00AB50CA"/>
    <w:rsid w:val="00AC3362"/>
    <w:rsid w:val="00AE1A6A"/>
    <w:rsid w:val="00AE55DB"/>
    <w:rsid w:val="00AF4E08"/>
    <w:rsid w:val="00AF5709"/>
    <w:rsid w:val="00AF62F3"/>
    <w:rsid w:val="00B01CAE"/>
    <w:rsid w:val="00B02846"/>
    <w:rsid w:val="00B102DD"/>
    <w:rsid w:val="00B1293D"/>
    <w:rsid w:val="00B13D48"/>
    <w:rsid w:val="00B16C30"/>
    <w:rsid w:val="00B17C2B"/>
    <w:rsid w:val="00B24D0D"/>
    <w:rsid w:val="00B3352C"/>
    <w:rsid w:val="00B4100B"/>
    <w:rsid w:val="00B43050"/>
    <w:rsid w:val="00B43E40"/>
    <w:rsid w:val="00B44CD6"/>
    <w:rsid w:val="00B4559E"/>
    <w:rsid w:val="00B517FE"/>
    <w:rsid w:val="00B56FD9"/>
    <w:rsid w:val="00B8500C"/>
    <w:rsid w:val="00B91072"/>
    <w:rsid w:val="00B91B75"/>
    <w:rsid w:val="00BA372F"/>
    <w:rsid w:val="00BA4E59"/>
    <w:rsid w:val="00BA7AF2"/>
    <w:rsid w:val="00BB4065"/>
    <w:rsid w:val="00BB4366"/>
    <w:rsid w:val="00BC06CC"/>
    <w:rsid w:val="00BC5BDA"/>
    <w:rsid w:val="00BE0F52"/>
    <w:rsid w:val="00BE2D93"/>
    <w:rsid w:val="00BE3409"/>
    <w:rsid w:val="00BF0649"/>
    <w:rsid w:val="00BF1CCD"/>
    <w:rsid w:val="00C00149"/>
    <w:rsid w:val="00C0110C"/>
    <w:rsid w:val="00C05589"/>
    <w:rsid w:val="00C10156"/>
    <w:rsid w:val="00C12584"/>
    <w:rsid w:val="00C12A10"/>
    <w:rsid w:val="00C12FB0"/>
    <w:rsid w:val="00C2743A"/>
    <w:rsid w:val="00C333EC"/>
    <w:rsid w:val="00C35024"/>
    <w:rsid w:val="00C40DC7"/>
    <w:rsid w:val="00C42C3F"/>
    <w:rsid w:val="00C567D1"/>
    <w:rsid w:val="00C5796C"/>
    <w:rsid w:val="00C640FC"/>
    <w:rsid w:val="00C6463C"/>
    <w:rsid w:val="00C66A3A"/>
    <w:rsid w:val="00C66CC1"/>
    <w:rsid w:val="00C71387"/>
    <w:rsid w:val="00C72438"/>
    <w:rsid w:val="00C74332"/>
    <w:rsid w:val="00C8048D"/>
    <w:rsid w:val="00C8070D"/>
    <w:rsid w:val="00C82D19"/>
    <w:rsid w:val="00C8594F"/>
    <w:rsid w:val="00C85F07"/>
    <w:rsid w:val="00C868D5"/>
    <w:rsid w:val="00C90789"/>
    <w:rsid w:val="00CA3277"/>
    <w:rsid w:val="00CB190F"/>
    <w:rsid w:val="00CB7A6F"/>
    <w:rsid w:val="00CD1437"/>
    <w:rsid w:val="00CD5DD9"/>
    <w:rsid w:val="00CF1144"/>
    <w:rsid w:val="00CF272C"/>
    <w:rsid w:val="00CF3F18"/>
    <w:rsid w:val="00D007E2"/>
    <w:rsid w:val="00D02B21"/>
    <w:rsid w:val="00D105D3"/>
    <w:rsid w:val="00D13021"/>
    <w:rsid w:val="00D13911"/>
    <w:rsid w:val="00D2315D"/>
    <w:rsid w:val="00D23D2E"/>
    <w:rsid w:val="00D26200"/>
    <w:rsid w:val="00D27EA2"/>
    <w:rsid w:val="00D30344"/>
    <w:rsid w:val="00D3603C"/>
    <w:rsid w:val="00D453AF"/>
    <w:rsid w:val="00D51F21"/>
    <w:rsid w:val="00D5474C"/>
    <w:rsid w:val="00D55E3F"/>
    <w:rsid w:val="00D62771"/>
    <w:rsid w:val="00D62906"/>
    <w:rsid w:val="00D62CEC"/>
    <w:rsid w:val="00D637B3"/>
    <w:rsid w:val="00D6543B"/>
    <w:rsid w:val="00D769CA"/>
    <w:rsid w:val="00D776BE"/>
    <w:rsid w:val="00D80108"/>
    <w:rsid w:val="00D80495"/>
    <w:rsid w:val="00D816B9"/>
    <w:rsid w:val="00D8185A"/>
    <w:rsid w:val="00D818D6"/>
    <w:rsid w:val="00D81E8A"/>
    <w:rsid w:val="00D847FC"/>
    <w:rsid w:val="00D87BBA"/>
    <w:rsid w:val="00D93C6C"/>
    <w:rsid w:val="00D95A0B"/>
    <w:rsid w:val="00DA1095"/>
    <w:rsid w:val="00DA27B0"/>
    <w:rsid w:val="00DA5A4E"/>
    <w:rsid w:val="00DA664D"/>
    <w:rsid w:val="00DB247F"/>
    <w:rsid w:val="00DB4280"/>
    <w:rsid w:val="00DB4C44"/>
    <w:rsid w:val="00DB64F6"/>
    <w:rsid w:val="00DB7597"/>
    <w:rsid w:val="00DC070B"/>
    <w:rsid w:val="00DC20D3"/>
    <w:rsid w:val="00DC4D1C"/>
    <w:rsid w:val="00DC71EC"/>
    <w:rsid w:val="00DD1B87"/>
    <w:rsid w:val="00DD599B"/>
    <w:rsid w:val="00DF32B7"/>
    <w:rsid w:val="00E00B0E"/>
    <w:rsid w:val="00E04E8E"/>
    <w:rsid w:val="00E124D3"/>
    <w:rsid w:val="00E17E41"/>
    <w:rsid w:val="00E24D34"/>
    <w:rsid w:val="00E270A4"/>
    <w:rsid w:val="00E31431"/>
    <w:rsid w:val="00E33A0D"/>
    <w:rsid w:val="00E41056"/>
    <w:rsid w:val="00E4467D"/>
    <w:rsid w:val="00E44E05"/>
    <w:rsid w:val="00E51EEC"/>
    <w:rsid w:val="00E53E5E"/>
    <w:rsid w:val="00E650F9"/>
    <w:rsid w:val="00E72915"/>
    <w:rsid w:val="00E746F1"/>
    <w:rsid w:val="00E80B18"/>
    <w:rsid w:val="00E84508"/>
    <w:rsid w:val="00EA037E"/>
    <w:rsid w:val="00EA4296"/>
    <w:rsid w:val="00EA69FC"/>
    <w:rsid w:val="00EB4BAA"/>
    <w:rsid w:val="00EC21E2"/>
    <w:rsid w:val="00EC7D6B"/>
    <w:rsid w:val="00ED11EA"/>
    <w:rsid w:val="00ED6305"/>
    <w:rsid w:val="00EE0324"/>
    <w:rsid w:val="00EE043E"/>
    <w:rsid w:val="00EE6904"/>
    <w:rsid w:val="00EF3658"/>
    <w:rsid w:val="00F0005E"/>
    <w:rsid w:val="00F04E78"/>
    <w:rsid w:val="00F1118E"/>
    <w:rsid w:val="00F179FB"/>
    <w:rsid w:val="00F20195"/>
    <w:rsid w:val="00F220B4"/>
    <w:rsid w:val="00F2217F"/>
    <w:rsid w:val="00F24E05"/>
    <w:rsid w:val="00F24F26"/>
    <w:rsid w:val="00F3102B"/>
    <w:rsid w:val="00F317ED"/>
    <w:rsid w:val="00F37527"/>
    <w:rsid w:val="00F37E6C"/>
    <w:rsid w:val="00F45785"/>
    <w:rsid w:val="00F47902"/>
    <w:rsid w:val="00F51D0D"/>
    <w:rsid w:val="00F54C78"/>
    <w:rsid w:val="00F62706"/>
    <w:rsid w:val="00F64F9B"/>
    <w:rsid w:val="00F729EB"/>
    <w:rsid w:val="00F768EB"/>
    <w:rsid w:val="00F771FF"/>
    <w:rsid w:val="00F81C6F"/>
    <w:rsid w:val="00F84A29"/>
    <w:rsid w:val="00F84B17"/>
    <w:rsid w:val="00F8690D"/>
    <w:rsid w:val="00F87422"/>
    <w:rsid w:val="00FA1CAB"/>
    <w:rsid w:val="00FB3160"/>
    <w:rsid w:val="00FC12C7"/>
    <w:rsid w:val="00FC304A"/>
    <w:rsid w:val="00FC6E6F"/>
    <w:rsid w:val="00FD68C7"/>
    <w:rsid w:val="00FE1093"/>
    <w:rsid w:val="00FE49F7"/>
    <w:rsid w:val="00FE6D27"/>
    <w:rsid w:val="00FE6FB7"/>
    <w:rsid w:val="00FF3F27"/>
    <w:rsid w:val="00FF585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473C217"/>
  <w15:docId w15:val="{8A32AEB0-8E6A-4AAE-9454-50DB63456E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semiHidden="1" w:uiPriority="9" w:unhideWhenUsed="1" w:qFormat="1"/>
    <w:lsdException w:name="heading 5"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lsdException w:name="Body Text Indent 3" w:semiHidden="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8690D"/>
    <w:rPr>
      <w:sz w:val="24"/>
      <w:szCs w:val="24"/>
    </w:rPr>
  </w:style>
  <w:style w:type="paragraph" w:styleId="1">
    <w:name w:val="heading 1"/>
    <w:basedOn w:val="a"/>
    <w:next w:val="a"/>
    <w:link w:val="10"/>
    <w:uiPriority w:val="99"/>
    <w:qFormat/>
    <w:rsid w:val="00E44E05"/>
    <w:pPr>
      <w:keepNext/>
      <w:spacing w:before="240" w:after="60"/>
      <w:outlineLvl w:val="0"/>
    </w:pPr>
    <w:rPr>
      <w:rFonts w:ascii="Cambria" w:hAnsi="Cambria"/>
      <w:b/>
      <w:bCs/>
      <w:kern w:val="32"/>
      <w:sz w:val="32"/>
      <w:szCs w:val="32"/>
    </w:rPr>
  </w:style>
  <w:style w:type="paragraph" w:styleId="2">
    <w:name w:val="heading 2"/>
    <w:basedOn w:val="a"/>
    <w:next w:val="a"/>
    <w:link w:val="20"/>
    <w:uiPriority w:val="99"/>
    <w:qFormat/>
    <w:rsid w:val="009933CB"/>
    <w:pPr>
      <w:keepNext/>
      <w:ind w:left="-900"/>
      <w:jc w:val="center"/>
      <w:outlineLvl w:val="1"/>
    </w:pPr>
    <w:rPr>
      <w:rFonts w:ascii="Cambria" w:hAnsi="Cambria"/>
      <w:b/>
      <w:bCs/>
      <w:i/>
      <w:iCs/>
      <w:sz w:val="28"/>
      <w:szCs w:val="28"/>
    </w:rPr>
  </w:style>
  <w:style w:type="paragraph" w:styleId="3">
    <w:name w:val="heading 3"/>
    <w:basedOn w:val="a"/>
    <w:next w:val="a"/>
    <w:link w:val="30"/>
    <w:uiPriority w:val="99"/>
    <w:qFormat/>
    <w:rsid w:val="00E44E05"/>
    <w:pPr>
      <w:keepNext/>
      <w:spacing w:before="240" w:after="60"/>
      <w:outlineLvl w:val="2"/>
    </w:pPr>
    <w:rPr>
      <w:rFonts w:ascii="Cambria" w:hAnsi="Cambria"/>
      <w:b/>
      <w:bCs/>
      <w:sz w:val="26"/>
      <w:szCs w:val="26"/>
    </w:rPr>
  </w:style>
  <w:style w:type="paragraph" w:styleId="5">
    <w:name w:val="heading 5"/>
    <w:basedOn w:val="a"/>
    <w:next w:val="a"/>
    <w:link w:val="50"/>
    <w:uiPriority w:val="99"/>
    <w:qFormat/>
    <w:rsid w:val="006F6F92"/>
    <w:pPr>
      <w:spacing w:before="240" w:after="60"/>
      <w:outlineLvl w:val="4"/>
    </w:pPr>
    <w:rPr>
      <w:rFonts w:ascii="Calibri" w:hAnsi="Calibri"/>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402978"/>
    <w:rPr>
      <w:rFonts w:ascii="Cambria" w:hAnsi="Cambria"/>
      <w:b/>
      <w:kern w:val="32"/>
      <w:sz w:val="32"/>
      <w:lang w:val="ru-RU" w:eastAsia="ru-RU"/>
    </w:rPr>
  </w:style>
  <w:style w:type="character" w:customStyle="1" w:styleId="20">
    <w:name w:val="Заголовок 2 Знак"/>
    <w:basedOn w:val="a0"/>
    <w:link w:val="2"/>
    <w:uiPriority w:val="99"/>
    <w:semiHidden/>
    <w:rsid w:val="00402978"/>
    <w:rPr>
      <w:rFonts w:ascii="Cambria" w:hAnsi="Cambria"/>
      <w:b/>
      <w:i/>
      <w:sz w:val="28"/>
      <w:lang w:val="ru-RU" w:eastAsia="ru-RU"/>
    </w:rPr>
  </w:style>
  <w:style w:type="character" w:customStyle="1" w:styleId="30">
    <w:name w:val="Заголовок 3 Знак"/>
    <w:basedOn w:val="a0"/>
    <w:link w:val="3"/>
    <w:uiPriority w:val="99"/>
    <w:semiHidden/>
    <w:rsid w:val="00402978"/>
    <w:rPr>
      <w:rFonts w:ascii="Cambria" w:hAnsi="Cambria"/>
      <w:b/>
      <w:sz w:val="26"/>
      <w:lang w:val="ru-RU" w:eastAsia="ru-RU"/>
    </w:rPr>
  </w:style>
  <w:style w:type="character" w:customStyle="1" w:styleId="50">
    <w:name w:val="Заголовок 5 Знак"/>
    <w:basedOn w:val="a0"/>
    <w:link w:val="5"/>
    <w:uiPriority w:val="99"/>
    <w:semiHidden/>
    <w:rsid w:val="00402978"/>
    <w:rPr>
      <w:rFonts w:ascii="Calibri" w:hAnsi="Calibri"/>
      <w:b/>
      <w:i/>
      <w:sz w:val="26"/>
      <w:lang w:val="ru-RU" w:eastAsia="ru-RU"/>
    </w:rPr>
  </w:style>
  <w:style w:type="paragraph" w:customStyle="1" w:styleId="a3">
    <w:name w:val="Знак Знак Знак Знак Знак Знак Знак Знак Знак Знак"/>
    <w:basedOn w:val="a"/>
    <w:uiPriority w:val="99"/>
    <w:rsid w:val="00F8690D"/>
    <w:rPr>
      <w:rFonts w:ascii="Verdana" w:eastAsia="MS Mincho" w:hAnsi="Verdana" w:cs="Verdana"/>
      <w:sz w:val="20"/>
      <w:szCs w:val="20"/>
      <w:lang w:val="en-US" w:eastAsia="en-US"/>
    </w:rPr>
  </w:style>
  <w:style w:type="paragraph" w:styleId="a4">
    <w:name w:val="Body Text"/>
    <w:basedOn w:val="a"/>
    <w:link w:val="a5"/>
    <w:uiPriority w:val="99"/>
    <w:rsid w:val="00F8690D"/>
    <w:pPr>
      <w:jc w:val="both"/>
    </w:pPr>
  </w:style>
  <w:style w:type="character" w:customStyle="1" w:styleId="a5">
    <w:name w:val="Основний текст Знак"/>
    <w:basedOn w:val="a0"/>
    <w:link w:val="a4"/>
    <w:uiPriority w:val="99"/>
    <w:semiHidden/>
    <w:rsid w:val="00402978"/>
    <w:rPr>
      <w:sz w:val="24"/>
      <w:lang w:val="ru-RU" w:eastAsia="ru-RU"/>
    </w:rPr>
  </w:style>
  <w:style w:type="paragraph" w:customStyle="1" w:styleId="11">
    <w:name w:val="Основной текст с отступом1"/>
    <w:basedOn w:val="a"/>
    <w:link w:val="BodyTextIndentChar"/>
    <w:uiPriority w:val="99"/>
    <w:rsid w:val="00F8690D"/>
    <w:pPr>
      <w:ind w:firstLine="709"/>
      <w:jc w:val="both"/>
    </w:pPr>
  </w:style>
  <w:style w:type="character" w:customStyle="1" w:styleId="BodyTextIndentChar">
    <w:name w:val="Body Text Indent Char"/>
    <w:link w:val="11"/>
    <w:uiPriority w:val="99"/>
    <w:semiHidden/>
    <w:rsid w:val="00402978"/>
    <w:rPr>
      <w:sz w:val="24"/>
      <w:lang w:val="ru-RU" w:eastAsia="ru-RU"/>
    </w:rPr>
  </w:style>
  <w:style w:type="paragraph" w:styleId="31">
    <w:name w:val="Body Text Indent 3"/>
    <w:basedOn w:val="a"/>
    <w:link w:val="32"/>
    <w:uiPriority w:val="99"/>
    <w:rsid w:val="00F8690D"/>
    <w:pPr>
      <w:ind w:firstLine="709"/>
      <w:jc w:val="both"/>
    </w:pPr>
    <w:rPr>
      <w:sz w:val="16"/>
      <w:szCs w:val="16"/>
    </w:rPr>
  </w:style>
  <w:style w:type="character" w:customStyle="1" w:styleId="32">
    <w:name w:val="Основний текст з відступом 3 Знак"/>
    <w:basedOn w:val="a0"/>
    <w:link w:val="31"/>
    <w:uiPriority w:val="99"/>
    <w:semiHidden/>
    <w:rsid w:val="00402978"/>
    <w:rPr>
      <w:sz w:val="16"/>
      <w:lang w:val="ru-RU" w:eastAsia="ru-RU"/>
    </w:rPr>
  </w:style>
  <w:style w:type="paragraph" w:styleId="21">
    <w:name w:val="Body Text Indent 2"/>
    <w:basedOn w:val="a"/>
    <w:link w:val="22"/>
    <w:uiPriority w:val="99"/>
    <w:rsid w:val="00F8690D"/>
    <w:pPr>
      <w:ind w:left="720" w:hanging="720"/>
      <w:jc w:val="both"/>
    </w:pPr>
  </w:style>
  <w:style w:type="character" w:customStyle="1" w:styleId="22">
    <w:name w:val="Основний текст з відступом 2 Знак"/>
    <w:basedOn w:val="a0"/>
    <w:link w:val="21"/>
    <w:uiPriority w:val="99"/>
    <w:semiHidden/>
    <w:rsid w:val="00402978"/>
    <w:rPr>
      <w:sz w:val="24"/>
      <w:lang w:val="ru-RU" w:eastAsia="ru-RU"/>
    </w:rPr>
  </w:style>
  <w:style w:type="paragraph" w:styleId="a6">
    <w:name w:val="header"/>
    <w:basedOn w:val="a"/>
    <w:link w:val="a7"/>
    <w:uiPriority w:val="99"/>
    <w:rsid w:val="00F8690D"/>
    <w:pPr>
      <w:tabs>
        <w:tab w:val="center" w:pos="4677"/>
        <w:tab w:val="right" w:pos="9355"/>
      </w:tabs>
    </w:pPr>
  </w:style>
  <w:style w:type="character" w:customStyle="1" w:styleId="a7">
    <w:name w:val="Верхній колонтитул Знак"/>
    <w:basedOn w:val="a0"/>
    <w:link w:val="a6"/>
    <w:uiPriority w:val="99"/>
    <w:rsid w:val="00317A34"/>
    <w:rPr>
      <w:sz w:val="24"/>
      <w:lang w:val="ru-RU" w:eastAsia="ru-RU"/>
    </w:rPr>
  </w:style>
  <w:style w:type="character" w:styleId="a8">
    <w:name w:val="page number"/>
    <w:basedOn w:val="a0"/>
    <w:uiPriority w:val="99"/>
    <w:rsid w:val="00F8690D"/>
    <w:rPr>
      <w:rFonts w:cs="Times New Roman"/>
    </w:rPr>
  </w:style>
  <w:style w:type="paragraph" w:styleId="a9">
    <w:name w:val="footer"/>
    <w:basedOn w:val="a"/>
    <w:link w:val="aa"/>
    <w:uiPriority w:val="99"/>
    <w:rsid w:val="00F8690D"/>
    <w:pPr>
      <w:tabs>
        <w:tab w:val="center" w:pos="4677"/>
        <w:tab w:val="right" w:pos="9355"/>
      </w:tabs>
    </w:pPr>
  </w:style>
  <w:style w:type="character" w:customStyle="1" w:styleId="aa">
    <w:name w:val="Нижній колонтитул Знак"/>
    <w:basedOn w:val="a0"/>
    <w:link w:val="a9"/>
    <w:uiPriority w:val="99"/>
    <w:semiHidden/>
    <w:rsid w:val="00402978"/>
    <w:rPr>
      <w:sz w:val="24"/>
      <w:lang w:val="ru-RU" w:eastAsia="ru-RU"/>
    </w:rPr>
  </w:style>
  <w:style w:type="paragraph" w:styleId="ab">
    <w:name w:val="Balloon Text"/>
    <w:basedOn w:val="a"/>
    <w:link w:val="ac"/>
    <w:uiPriority w:val="99"/>
    <w:semiHidden/>
    <w:rsid w:val="00BC06CC"/>
    <w:rPr>
      <w:rFonts w:ascii="Tahoma" w:hAnsi="Tahoma"/>
      <w:sz w:val="16"/>
      <w:szCs w:val="16"/>
      <w:lang w:eastAsia="zh-CN"/>
    </w:rPr>
  </w:style>
  <w:style w:type="character" w:customStyle="1" w:styleId="ac">
    <w:name w:val="Текст у виносці Знак"/>
    <w:basedOn w:val="a0"/>
    <w:link w:val="ab"/>
    <w:uiPriority w:val="99"/>
    <w:semiHidden/>
    <w:rsid w:val="00BC06CC"/>
    <w:rPr>
      <w:rFonts w:ascii="Tahoma" w:hAnsi="Tahoma"/>
      <w:sz w:val="16"/>
    </w:rPr>
  </w:style>
  <w:style w:type="character" w:customStyle="1" w:styleId="FootnoteTextChar">
    <w:name w:val="Footnote Text Char"/>
    <w:uiPriority w:val="99"/>
    <w:semiHidden/>
    <w:rsid w:val="00402978"/>
    <w:rPr>
      <w:sz w:val="2"/>
      <w:lang w:val="ru-RU" w:eastAsia="ru-RU"/>
    </w:rPr>
  </w:style>
  <w:style w:type="table" w:styleId="ad">
    <w:name w:val="Table Grid"/>
    <w:basedOn w:val="a1"/>
    <w:uiPriority w:val="99"/>
    <w:rsid w:val="00532C22"/>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e">
    <w:name w:val="Знак"/>
    <w:basedOn w:val="a"/>
    <w:uiPriority w:val="99"/>
    <w:rsid w:val="00E53E5E"/>
    <w:rPr>
      <w:rFonts w:ascii="Verdana" w:hAnsi="Verdana" w:cs="Verdana"/>
      <w:sz w:val="20"/>
      <w:szCs w:val="20"/>
      <w:lang w:val="en-US" w:eastAsia="en-US"/>
    </w:rPr>
  </w:style>
  <w:style w:type="paragraph" w:customStyle="1" w:styleId="23">
    <w:name w:val="Знак2"/>
    <w:basedOn w:val="a"/>
    <w:uiPriority w:val="99"/>
    <w:rsid w:val="00DC20D3"/>
    <w:rPr>
      <w:rFonts w:ascii="Verdana" w:eastAsia="Batang" w:hAnsi="Verdana" w:cs="Verdana"/>
      <w:sz w:val="20"/>
      <w:szCs w:val="20"/>
      <w:lang w:val="en-US" w:eastAsia="en-US"/>
    </w:rPr>
  </w:style>
  <w:style w:type="paragraph" w:customStyle="1" w:styleId="Style13">
    <w:name w:val="Style13"/>
    <w:basedOn w:val="a"/>
    <w:uiPriority w:val="99"/>
    <w:rsid w:val="00DC20D3"/>
    <w:pPr>
      <w:widowControl w:val="0"/>
      <w:autoSpaceDE w:val="0"/>
      <w:autoSpaceDN w:val="0"/>
      <w:adjustRightInd w:val="0"/>
      <w:spacing w:line="324" w:lineRule="exact"/>
      <w:ind w:firstLine="554"/>
      <w:jc w:val="both"/>
    </w:pPr>
    <w:rPr>
      <w:lang w:val="uk-UA" w:eastAsia="uk-UA"/>
    </w:rPr>
  </w:style>
  <w:style w:type="character" w:customStyle="1" w:styleId="rvts23">
    <w:name w:val="rvts23"/>
    <w:uiPriority w:val="99"/>
    <w:rsid w:val="00DC20D3"/>
  </w:style>
  <w:style w:type="paragraph" w:customStyle="1" w:styleId="12">
    <w:name w:val="Знак Знак Знак1 Знак Знак Знак Знак Знак Знак Знак Знак Знак Знак Знак Знак Знак Знак Знак Знак Знак Знак Знак Знак Знак"/>
    <w:basedOn w:val="a"/>
    <w:uiPriority w:val="99"/>
    <w:rsid w:val="00DC20D3"/>
    <w:rPr>
      <w:rFonts w:ascii="Verdana" w:eastAsia="Batang" w:hAnsi="Verdana" w:cs="Verdana"/>
      <w:sz w:val="20"/>
      <w:szCs w:val="20"/>
      <w:lang w:val="en-US" w:eastAsia="en-US"/>
    </w:rPr>
  </w:style>
  <w:style w:type="paragraph" w:customStyle="1" w:styleId="13">
    <w:name w:val="Знак Знак1"/>
    <w:basedOn w:val="a"/>
    <w:uiPriority w:val="99"/>
    <w:rsid w:val="001B6931"/>
    <w:rPr>
      <w:rFonts w:ascii="Verdana" w:eastAsia="MS Mincho" w:hAnsi="Verdana" w:cs="Verdana"/>
      <w:sz w:val="20"/>
      <w:szCs w:val="20"/>
      <w:lang w:val="en-US" w:eastAsia="en-US"/>
    </w:rPr>
  </w:style>
  <w:style w:type="paragraph" w:customStyle="1" w:styleId="14">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4754E5"/>
    <w:rPr>
      <w:rFonts w:ascii="Verdana" w:eastAsia="Batang" w:hAnsi="Verdana" w:cs="Verdana"/>
      <w:sz w:val="20"/>
      <w:szCs w:val="20"/>
      <w:lang w:val="en-US" w:eastAsia="en-US"/>
    </w:rPr>
  </w:style>
  <w:style w:type="paragraph" w:customStyle="1" w:styleId="15">
    <w:name w:val="Знак Знак Знак Знак Знак Знак Знак Знак Знак Знак Знак Знак Знак1 Знак Знак Знак Знак Знак Знак Знак Знак Знак Знак Знак Знак Знак Знак Знак Знак"/>
    <w:basedOn w:val="a"/>
    <w:uiPriority w:val="99"/>
    <w:rsid w:val="004754E5"/>
    <w:rPr>
      <w:rFonts w:ascii="Verdana" w:eastAsia="MS Mincho" w:hAnsi="Verdana" w:cs="Verdana"/>
      <w:sz w:val="20"/>
      <w:szCs w:val="20"/>
      <w:lang w:val="en-US" w:eastAsia="en-US"/>
    </w:rPr>
  </w:style>
  <w:style w:type="paragraph" w:customStyle="1" w:styleId="16">
    <w:name w:val="Знак Знак Знак1 Знак Знак Знак Знак Знак Знак Знак Знак Знак Знак Знак Знак Знак Знак Знак Знак Знак Знак"/>
    <w:basedOn w:val="a"/>
    <w:uiPriority w:val="99"/>
    <w:rsid w:val="004754E5"/>
    <w:rPr>
      <w:rFonts w:ascii="Verdana" w:eastAsia="Batang" w:hAnsi="Verdana" w:cs="Verdana"/>
      <w:sz w:val="20"/>
      <w:szCs w:val="20"/>
      <w:lang w:val="en-US" w:eastAsia="en-US"/>
    </w:rPr>
  </w:style>
  <w:style w:type="paragraph" w:customStyle="1" w:styleId="af">
    <w:name w:val="a"/>
    <w:basedOn w:val="a"/>
    <w:uiPriority w:val="99"/>
    <w:rsid w:val="00B91B75"/>
    <w:pPr>
      <w:spacing w:before="100" w:beforeAutospacing="1" w:after="100" w:afterAutospacing="1"/>
    </w:pPr>
    <w:rPr>
      <w:rFonts w:eastAsia="SimSun"/>
      <w:lang w:val="uk-UA" w:eastAsia="zh-CN"/>
    </w:rPr>
  </w:style>
  <w:style w:type="character" w:customStyle="1" w:styleId="rvts0">
    <w:name w:val="rvts0"/>
    <w:uiPriority w:val="99"/>
    <w:rsid w:val="00D95A0B"/>
  </w:style>
  <w:style w:type="paragraph" w:customStyle="1" w:styleId="af0">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D62906"/>
    <w:rPr>
      <w:rFonts w:ascii="Verdana" w:eastAsia="MS Mincho" w:hAnsi="Verdana" w:cs="Verdana"/>
      <w:sz w:val="20"/>
      <w:szCs w:val="20"/>
      <w:lang w:val="en-US" w:eastAsia="en-US"/>
    </w:rPr>
  </w:style>
  <w:style w:type="paragraph" w:customStyle="1" w:styleId="17">
    <w:name w:val="Знак1 Знак Знак Знак Знак Знак Знак Знак"/>
    <w:basedOn w:val="a"/>
    <w:uiPriority w:val="99"/>
    <w:rsid w:val="00D847FC"/>
    <w:rPr>
      <w:rFonts w:ascii="Verdana" w:eastAsia="Batang" w:hAnsi="Verdana" w:cs="Verdana"/>
      <w:sz w:val="20"/>
      <w:szCs w:val="20"/>
      <w:lang w:val="en-US" w:eastAsia="en-US"/>
    </w:rPr>
  </w:style>
  <w:style w:type="character" w:customStyle="1" w:styleId="24">
    <w:name w:val="Основной текст (2)_"/>
    <w:link w:val="25"/>
    <w:uiPriority w:val="99"/>
    <w:rsid w:val="00D847FC"/>
    <w:rPr>
      <w:rFonts w:eastAsia="Times New Roman"/>
      <w:sz w:val="24"/>
    </w:rPr>
  </w:style>
  <w:style w:type="paragraph" w:customStyle="1" w:styleId="25">
    <w:name w:val="Основной текст (2)"/>
    <w:basedOn w:val="a"/>
    <w:link w:val="24"/>
    <w:uiPriority w:val="99"/>
    <w:rsid w:val="00D847FC"/>
    <w:pPr>
      <w:widowControl w:val="0"/>
      <w:shd w:val="clear" w:color="auto" w:fill="FFFFFF"/>
      <w:spacing w:line="240" w:lineRule="atLeast"/>
    </w:pPr>
    <w:rPr>
      <w:szCs w:val="20"/>
      <w:lang w:eastAsia="zh-CN"/>
    </w:rPr>
  </w:style>
  <w:style w:type="paragraph" w:customStyle="1" w:styleId="af1">
    <w:name w:val="Знак Знак Знак Знак Знак Знак"/>
    <w:basedOn w:val="a"/>
    <w:uiPriority w:val="99"/>
    <w:rsid w:val="00F220B4"/>
    <w:rPr>
      <w:rFonts w:ascii="Verdana" w:eastAsia="MS Mincho" w:hAnsi="Verdana" w:cs="Verdana"/>
      <w:sz w:val="20"/>
      <w:szCs w:val="20"/>
      <w:lang w:val="en-US" w:eastAsia="en-US"/>
    </w:rPr>
  </w:style>
  <w:style w:type="paragraph" w:customStyle="1" w:styleId="af2">
    <w:name w:val="Знак Знак Знак Знак Знак Знак Знак Знак Знак Знак Знак Знак Знак Знак Знак Знак Знак Знак Знак Знак Знак"/>
    <w:basedOn w:val="a"/>
    <w:uiPriority w:val="99"/>
    <w:rsid w:val="006B51C8"/>
    <w:rPr>
      <w:rFonts w:ascii="Verdana" w:eastAsia="MS Mincho" w:hAnsi="Verdana" w:cs="Verdana"/>
      <w:sz w:val="20"/>
      <w:szCs w:val="20"/>
      <w:lang w:val="en-US" w:eastAsia="en-US"/>
    </w:rPr>
  </w:style>
  <w:style w:type="paragraph" w:customStyle="1" w:styleId="18">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6B51C8"/>
    <w:rPr>
      <w:rFonts w:ascii="Verdana" w:eastAsia="Batang" w:hAnsi="Verdana" w:cs="Verdana"/>
      <w:sz w:val="20"/>
      <w:szCs w:val="20"/>
      <w:lang w:val="en-US" w:eastAsia="en-US"/>
    </w:rPr>
  </w:style>
  <w:style w:type="paragraph" w:customStyle="1" w:styleId="19">
    <w:name w:val="Знак Знак Знак1 Знак"/>
    <w:basedOn w:val="a"/>
    <w:uiPriority w:val="99"/>
    <w:rsid w:val="006B51C8"/>
    <w:rPr>
      <w:rFonts w:ascii="Verdana" w:eastAsia="MS Mincho" w:hAnsi="Verdana" w:cs="Verdana"/>
      <w:sz w:val="20"/>
      <w:szCs w:val="20"/>
      <w:lang w:val="en-US" w:eastAsia="en-US"/>
    </w:rPr>
  </w:style>
  <w:style w:type="paragraph" w:customStyle="1" w:styleId="1a">
    <w:name w:val="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w:basedOn w:val="a"/>
    <w:uiPriority w:val="99"/>
    <w:rsid w:val="00C6463C"/>
    <w:rPr>
      <w:rFonts w:ascii="Verdana" w:hAnsi="Verdana" w:cs="Verdana"/>
      <w:sz w:val="20"/>
      <w:szCs w:val="20"/>
      <w:lang w:val="en-US" w:eastAsia="en-US"/>
    </w:rPr>
  </w:style>
  <w:style w:type="paragraph" w:customStyle="1" w:styleId="af3">
    <w:name w:val="Знак Знак Знак Знак Знак"/>
    <w:basedOn w:val="a"/>
    <w:uiPriority w:val="99"/>
    <w:rsid w:val="00DB247F"/>
    <w:rPr>
      <w:rFonts w:ascii="Verdana" w:eastAsia="MS Mincho" w:hAnsi="Verdana" w:cs="Verdana"/>
      <w:sz w:val="20"/>
      <w:szCs w:val="20"/>
      <w:lang w:val="en-US" w:eastAsia="en-US"/>
    </w:rPr>
  </w:style>
  <w:style w:type="paragraph" w:styleId="af4">
    <w:name w:val="Body Text Indent"/>
    <w:basedOn w:val="a"/>
    <w:link w:val="af5"/>
    <w:uiPriority w:val="99"/>
    <w:rsid w:val="00021EED"/>
    <w:pPr>
      <w:spacing w:after="120"/>
      <w:ind w:left="283"/>
    </w:pPr>
  </w:style>
  <w:style w:type="character" w:customStyle="1" w:styleId="af5">
    <w:name w:val="Основний текст з відступом Знак"/>
    <w:basedOn w:val="a0"/>
    <w:link w:val="af4"/>
    <w:uiPriority w:val="99"/>
    <w:rsid w:val="00021EED"/>
    <w:rPr>
      <w:rFonts w:cs="Times New Roman"/>
      <w:sz w:val="24"/>
      <w:szCs w:val="24"/>
    </w:rPr>
  </w:style>
  <w:style w:type="paragraph" w:styleId="af6">
    <w:name w:val="List Paragraph"/>
    <w:basedOn w:val="a"/>
    <w:uiPriority w:val="99"/>
    <w:qFormat/>
    <w:rsid w:val="00AC3362"/>
    <w:pPr>
      <w:ind w:left="720"/>
    </w:pPr>
  </w:style>
  <w:style w:type="paragraph" w:customStyle="1" w:styleId="110">
    <w:name w:val="Знак Знак Знак1 Знак Знак Знак Знак Знак Знак Знак Знак Знак Знак Знак Знак Знак Знак Знак Знак Знак Знак Знак Знак Знак1"/>
    <w:basedOn w:val="a"/>
    <w:uiPriority w:val="99"/>
    <w:rsid w:val="00553C69"/>
    <w:rPr>
      <w:rFonts w:ascii="Verdana" w:eastAsia="Batang" w:hAnsi="Verdana" w:cs="Verdana"/>
      <w:sz w:val="20"/>
      <w:szCs w:val="20"/>
      <w:lang w:val="en-US" w:eastAsia="en-US"/>
    </w:rPr>
  </w:style>
  <w:style w:type="paragraph" w:customStyle="1" w:styleId="1b">
    <w:name w:val="Знак Знак Знак Знак Знак Знак Знак Знак Знак Знак Знак Знак Знак Знак Знак Знак Знак Знак1 Знак Знак Знак Знак Знак Знак Знак Знак Знак"/>
    <w:basedOn w:val="a"/>
    <w:uiPriority w:val="99"/>
    <w:rsid w:val="002B40E4"/>
    <w:rPr>
      <w:rFonts w:ascii="Verdana" w:eastAsia="MS Mincho" w:hAnsi="Verdana" w:cs="Verdana"/>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11108372">
      <w:marLeft w:val="0"/>
      <w:marRight w:val="0"/>
      <w:marTop w:val="0"/>
      <w:marBottom w:val="0"/>
      <w:divBdr>
        <w:top w:val="none" w:sz="0" w:space="0" w:color="auto"/>
        <w:left w:val="none" w:sz="0" w:space="0" w:color="auto"/>
        <w:bottom w:val="none" w:sz="0" w:space="0" w:color="auto"/>
        <w:right w:val="none" w:sz="0" w:space="0" w:color="auto"/>
      </w:divBdr>
    </w:div>
    <w:div w:id="1711108373">
      <w:marLeft w:val="0"/>
      <w:marRight w:val="0"/>
      <w:marTop w:val="0"/>
      <w:marBottom w:val="0"/>
      <w:divBdr>
        <w:top w:val="none" w:sz="0" w:space="0" w:color="auto"/>
        <w:left w:val="none" w:sz="0" w:space="0" w:color="auto"/>
        <w:bottom w:val="none" w:sz="0" w:space="0" w:color="auto"/>
        <w:right w:val="none" w:sz="0" w:space="0" w:color="auto"/>
      </w:divBdr>
    </w:div>
    <w:div w:id="171110837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269</TotalTime>
  <Pages>11</Pages>
  <Words>2494</Words>
  <Characters>14217</Characters>
  <Application>Microsoft Office Word</Application>
  <DocSecurity>0</DocSecurity>
  <Lines>118</Lines>
  <Paragraphs>33</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Проект</vt:lpstr>
      <vt:lpstr>Проект</vt:lpstr>
    </vt:vector>
  </TitlesOfParts>
  <Company>SPecialiST RePack</Company>
  <LinksUpToDate>false</LinksUpToDate>
  <CharactersWithSpaces>16678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administrator</dc:creator>
  <cp:lastModifiedBy>Пользователь Windows</cp:lastModifiedBy>
  <cp:revision>24</cp:revision>
  <cp:lastPrinted>2021-03-24T09:03:00Z</cp:lastPrinted>
  <dcterms:created xsi:type="dcterms:W3CDTF">2021-03-23T13:43:00Z</dcterms:created>
  <dcterms:modified xsi:type="dcterms:W3CDTF">2021-04-02T07:15:00Z</dcterms:modified>
</cp:coreProperties>
</file>