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06D" w:rsidRPr="00166990" w:rsidRDefault="0087106D" w:rsidP="0048146C">
      <w:pPr>
        <w:rPr>
          <w:sz w:val="2"/>
          <w:szCs w:val="2"/>
          <w:lang w:val="uk-UA"/>
        </w:rPr>
      </w:pPr>
    </w:p>
    <w:p w:rsidR="00BB0CA9" w:rsidRPr="00BB0CA9" w:rsidRDefault="00BB0CA9" w:rsidP="00BB0CA9">
      <w:pPr>
        <w:spacing w:line="360" w:lineRule="auto"/>
        <w:ind w:left="5220" w:right="142"/>
        <w:rPr>
          <w:sz w:val="28"/>
          <w:szCs w:val="24"/>
          <w:lang w:val="ru-RU"/>
        </w:rPr>
      </w:pPr>
      <w:r w:rsidRPr="00BB0CA9">
        <w:rPr>
          <w:sz w:val="28"/>
          <w:szCs w:val="24"/>
          <w:lang w:val="ru-RU"/>
        </w:rPr>
        <w:t>ЗАТВЕРДЖЕНО</w:t>
      </w:r>
    </w:p>
    <w:p w:rsidR="00BB0CA9" w:rsidRPr="00BB0CA9" w:rsidRDefault="00BB0CA9" w:rsidP="00BB0CA9">
      <w:pPr>
        <w:spacing w:line="360" w:lineRule="auto"/>
        <w:ind w:left="5220" w:right="142"/>
        <w:rPr>
          <w:sz w:val="28"/>
          <w:szCs w:val="24"/>
          <w:lang w:val="ru-RU"/>
        </w:rPr>
      </w:pPr>
      <w:r w:rsidRPr="00BB0CA9">
        <w:rPr>
          <w:sz w:val="28"/>
          <w:szCs w:val="24"/>
          <w:lang w:val="ru-RU"/>
        </w:rPr>
        <w:t xml:space="preserve">Розпорядження голови </w:t>
      </w:r>
    </w:p>
    <w:p w:rsidR="00BB0CA9" w:rsidRPr="00BB0CA9" w:rsidRDefault="00BB0CA9" w:rsidP="00BB0CA9">
      <w:pPr>
        <w:spacing w:line="360" w:lineRule="auto"/>
        <w:ind w:left="5220" w:right="142"/>
        <w:rPr>
          <w:sz w:val="28"/>
          <w:szCs w:val="24"/>
          <w:lang w:val="ru-RU"/>
        </w:rPr>
      </w:pPr>
      <w:r w:rsidRPr="00BB0CA9">
        <w:rPr>
          <w:sz w:val="28"/>
          <w:szCs w:val="24"/>
          <w:lang w:val="ru-RU"/>
        </w:rPr>
        <w:t xml:space="preserve">обласної державної адміністрації </w:t>
      </w:r>
    </w:p>
    <w:p w:rsidR="0087106D" w:rsidRPr="00281C34" w:rsidRDefault="00281C34" w:rsidP="00BB0CA9">
      <w:pPr>
        <w:ind w:left="4512" w:firstLine="708"/>
        <w:rPr>
          <w:sz w:val="28"/>
          <w:szCs w:val="24"/>
        </w:rPr>
      </w:pPr>
      <w:r>
        <w:rPr>
          <w:sz w:val="28"/>
          <w:szCs w:val="24"/>
        </w:rPr>
        <w:t>27</w:t>
      </w:r>
      <w:r w:rsidR="00BB0CA9" w:rsidRPr="00BB0CA9">
        <w:rPr>
          <w:sz w:val="28"/>
          <w:szCs w:val="24"/>
          <w:lang w:val="ru-RU"/>
        </w:rPr>
        <w:t xml:space="preserve">.05.2019 № </w:t>
      </w:r>
      <w:r>
        <w:rPr>
          <w:sz w:val="28"/>
          <w:szCs w:val="24"/>
        </w:rPr>
        <w:t>278</w:t>
      </w:r>
      <w:bookmarkStart w:id="0" w:name="_GoBack"/>
      <w:bookmarkEnd w:id="0"/>
    </w:p>
    <w:p w:rsidR="00BB0CA9" w:rsidRPr="00BB0CA9" w:rsidRDefault="00BB0CA9" w:rsidP="00BB0CA9">
      <w:pPr>
        <w:ind w:left="4512" w:firstLine="708"/>
        <w:rPr>
          <w:sz w:val="24"/>
          <w:szCs w:val="24"/>
          <w:lang w:val="ru-RU"/>
        </w:rPr>
      </w:pPr>
    </w:p>
    <w:p w:rsidR="0087106D" w:rsidRPr="0073486D" w:rsidRDefault="0087106D" w:rsidP="00B36C40">
      <w:pPr>
        <w:jc w:val="center"/>
        <w:rPr>
          <w:sz w:val="28"/>
          <w:szCs w:val="28"/>
          <w:lang w:val="uk-UA"/>
        </w:rPr>
      </w:pPr>
      <w:r w:rsidRPr="0073486D">
        <w:rPr>
          <w:sz w:val="28"/>
          <w:szCs w:val="28"/>
          <w:lang w:val="uk-UA"/>
        </w:rPr>
        <w:t xml:space="preserve">ПЕРЕЛІК ОБ’ЄКТІВ, </w:t>
      </w:r>
    </w:p>
    <w:p w:rsidR="0087106D" w:rsidRPr="00751070" w:rsidRDefault="00BB0CA9" w:rsidP="00FC58A9">
      <w:pPr>
        <w:ind w:left="567" w:right="56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</w:t>
      </w:r>
      <w:r w:rsidR="0087106D" w:rsidRPr="00DE0939">
        <w:rPr>
          <w:sz w:val="28"/>
          <w:szCs w:val="28"/>
          <w:lang w:val="uk-UA"/>
        </w:rPr>
        <w:t xml:space="preserve"> яких </w:t>
      </w:r>
      <w:r w:rsidR="0087106D">
        <w:rPr>
          <w:sz w:val="28"/>
          <w:szCs w:val="28"/>
          <w:lang w:val="uk-UA"/>
        </w:rPr>
        <w:t>у 2019 році здійснюватиметься</w:t>
      </w:r>
      <w:r w:rsidR="0087106D" w:rsidRPr="00DE0939">
        <w:rPr>
          <w:sz w:val="28"/>
          <w:szCs w:val="28"/>
          <w:lang w:val="uk-UA"/>
        </w:rPr>
        <w:t xml:space="preserve"> за рахунок </w:t>
      </w:r>
      <w:r w:rsidR="0087106D" w:rsidRPr="00751070">
        <w:rPr>
          <w:sz w:val="28"/>
          <w:szCs w:val="28"/>
          <w:lang w:val="uk-UA"/>
        </w:rPr>
        <w:t>субвенції з державного бюджету місцевим бюджетам на реформування регіональних систем охорони здоров’я для здійснення заходів з виконання спільного з Міжнародним банком реконструкції та розвитку проекту «Поліпшення охорони здоров'я на службі у людей</w:t>
      </w:r>
      <w:r w:rsidR="0087106D">
        <w:rPr>
          <w:sz w:val="28"/>
          <w:szCs w:val="28"/>
          <w:lang w:val="uk-UA"/>
        </w:rPr>
        <w:t xml:space="preserve">» </w:t>
      </w:r>
      <w:r w:rsidR="0087106D" w:rsidRPr="00BD0787">
        <w:rPr>
          <w:sz w:val="28"/>
          <w:szCs w:val="28"/>
          <w:lang w:val="uk-UA"/>
        </w:rPr>
        <w:t>(за рахунок залишків коштів спеціального фонду, що утворилися станом на 01 січня 2019 року)</w:t>
      </w:r>
      <w:r w:rsidR="0087106D">
        <w:rPr>
          <w:sz w:val="28"/>
          <w:szCs w:val="28"/>
          <w:lang w:val="uk-UA"/>
        </w:rPr>
        <w:t>.</w:t>
      </w:r>
    </w:p>
    <w:p w:rsidR="0087106D" w:rsidRPr="0073486D" w:rsidRDefault="00BB0CA9" w:rsidP="00BB0CA9">
      <w:pPr>
        <w:spacing w:before="120" w:after="1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A90E7C">
        <w:rPr>
          <w:sz w:val="28"/>
          <w:szCs w:val="28"/>
          <w:lang w:val="uk-UA"/>
        </w:rPr>
        <w:t>(</w:t>
      </w:r>
      <w:r w:rsidR="0087106D">
        <w:rPr>
          <w:sz w:val="28"/>
          <w:szCs w:val="28"/>
          <w:lang w:val="uk-UA"/>
        </w:rPr>
        <w:t>гривень</w:t>
      </w:r>
      <w:r w:rsidR="0087106D" w:rsidRPr="0073486D">
        <w:rPr>
          <w:sz w:val="28"/>
          <w:szCs w:val="28"/>
          <w:lang w:val="uk-UA"/>
        </w:rPr>
        <w:t>)</w:t>
      </w:r>
    </w:p>
    <w:tbl>
      <w:tblPr>
        <w:tblW w:w="9853" w:type="dxa"/>
        <w:tblInd w:w="-106" w:type="dxa"/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673"/>
        <w:gridCol w:w="7338"/>
        <w:gridCol w:w="1842"/>
      </w:tblGrid>
      <w:tr w:rsidR="0087106D" w:rsidRPr="0073486D" w:rsidTr="00BB0CA9">
        <w:trPr>
          <w:cantSplit/>
          <w:trHeight w:val="446"/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DE786F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№</w:t>
            </w:r>
          </w:p>
          <w:p w:rsidR="0087106D" w:rsidRPr="00DE786F" w:rsidRDefault="0087106D" w:rsidP="00DE786F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DE786F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Назва об'єкта, виду робіт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BB0CA9" w:rsidRDefault="0087106D" w:rsidP="00DE786F">
            <w:pPr>
              <w:jc w:val="center"/>
              <w:rPr>
                <w:spacing w:val="-8"/>
                <w:sz w:val="28"/>
                <w:szCs w:val="28"/>
                <w:lang w:val="uk-UA"/>
              </w:rPr>
            </w:pPr>
            <w:r w:rsidRPr="00BB0CA9">
              <w:rPr>
                <w:spacing w:val="-8"/>
                <w:sz w:val="28"/>
                <w:szCs w:val="28"/>
                <w:lang w:val="uk-UA"/>
              </w:rPr>
              <w:t>Обсяг фінансування</w:t>
            </w:r>
          </w:p>
        </w:tc>
      </w:tr>
    </w:tbl>
    <w:p w:rsidR="0087106D" w:rsidRPr="00955D54" w:rsidRDefault="0087106D">
      <w:pPr>
        <w:rPr>
          <w:sz w:val="2"/>
          <w:szCs w:val="2"/>
        </w:rPr>
      </w:pPr>
    </w:p>
    <w:tbl>
      <w:tblPr>
        <w:tblW w:w="9853" w:type="dxa"/>
        <w:tblInd w:w="-106" w:type="dxa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675"/>
        <w:gridCol w:w="7336"/>
        <w:gridCol w:w="1842"/>
      </w:tblGrid>
      <w:tr w:rsidR="0087106D" w:rsidRPr="0073486D" w:rsidTr="00BB0CA9">
        <w:trPr>
          <w:cantSplit/>
          <w:trHeight w:val="74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DE786F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DE786F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DE786F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3</w:t>
            </w:r>
          </w:p>
        </w:tc>
      </w:tr>
      <w:tr w:rsidR="0087106D" w:rsidRPr="0073486D" w:rsidTr="00BB0CA9">
        <w:trPr>
          <w:cantSplit/>
        </w:trPr>
        <w:tc>
          <w:tcPr>
            <w:tcW w:w="8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E786F">
              <w:rPr>
                <w:b/>
                <w:bCs/>
                <w:sz w:val="28"/>
                <w:szCs w:val="28"/>
                <w:lang w:val="uk-UA"/>
              </w:rPr>
              <w:t>Департамент регіонального розвитку та житлово-комунального господарства облдержадміністрації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256D8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E786F">
              <w:rPr>
                <w:b/>
                <w:bCs/>
                <w:sz w:val="28"/>
                <w:szCs w:val="28"/>
                <w:lang w:val="uk-UA"/>
              </w:rPr>
              <w:t>26</w:t>
            </w:r>
            <w:r w:rsidR="00A90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b/>
                <w:bCs/>
                <w:sz w:val="28"/>
                <w:szCs w:val="28"/>
                <w:lang w:val="uk-UA"/>
              </w:rPr>
              <w:t>880</w:t>
            </w:r>
            <w:r w:rsidR="00256D88">
              <w:rPr>
                <w:b/>
                <w:bCs/>
                <w:sz w:val="28"/>
                <w:szCs w:val="28"/>
                <w:lang w:val="uk-UA"/>
              </w:rPr>
              <w:t> </w:t>
            </w:r>
            <w:r w:rsidRPr="00DE786F">
              <w:rPr>
                <w:b/>
                <w:bCs/>
                <w:sz w:val="28"/>
                <w:szCs w:val="28"/>
                <w:lang w:val="uk-UA"/>
              </w:rPr>
              <w:t>10</w:t>
            </w:r>
            <w:r w:rsidR="00256D88">
              <w:rPr>
                <w:b/>
                <w:bCs/>
                <w:sz w:val="28"/>
                <w:szCs w:val="28"/>
                <w:lang w:val="uk-UA"/>
              </w:rPr>
              <w:t>5,69</w:t>
            </w:r>
          </w:p>
        </w:tc>
      </w:tr>
      <w:tr w:rsidR="0087106D" w:rsidRPr="0073486D" w:rsidTr="00BB0CA9">
        <w:trPr>
          <w:cantSplit/>
        </w:trPr>
        <w:tc>
          <w:tcPr>
            <w:tcW w:w="8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E786F">
              <w:rPr>
                <w:b/>
                <w:bCs/>
                <w:sz w:val="28"/>
                <w:szCs w:val="28"/>
                <w:lang w:val="uk-UA"/>
              </w:rPr>
              <w:t>Капітальний ремонт: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A90E7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E786F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A90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b/>
                <w:bCs/>
                <w:sz w:val="28"/>
                <w:szCs w:val="28"/>
                <w:lang w:val="uk-UA"/>
              </w:rPr>
              <w:t>808</w:t>
            </w:r>
            <w:r w:rsidR="00A90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A90E7C">
              <w:rPr>
                <w:b/>
                <w:bCs/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Капітальний ремонт приміщення амбулаторії загальної практики сімейної медицини смт Благодатне Волинської області, вул. Перемоги, 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771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30</w:t>
            </w:r>
            <w:r w:rsidR="00A90E7C">
              <w:rPr>
                <w:sz w:val="28"/>
                <w:szCs w:val="28"/>
                <w:lang w:val="uk-UA"/>
              </w:rPr>
              <w:t>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Капітальний ремонт Купичівської амбулаторії загальної практики сімейної медицини по вул. Гаркуші, 14 в с.Купичів, Турійського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036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8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  <w:trHeight w:val="15"/>
        </w:trPr>
        <w:tc>
          <w:tcPr>
            <w:tcW w:w="8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56FD2">
            <w:pPr>
              <w:rPr>
                <w:b/>
                <w:bCs/>
                <w:sz w:val="28"/>
                <w:szCs w:val="28"/>
                <w:highlight w:val="green"/>
                <w:lang w:val="uk-UA"/>
              </w:rPr>
            </w:pPr>
            <w:r w:rsidRPr="00DE786F">
              <w:rPr>
                <w:b/>
                <w:bCs/>
                <w:sz w:val="28"/>
                <w:szCs w:val="28"/>
                <w:lang w:val="uk-UA"/>
              </w:rPr>
              <w:t>Реконструкція: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256D88">
            <w:pPr>
              <w:jc w:val="center"/>
              <w:rPr>
                <w:b/>
                <w:bCs/>
                <w:sz w:val="28"/>
                <w:szCs w:val="28"/>
                <w:highlight w:val="green"/>
                <w:lang w:val="uk-UA"/>
              </w:rPr>
            </w:pPr>
            <w:r w:rsidRPr="00DE786F">
              <w:rPr>
                <w:b/>
                <w:bCs/>
                <w:sz w:val="28"/>
                <w:szCs w:val="28"/>
                <w:lang w:val="uk-UA"/>
              </w:rPr>
              <w:t>25</w:t>
            </w:r>
            <w:r w:rsidR="005B7D1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b/>
                <w:bCs/>
                <w:sz w:val="28"/>
                <w:szCs w:val="28"/>
                <w:lang w:val="uk-UA"/>
              </w:rPr>
              <w:t>072</w:t>
            </w:r>
            <w:r w:rsidR="00256D88">
              <w:rPr>
                <w:b/>
                <w:bCs/>
                <w:sz w:val="28"/>
                <w:szCs w:val="28"/>
                <w:lang w:val="uk-UA"/>
              </w:rPr>
              <w:t> </w:t>
            </w:r>
            <w:r w:rsidRPr="00DE786F">
              <w:rPr>
                <w:b/>
                <w:bCs/>
                <w:sz w:val="28"/>
                <w:szCs w:val="28"/>
                <w:lang w:val="uk-UA"/>
              </w:rPr>
              <w:t>00</w:t>
            </w:r>
            <w:r w:rsidR="00256D88">
              <w:rPr>
                <w:b/>
                <w:bCs/>
                <w:sz w:val="28"/>
                <w:szCs w:val="28"/>
                <w:lang w:val="uk-UA"/>
              </w:rPr>
              <w:t>5,69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highlight w:val="green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приміщень котелень під Зеленську амбулаторію загальної практики сімейної медицини по вул. Ковельській, 43а в с.Зелена Ковельського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DE786F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488</w:t>
            </w:r>
            <w:r w:rsidR="00A90E7C">
              <w:rPr>
                <w:sz w:val="28"/>
                <w:szCs w:val="28"/>
                <w:lang w:val="uk-UA"/>
              </w:rPr>
              <w:t xml:space="preserve"> 000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нежитлового приміщення під амбулаторію загальної практики сімейної медицини по вул. 40 років Перемоги, 11 в м.Ковелі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052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5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фельдшерсько-акушерського пункту під амбулаторію загальної практики сімейної медицини в с.Печихвости</w:t>
            </w:r>
            <w:r w:rsidR="005B7D19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Горохівського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346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приміщення дитсадка під амбулаторію загальної практики сімейної медицини в с.Лобачівка</w:t>
            </w:r>
            <w:r w:rsidR="005B7D19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Горохівського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982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2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9809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highlight w:val="green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приміщення аптеки під амбулаторію загальної практики сімейної медицини по вул. Луцькій, 12 в с.Журавники</w:t>
            </w:r>
            <w:r w:rsidR="005B7D19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Горохівського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A90E7C" w:rsidP="00A90E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1 </w:t>
            </w:r>
            <w:r w:rsidR="0087106D" w:rsidRPr="00DE786F">
              <w:rPr>
                <w:sz w:val="28"/>
                <w:szCs w:val="28"/>
                <w:lang w:val="uk-UA"/>
              </w:rPr>
              <w:t>828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7106D" w:rsidRPr="00DE786F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частини приміщень дитячого садка під амбулаторію загальної практики сімейної медицини в с.Скобелка</w:t>
            </w:r>
            <w:r w:rsidR="005B7D19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Горохівського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256D88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912</w:t>
            </w:r>
            <w:r w:rsidR="00256D88">
              <w:rPr>
                <w:sz w:val="28"/>
                <w:szCs w:val="28"/>
                <w:lang w:val="uk-UA"/>
              </w:rPr>
              <w:t> 699, 69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highlight w:val="green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приміщення фельдшерсько-акушерського пункту під амбулаторію загальної практики сімейної медицини на вул. Центральній, 64 а в с.Риковичі</w:t>
            </w:r>
            <w:r w:rsidR="005B7D19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Іваничівського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DE786F">
            <w:pPr>
              <w:jc w:val="center"/>
              <w:rPr>
                <w:sz w:val="28"/>
                <w:szCs w:val="28"/>
                <w:highlight w:val="green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130</w:t>
            </w:r>
            <w:r w:rsidR="00A90E7C">
              <w:rPr>
                <w:sz w:val="28"/>
                <w:szCs w:val="28"/>
                <w:lang w:val="uk-UA"/>
              </w:rPr>
              <w:t xml:space="preserve"> 000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Привітненської амбулаторії загальної практики сімейної медицини на вул. Центральна, 50 в с.Привітне</w:t>
            </w:r>
            <w:r w:rsidR="005B7D19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Локачинського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392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9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будівлі пришкільного інтернату Забузької ЗОШ І – ІІІ ступенів Любомльського району під амбулаторію загальної практики сімейної медицини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659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3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приміщення Зміїнецького</w:t>
            </w:r>
            <w:r w:rsidR="005B7D19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ФАПу під розміщення Зміїнецької амбулаторії загальної практики сімейної медицини по вул. Медичній, 23 б в с.Зміїнець Луцького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DE786F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3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000</w:t>
            </w:r>
            <w:r w:rsidR="00A90E7C">
              <w:rPr>
                <w:sz w:val="28"/>
                <w:szCs w:val="28"/>
                <w:lang w:val="uk-UA"/>
              </w:rPr>
              <w:t xml:space="preserve"> 000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Чаруківської амбулаторії загальної практики сімейної медицини</w:t>
            </w:r>
            <w:r w:rsidR="005B7D19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с.Чаруків по вул. Поштова, 36 Луцького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3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087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306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pacing w:val="-8"/>
                <w:sz w:val="28"/>
                <w:szCs w:val="28"/>
                <w:lang w:val="uk-UA"/>
              </w:rPr>
            </w:pPr>
            <w:r w:rsidRPr="00DE786F">
              <w:rPr>
                <w:spacing w:val="-8"/>
                <w:sz w:val="28"/>
                <w:szCs w:val="28"/>
                <w:lang w:val="uk-UA"/>
              </w:rPr>
              <w:t>Реконструкція Бузаківського</w:t>
            </w:r>
            <w:r w:rsidR="005B7D19">
              <w:rPr>
                <w:spacing w:val="-8"/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pacing w:val="-8"/>
                <w:sz w:val="28"/>
                <w:szCs w:val="28"/>
                <w:lang w:val="uk-UA"/>
              </w:rPr>
              <w:t>ФАПу під амбулаторію загальної практики сімейної медицини по вул. 8 Березня, 18 в с.Бузаки Камінь-Каширського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408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2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BB0CA9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Нуйнівського</w:t>
            </w:r>
            <w:r w:rsidR="005B7D19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ФАПу під амбулаторію загальної практики сімейної медицини по вул. Лесі Українки, 89 в с.Нуйно Камінь-Каширського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864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5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84672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pacing w:val="-6"/>
                <w:sz w:val="28"/>
                <w:szCs w:val="28"/>
                <w:lang w:val="uk-UA"/>
              </w:rPr>
              <w:t>Реконструкція Воєгощанського</w:t>
            </w:r>
            <w:r w:rsidR="005B7D19">
              <w:rPr>
                <w:spacing w:val="-6"/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pacing w:val="-6"/>
                <w:sz w:val="28"/>
                <w:szCs w:val="28"/>
                <w:lang w:val="uk-UA"/>
              </w:rPr>
              <w:t>ФАПу під амбулаторію загальної практики сімейної медицини по вул. Центральній,</w:t>
            </w:r>
            <w:r w:rsidRPr="00DE786F">
              <w:rPr>
                <w:sz w:val="28"/>
                <w:szCs w:val="28"/>
                <w:lang w:val="uk-UA"/>
              </w:rPr>
              <w:t xml:space="preserve"> 6 в с.Воєгоща Камінь-Каширського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848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4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84672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фельдшерсько-акушерського пункту під амбулаторію по вул. Чапаєва, 13 в с.Замшани</w:t>
            </w:r>
            <w:r w:rsidR="005B7D19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Ратнівського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269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9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84672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частини приміщення військкомату під амбулаторію загальної практики сімейної медицини в м.Рожище Волинської області на вул. Мазепи, 108А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123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3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84672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приміщення фельдшерсько-акушерського пункту під амбулаторію загальної практики сімейної медицини по вул. Незалежності, 44 в с.Хорохорин Луцького району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DE786F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139</w:t>
            </w:r>
            <w:r w:rsidR="00A90E7C">
              <w:rPr>
                <w:sz w:val="28"/>
                <w:szCs w:val="28"/>
                <w:lang w:val="uk-UA"/>
              </w:rPr>
              <w:t xml:space="preserve"> 000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84672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Реконструкція Турійської амбулаторії загальної практики сімейної медицини в смт Турійськ Волинської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 </w:t>
            </w:r>
            <w:r w:rsidRPr="00DE786F">
              <w:rPr>
                <w:sz w:val="28"/>
                <w:szCs w:val="28"/>
                <w:lang w:val="uk-UA"/>
              </w:rPr>
              <w:t>040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3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  <w:tr w:rsidR="0087106D" w:rsidRPr="0073486D" w:rsidTr="00BB0CA9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D" w:rsidRPr="00DE786F" w:rsidRDefault="0087106D" w:rsidP="00DE786F">
            <w:pPr>
              <w:pStyle w:val="a6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142" w:right="36" w:firstLine="0"/>
              <w:jc w:val="center"/>
              <w:textAlignment w:val="auto"/>
              <w:rPr>
                <w:sz w:val="28"/>
                <w:szCs w:val="28"/>
                <w:lang w:val="uk-UA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721" w:rsidRDefault="0087106D" w:rsidP="0084672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 xml:space="preserve">Реконструкція приміщень під амбулаторію загальної практики сімейної медицини № 2 по пров. Поштовому, 1 </w:t>
            </w:r>
          </w:p>
          <w:p w:rsidR="0087106D" w:rsidRPr="00DE786F" w:rsidRDefault="0087106D" w:rsidP="0084672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в м.Нововолинську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6D" w:rsidRPr="00DE786F" w:rsidRDefault="0087106D" w:rsidP="00A90E7C">
            <w:pPr>
              <w:jc w:val="center"/>
              <w:rPr>
                <w:sz w:val="28"/>
                <w:szCs w:val="28"/>
                <w:lang w:val="uk-UA"/>
              </w:rPr>
            </w:pPr>
            <w:r w:rsidRPr="00DE786F">
              <w:rPr>
                <w:sz w:val="28"/>
                <w:szCs w:val="28"/>
                <w:lang w:val="uk-UA"/>
              </w:rPr>
              <w:t>499</w:t>
            </w:r>
            <w:r w:rsidR="00A90E7C">
              <w:rPr>
                <w:sz w:val="28"/>
                <w:szCs w:val="28"/>
                <w:lang w:val="uk-UA"/>
              </w:rPr>
              <w:t xml:space="preserve"> </w:t>
            </w:r>
            <w:r w:rsidRPr="00DE786F">
              <w:rPr>
                <w:sz w:val="28"/>
                <w:szCs w:val="28"/>
                <w:lang w:val="uk-UA"/>
              </w:rPr>
              <w:t>1</w:t>
            </w:r>
            <w:r w:rsidR="00A90E7C">
              <w:rPr>
                <w:sz w:val="28"/>
                <w:szCs w:val="28"/>
                <w:lang w:val="uk-UA"/>
              </w:rPr>
              <w:t>00</w:t>
            </w:r>
          </w:p>
        </w:tc>
      </w:tr>
    </w:tbl>
    <w:p w:rsidR="0087106D" w:rsidRPr="0073486D" w:rsidRDefault="0087106D">
      <w:pPr>
        <w:rPr>
          <w:lang w:val="uk-UA"/>
        </w:rPr>
      </w:pPr>
    </w:p>
    <w:p w:rsidR="0087106D" w:rsidRDefault="0087106D" w:rsidP="00166990">
      <w:pPr>
        <w:rPr>
          <w:sz w:val="28"/>
          <w:szCs w:val="28"/>
          <w:lang w:val="uk-UA"/>
        </w:rPr>
      </w:pPr>
    </w:p>
    <w:p w:rsidR="0087106D" w:rsidRDefault="0087106D" w:rsidP="00846721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апарату </w:t>
      </w:r>
    </w:p>
    <w:p w:rsidR="0087106D" w:rsidRDefault="0087106D" w:rsidP="00846721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державної адміністрації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46721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Б.Гончарук</w:t>
      </w:r>
    </w:p>
    <w:p w:rsidR="0087106D" w:rsidRPr="0073486D" w:rsidRDefault="0087106D">
      <w:pPr>
        <w:rPr>
          <w:lang w:val="uk-UA"/>
        </w:rPr>
      </w:pPr>
    </w:p>
    <w:p w:rsidR="0087106D" w:rsidRPr="0073486D" w:rsidRDefault="0087106D">
      <w:pPr>
        <w:rPr>
          <w:lang w:val="uk-UA"/>
        </w:rPr>
      </w:pPr>
    </w:p>
    <w:p w:rsidR="0087106D" w:rsidRPr="0073486D" w:rsidRDefault="0087106D">
      <w:pPr>
        <w:rPr>
          <w:lang w:val="uk-UA"/>
        </w:rPr>
      </w:pPr>
    </w:p>
    <w:p w:rsidR="0087106D" w:rsidRPr="0073486D" w:rsidRDefault="0087106D">
      <w:pPr>
        <w:rPr>
          <w:lang w:val="uk-UA"/>
        </w:rPr>
      </w:pPr>
    </w:p>
    <w:sectPr w:rsidR="0087106D" w:rsidRPr="0073486D" w:rsidSect="001669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58" w:rsidRDefault="00EA6858" w:rsidP="00166990">
      <w:r>
        <w:separator/>
      </w:r>
    </w:p>
  </w:endnote>
  <w:endnote w:type="continuationSeparator" w:id="0">
    <w:p w:rsidR="00EA6858" w:rsidRDefault="00EA6858" w:rsidP="0016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06D" w:rsidRDefault="0087106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06D" w:rsidRDefault="0087106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58" w:rsidRDefault="00EA6858" w:rsidP="00166990">
      <w:r>
        <w:separator/>
      </w:r>
    </w:p>
  </w:footnote>
  <w:footnote w:type="continuationSeparator" w:id="0">
    <w:p w:rsidR="00EA6858" w:rsidRDefault="00EA6858" w:rsidP="0016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06D" w:rsidRDefault="0087106D">
    <w:pPr>
      <w:pStyle w:val="a7"/>
      <w:jc w:val="center"/>
      <w:rPr>
        <w:sz w:val="28"/>
        <w:szCs w:val="28"/>
      </w:rPr>
    </w:pPr>
    <w:r w:rsidRPr="0000010A">
      <w:rPr>
        <w:sz w:val="28"/>
        <w:szCs w:val="28"/>
      </w:rPr>
      <w:fldChar w:fldCharType="begin"/>
    </w:r>
    <w:r w:rsidRPr="0000010A">
      <w:rPr>
        <w:sz w:val="28"/>
        <w:szCs w:val="28"/>
      </w:rPr>
      <w:instrText>PAGE   \* MERGEFORMAT</w:instrText>
    </w:r>
    <w:r w:rsidRPr="0000010A">
      <w:rPr>
        <w:sz w:val="28"/>
        <w:szCs w:val="28"/>
      </w:rPr>
      <w:fldChar w:fldCharType="separate"/>
    </w:r>
    <w:r w:rsidR="00281C34" w:rsidRPr="00281C34">
      <w:rPr>
        <w:noProof/>
        <w:sz w:val="28"/>
        <w:szCs w:val="28"/>
        <w:lang w:val="uk-UA"/>
      </w:rPr>
      <w:t>2</w:t>
    </w:r>
    <w:r w:rsidRPr="0000010A">
      <w:rPr>
        <w:sz w:val="28"/>
        <w:szCs w:val="28"/>
      </w:rPr>
      <w:fldChar w:fldCharType="end"/>
    </w:r>
  </w:p>
  <w:p w:rsidR="0087106D" w:rsidRPr="0000010A" w:rsidRDefault="0087106D">
    <w:pPr>
      <w:pStyle w:val="a7"/>
      <w:jc w:val="center"/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r w:rsidRPr="0000010A">
      <w:rPr>
        <w:sz w:val="24"/>
        <w:szCs w:val="24"/>
        <w:lang w:val="uk-UA"/>
      </w:rPr>
      <w:t>Продовження переліку</w:t>
    </w:r>
  </w:p>
  <w:p w:rsidR="0087106D" w:rsidRDefault="008710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06D" w:rsidRDefault="008710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D72F0"/>
    <w:multiLevelType w:val="hybridMultilevel"/>
    <w:tmpl w:val="691CB1F2"/>
    <w:lvl w:ilvl="0" w:tplc="0422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46C"/>
    <w:rsid w:val="0000010A"/>
    <w:rsid w:val="00015BAF"/>
    <w:rsid w:val="00052048"/>
    <w:rsid w:val="0007086F"/>
    <w:rsid w:val="00073449"/>
    <w:rsid w:val="00075A7D"/>
    <w:rsid w:val="00165043"/>
    <w:rsid w:val="00166990"/>
    <w:rsid w:val="0018752E"/>
    <w:rsid w:val="001B0AB0"/>
    <w:rsid w:val="001F36F6"/>
    <w:rsid w:val="00235B24"/>
    <w:rsid w:val="00256D88"/>
    <w:rsid w:val="00281C34"/>
    <w:rsid w:val="002B7990"/>
    <w:rsid w:val="00315F30"/>
    <w:rsid w:val="003621B9"/>
    <w:rsid w:val="003C3191"/>
    <w:rsid w:val="003D15B7"/>
    <w:rsid w:val="003E285E"/>
    <w:rsid w:val="00402638"/>
    <w:rsid w:val="00407914"/>
    <w:rsid w:val="00433CE4"/>
    <w:rsid w:val="00434A9B"/>
    <w:rsid w:val="004355D4"/>
    <w:rsid w:val="00446096"/>
    <w:rsid w:val="0048146C"/>
    <w:rsid w:val="004E18A1"/>
    <w:rsid w:val="004E1F12"/>
    <w:rsid w:val="004F098A"/>
    <w:rsid w:val="00511E22"/>
    <w:rsid w:val="00517FEE"/>
    <w:rsid w:val="00525F6E"/>
    <w:rsid w:val="005472A8"/>
    <w:rsid w:val="00557E35"/>
    <w:rsid w:val="005B7D19"/>
    <w:rsid w:val="005F5009"/>
    <w:rsid w:val="00656FA7"/>
    <w:rsid w:val="00687F8B"/>
    <w:rsid w:val="006948BD"/>
    <w:rsid w:val="006C2D2C"/>
    <w:rsid w:val="0073486D"/>
    <w:rsid w:val="00751070"/>
    <w:rsid w:val="007C7C82"/>
    <w:rsid w:val="007E1C43"/>
    <w:rsid w:val="007E7A8B"/>
    <w:rsid w:val="0080403A"/>
    <w:rsid w:val="008059FF"/>
    <w:rsid w:val="008068F5"/>
    <w:rsid w:val="00846721"/>
    <w:rsid w:val="0087106D"/>
    <w:rsid w:val="00873324"/>
    <w:rsid w:val="00887FC9"/>
    <w:rsid w:val="008B6C97"/>
    <w:rsid w:val="008E7775"/>
    <w:rsid w:val="009016FB"/>
    <w:rsid w:val="00916CD5"/>
    <w:rsid w:val="009505FC"/>
    <w:rsid w:val="00955D54"/>
    <w:rsid w:val="0098096D"/>
    <w:rsid w:val="00980F40"/>
    <w:rsid w:val="009951C8"/>
    <w:rsid w:val="00A90E7C"/>
    <w:rsid w:val="00AB3779"/>
    <w:rsid w:val="00B12ED1"/>
    <w:rsid w:val="00B3050C"/>
    <w:rsid w:val="00B36C40"/>
    <w:rsid w:val="00B62235"/>
    <w:rsid w:val="00B86C9E"/>
    <w:rsid w:val="00BB0CA9"/>
    <w:rsid w:val="00BD0176"/>
    <w:rsid w:val="00BD0787"/>
    <w:rsid w:val="00C22583"/>
    <w:rsid w:val="00CA55A1"/>
    <w:rsid w:val="00CF203A"/>
    <w:rsid w:val="00D15EB3"/>
    <w:rsid w:val="00D32A57"/>
    <w:rsid w:val="00D56FD2"/>
    <w:rsid w:val="00D70E8D"/>
    <w:rsid w:val="00DE0939"/>
    <w:rsid w:val="00DE786F"/>
    <w:rsid w:val="00DF4A8B"/>
    <w:rsid w:val="00E37F10"/>
    <w:rsid w:val="00E750F0"/>
    <w:rsid w:val="00EA6858"/>
    <w:rsid w:val="00EE3364"/>
    <w:rsid w:val="00F03A14"/>
    <w:rsid w:val="00F20131"/>
    <w:rsid w:val="00F71E3D"/>
    <w:rsid w:val="00FB3340"/>
    <w:rsid w:val="00FC516E"/>
    <w:rsid w:val="00FC58A9"/>
    <w:rsid w:val="00FF4F6B"/>
    <w:rsid w:val="00FF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076643"/>
  <w15:docId w15:val="{0BD24D1E-5AFC-4EB1-B953-E0BDEC49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46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 Знак Знак Знак Знак Знак Знак Знак Знак Знак Знак Знак"/>
    <w:basedOn w:val="a"/>
    <w:uiPriority w:val="99"/>
    <w:rsid w:val="0048146C"/>
    <w:rPr>
      <w:rFonts w:ascii="Verdana" w:hAnsi="Verdana" w:cs="Verdana"/>
      <w:lang w:eastAsia="en-US"/>
    </w:rPr>
  </w:style>
  <w:style w:type="table" w:styleId="a3">
    <w:name w:val="Table Grid"/>
    <w:basedOn w:val="a1"/>
    <w:uiPriority w:val="99"/>
    <w:rsid w:val="007E7A8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0520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52048"/>
    <w:rPr>
      <w:rFonts w:ascii="Tahoma" w:hAnsi="Tahoma" w:cs="Tahoma"/>
      <w:sz w:val="16"/>
      <w:szCs w:val="16"/>
      <w:lang w:val="en-US" w:eastAsia="ru-RU"/>
    </w:rPr>
  </w:style>
  <w:style w:type="paragraph" w:styleId="a6">
    <w:name w:val="List Paragraph"/>
    <w:basedOn w:val="a"/>
    <w:uiPriority w:val="99"/>
    <w:qFormat/>
    <w:rsid w:val="00BD0176"/>
    <w:pPr>
      <w:ind w:left="720"/>
    </w:pPr>
  </w:style>
  <w:style w:type="paragraph" w:styleId="a7">
    <w:name w:val="header"/>
    <w:basedOn w:val="a"/>
    <w:link w:val="a8"/>
    <w:uiPriority w:val="99"/>
    <w:rsid w:val="0016699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166990"/>
    <w:rPr>
      <w:rFonts w:ascii="Times New Roman" w:hAnsi="Times New Roman" w:cs="Times New Roman"/>
      <w:sz w:val="20"/>
      <w:szCs w:val="20"/>
      <w:lang w:val="en-US" w:eastAsia="ru-RU"/>
    </w:rPr>
  </w:style>
  <w:style w:type="paragraph" w:styleId="a9">
    <w:name w:val="footer"/>
    <w:basedOn w:val="a"/>
    <w:link w:val="aa"/>
    <w:uiPriority w:val="99"/>
    <w:rsid w:val="0016699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166990"/>
    <w:rPr>
      <w:rFonts w:ascii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2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66C4B-F932-40DE-B98B-4415C43E7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2814</Words>
  <Characters>1605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GFU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</dc:title>
  <dc:subject/>
  <dc:creator>User-W7</dc:creator>
  <cp:keywords/>
  <dc:description/>
  <cp:lastModifiedBy>Admin</cp:lastModifiedBy>
  <cp:revision>10</cp:revision>
  <cp:lastPrinted>2019-05-23T09:21:00Z</cp:lastPrinted>
  <dcterms:created xsi:type="dcterms:W3CDTF">2019-05-23T07:38:00Z</dcterms:created>
  <dcterms:modified xsi:type="dcterms:W3CDTF">2019-05-28T05:46:00Z</dcterms:modified>
</cp:coreProperties>
</file>