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8D8" w:rsidRPr="003D28D8" w:rsidRDefault="003D28D8" w:rsidP="003D28D8">
      <w:pPr>
        <w:tabs>
          <w:tab w:val="left" w:pos="374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 w:rsidRPr="003D28D8">
        <w:rPr>
          <w:noProof/>
          <w:snapToGrid w:val="0"/>
          <w:spacing w:val="8"/>
          <w:lang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8D8" w:rsidRPr="003D28D8" w:rsidRDefault="003D28D8" w:rsidP="003D28D8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3D28D8" w:rsidRPr="003D28D8" w:rsidRDefault="003D28D8" w:rsidP="003D28D8">
      <w:pPr>
        <w:keepNext/>
        <w:tabs>
          <w:tab w:val="left" w:pos="4675"/>
        </w:tabs>
        <w:jc w:val="center"/>
        <w:outlineLvl w:val="1"/>
        <w:rPr>
          <w:rFonts w:eastAsia="Arial Unicode MS"/>
          <w:b/>
          <w:bCs/>
          <w:spacing w:val="14"/>
          <w:sz w:val="28"/>
          <w:szCs w:val="20"/>
        </w:rPr>
      </w:pPr>
      <w:r w:rsidRPr="003D28D8">
        <w:rPr>
          <w:b/>
          <w:bCs/>
          <w:spacing w:val="14"/>
          <w:sz w:val="28"/>
          <w:szCs w:val="20"/>
        </w:rPr>
        <w:t>ВОЛИНСЬКА ОБЛАСНА ДЕРЖАВНА АДМІНІСТРАЦІЯ</w:t>
      </w:r>
    </w:p>
    <w:p w:rsidR="003D28D8" w:rsidRPr="003D28D8" w:rsidRDefault="003D28D8" w:rsidP="003D28D8">
      <w:pPr>
        <w:tabs>
          <w:tab w:val="left" w:pos="4675"/>
        </w:tabs>
        <w:autoSpaceDE w:val="0"/>
        <w:autoSpaceDN w:val="0"/>
        <w:jc w:val="center"/>
        <w:rPr>
          <w:b/>
          <w:bCs/>
          <w:sz w:val="28"/>
          <w:szCs w:val="28"/>
          <w:lang w:eastAsia="uk-UA"/>
        </w:rPr>
      </w:pPr>
    </w:p>
    <w:p w:rsidR="003D28D8" w:rsidRPr="003D28D8" w:rsidRDefault="003D28D8" w:rsidP="003D28D8">
      <w:pPr>
        <w:jc w:val="center"/>
        <w:rPr>
          <w:snapToGrid w:val="0"/>
          <w:color w:val="FFFFFF"/>
          <w:spacing w:val="8"/>
        </w:rPr>
      </w:pPr>
      <w:r w:rsidRPr="003D28D8">
        <w:rPr>
          <w:b/>
          <w:bCs/>
          <w:sz w:val="32"/>
        </w:rPr>
        <w:t>РОЗПОРЯДЖЕННЯ</w:t>
      </w:r>
    </w:p>
    <w:p w:rsidR="003D28D8" w:rsidRPr="003D28D8" w:rsidRDefault="003D28D8" w:rsidP="003D28D8">
      <w:pPr>
        <w:jc w:val="center"/>
        <w:rPr>
          <w:snapToGrid w:val="0"/>
          <w:color w:val="FFFFFF"/>
          <w:spacing w:val="8"/>
          <w:sz w:val="28"/>
          <w:szCs w:val="28"/>
          <w:lang w:val="ru-RU"/>
        </w:rPr>
      </w:pPr>
    </w:p>
    <w:p w:rsidR="003D28D8" w:rsidRPr="003D28D8" w:rsidRDefault="004C326E" w:rsidP="003D28D8">
      <w:pPr>
        <w:tabs>
          <w:tab w:val="left" w:pos="748"/>
          <w:tab w:val="right" w:pos="9537"/>
        </w:tabs>
        <w:ind w:right="101"/>
        <w:rPr>
          <w:sz w:val="28"/>
          <w:lang w:val="ru-RU"/>
        </w:rPr>
      </w:pPr>
      <w:r>
        <w:rPr>
          <w:sz w:val="28"/>
        </w:rPr>
        <w:t>12</w:t>
      </w:r>
      <w:r w:rsidR="003D28D8" w:rsidRPr="003D28D8">
        <w:rPr>
          <w:sz w:val="28"/>
        </w:rPr>
        <w:t xml:space="preserve"> червня 2018 року                       </w:t>
      </w:r>
      <w:r>
        <w:rPr>
          <w:sz w:val="28"/>
        </w:rPr>
        <w:t xml:space="preserve">  </w:t>
      </w:r>
      <w:r w:rsidR="003D28D8" w:rsidRPr="003D28D8">
        <w:rPr>
          <w:sz w:val="28"/>
        </w:rPr>
        <w:t xml:space="preserve">м.Луцьк                                             </w:t>
      </w:r>
      <w:r>
        <w:rPr>
          <w:sz w:val="28"/>
        </w:rPr>
        <w:t xml:space="preserve">  </w:t>
      </w:r>
      <w:bookmarkStart w:id="0" w:name="_GoBack"/>
      <w:bookmarkEnd w:id="0"/>
      <w:r w:rsidR="003D28D8" w:rsidRPr="003D28D8">
        <w:rPr>
          <w:sz w:val="28"/>
        </w:rPr>
        <w:t xml:space="preserve">  №</w:t>
      </w:r>
      <w:r>
        <w:rPr>
          <w:sz w:val="28"/>
        </w:rPr>
        <w:t xml:space="preserve"> 349</w:t>
      </w:r>
      <w:r w:rsidR="003D28D8" w:rsidRPr="003D28D8">
        <w:rPr>
          <w:sz w:val="28"/>
          <w:lang w:val="ru-RU"/>
        </w:rPr>
        <w:tab/>
        <w:t xml:space="preserve"> </w:t>
      </w:r>
    </w:p>
    <w:p w:rsidR="003D28D8" w:rsidRPr="003D28D8" w:rsidRDefault="003D28D8" w:rsidP="003D28D8">
      <w:pPr>
        <w:jc w:val="center"/>
        <w:rPr>
          <w:sz w:val="28"/>
          <w:szCs w:val="28"/>
        </w:rPr>
      </w:pPr>
    </w:p>
    <w:p w:rsidR="003D28D8" w:rsidRPr="003D28D8" w:rsidRDefault="003D28D8" w:rsidP="003D28D8">
      <w:pPr>
        <w:jc w:val="center"/>
        <w:rPr>
          <w:sz w:val="16"/>
          <w:szCs w:val="16"/>
        </w:rPr>
      </w:pPr>
    </w:p>
    <w:p w:rsidR="003D28D8" w:rsidRPr="003D28D8" w:rsidRDefault="003D28D8" w:rsidP="003D28D8">
      <w:pPr>
        <w:jc w:val="center"/>
        <w:rPr>
          <w:sz w:val="28"/>
          <w:szCs w:val="28"/>
        </w:rPr>
      </w:pPr>
      <w:r w:rsidRPr="003D28D8">
        <w:rPr>
          <w:sz w:val="28"/>
          <w:szCs w:val="28"/>
        </w:rPr>
        <w:t xml:space="preserve">Про припинення дії договору оренди землі </w:t>
      </w:r>
    </w:p>
    <w:p w:rsidR="003D28D8" w:rsidRPr="003D28D8" w:rsidRDefault="003D28D8" w:rsidP="003D28D8">
      <w:pPr>
        <w:jc w:val="center"/>
        <w:rPr>
          <w:sz w:val="28"/>
          <w:szCs w:val="28"/>
        </w:rPr>
      </w:pPr>
      <w:r w:rsidRPr="003D28D8">
        <w:rPr>
          <w:sz w:val="28"/>
          <w:szCs w:val="28"/>
        </w:rPr>
        <w:t>та надання земельної ділянки в оренду</w:t>
      </w:r>
    </w:p>
    <w:p w:rsidR="003D28D8" w:rsidRPr="003D28D8" w:rsidRDefault="003D28D8" w:rsidP="003D28D8">
      <w:pPr>
        <w:jc w:val="center"/>
        <w:rPr>
          <w:sz w:val="28"/>
          <w:szCs w:val="28"/>
        </w:rPr>
      </w:pPr>
    </w:p>
    <w:p w:rsidR="003D28D8" w:rsidRPr="003D28D8" w:rsidRDefault="003D28D8" w:rsidP="003D28D8">
      <w:pPr>
        <w:jc w:val="center"/>
        <w:rPr>
          <w:sz w:val="20"/>
          <w:szCs w:val="20"/>
        </w:rPr>
      </w:pPr>
    </w:p>
    <w:p w:rsidR="003D28D8" w:rsidRPr="003D28D8" w:rsidRDefault="003D28D8" w:rsidP="003D28D8">
      <w:pPr>
        <w:ind w:firstLine="708"/>
        <w:jc w:val="both"/>
        <w:rPr>
          <w:sz w:val="28"/>
          <w:szCs w:val="28"/>
        </w:rPr>
      </w:pPr>
      <w:r w:rsidRPr="003D28D8">
        <w:rPr>
          <w:sz w:val="28"/>
          <w:szCs w:val="28"/>
        </w:rPr>
        <w:t>Відповідно до пункту 7 статті 13 Закону України «Про місцеві державні адміністрації», статей 17, 93, 122 – 124, 134, 141 Земельного кодексу України, статей 7, 31 Закону України «Про оренду землі», статей 13, 15, 18 Закону України «Про оцінку земель»,</w:t>
      </w:r>
      <w:r w:rsidR="005A0827">
        <w:rPr>
          <w:sz w:val="28"/>
          <w:szCs w:val="28"/>
        </w:rPr>
        <w:t xml:space="preserve"> розглянувши </w:t>
      </w:r>
      <w:r w:rsidRPr="003D28D8">
        <w:rPr>
          <w:sz w:val="28"/>
          <w:szCs w:val="28"/>
        </w:rPr>
        <w:t>клопотання приватного акціонерного товариства «Українська інноваційно-фінансова компанія» та товариства з обмеженою відповідальністю «Комплекс «Ягодин»:</w:t>
      </w:r>
    </w:p>
    <w:p w:rsidR="003D28D8" w:rsidRPr="003D28D8" w:rsidRDefault="003D28D8" w:rsidP="003D28D8">
      <w:pPr>
        <w:ind w:firstLine="708"/>
        <w:jc w:val="both"/>
        <w:rPr>
          <w:sz w:val="28"/>
          <w:szCs w:val="28"/>
        </w:rPr>
      </w:pPr>
      <w:r w:rsidRPr="003D28D8">
        <w:rPr>
          <w:sz w:val="28"/>
          <w:szCs w:val="28"/>
        </w:rPr>
        <w:t>1. </w:t>
      </w:r>
      <w:r w:rsidRPr="003D28D8">
        <w:rPr>
          <w:color w:val="000000"/>
          <w:sz w:val="28"/>
          <w:szCs w:val="28"/>
        </w:rPr>
        <w:t xml:space="preserve">Припинити </w:t>
      </w:r>
      <w:r w:rsidRPr="003D28D8">
        <w:rPr>
          <w:sz w:val="28"/>
          <w:szCs w:val="28"/>
        </w:rPr>
        <w:t>приватному акціонерному товариству «Українська інноваційно-фінансова компанія» дію договору оренди землі від 27 грудня 2001 року</w:t>
      </w:r>
      <w:r w:rsidR="00264358">
        <w:rPr>
          <w:sz w:val="28"/>
          <w:szCs w:val="28"/>
        </w:rPr>
        <w:t xml:space="preserve"> №1352</w:t>
      </w:r>
      <w:r w:rsidRPr="003D28D8">
        <w:rPr>
          <w:sz w:val="28"/>
          <w:szCs w:val="28"/>
        </w:rPr>
        <w:t>,</w:t>
      </w:r>
      <w:r w:rsidRPr="003D28D8">
        <w:rPr>
          <w:noProof/>
          <w:sz w:val="28"/>
          <w:szCs w:val="28"/>
        </w:rPr>
        <w:t xml:space="preserve"> право оренди зареєстровано в Державному реєстрі речових прав на нерухоме майно про реєстрацію іншого речового права від </w:t>
      </w:r>
      <w:r w:rsidR="00264358">
        <w:rPr>
          <w:noProof/>
          <w:sz w:val="28"/>
          <w:szCs w:val="28"/>
        </w:rPr>
        <w:t xml:space="preserve">25 </w:t>
      </w:r>
      <w:r w:rsidRPr="003D28D8">
        <w:rPr>
          <w:noProof/>
          <w:sz w:val="28"/>
          <w:szCs w:val="28"/>
        </w:rPr>
        <w:t>січня 2017 року № </w:t>
      </w:r>
      <w:r w:rsidR="00264358">
        <w:rPr>
          <w:noProof/>
          <w:sz w:val="28"/>
          <w:szCs w:val="28"/>
        </w:rPr>
        <w:t>18736479</w:t>
      </w:r>
      <w:r w:rsidRPr="003D28D8">
        <w:rPr>
          <w:noProof/>
          <w:sz w:val="28"/>
          <w:szCs w:val="28"/>
        </w:rPr>
        <w:t xml:space="preserve">, </w:t>
      </w:r>
      <w:r w:rsidRPr="003D28D8">
        <w:rPr>
          <w:sz w:val="28"/>
          <w:szCs w:val="28"/>
        </w:rPr>
        <w:t>у зв’язку з набуттям товариством з обмеженою відповідальністю «Комплекс «Ягодин» права власності на будівлі і споруди</w:t>
      </w:r>
      <w:r w:rsidRPr="003D28D8">
        <w:rPr>
          <w:noProof/>
          <w:sz w:val="28"/>
          <w:szCs w:val="28"/>
        </w:rPr>
        <w:t xml:space="preserve">, що знаходяться на </w:t>
      </w:r>
      <w:r w:rsidRPr="003D28D8">
        <w:rPr>
          <w:sz w:val="28"/>
          <w:szCs w:val="28"/>
        </w:rPr>
        <w:t>земельній ділянці</w:t>
      </w:r>
      <w:r w:rsidRPr="003D28D8">
        <w:rPr>
          <w:noProof/>
          <w:sz w:val="28"/>
          <w:szCs w:val="28"/>
        </w:rPr>
        <w:t xml:space="preserve"> </w:t>
      </w:r>
      <w:r w:rsidR="009F387F">
        <w:rPr>
          <w:sz w:val="28"/>
          <w:szCs w:val="28"/>
        </w:rPr>
        <w:t>площею 2</w:t>
      </w:r>
      <w:r w:rsidRPr="003D28D8">
        <w:rPr>
          <w:sz w:val="28"/>
          <w:szCs w:val="28"/>
        </w:rPr>
        <w:t xml:space="preserve"> га (кадастровий номер 0723384900:04:001:0019), для будівництва і обслуговування біоставків, </w:t>
      </w:r>
      <w:r w:rsidRPr="003D28D8">
        <w:rPr>
          <w:color w:val="000000"/>
          <w:sz w:val="28"/>
          <w:szCs w:val="28"/>
        </w:rPr>
        <w:t>розташованій за межами населених пунктів Рівненської сільської ради Любомльського району.</w:t>
      </w:r>
    </w:p>
    <w:p w:rsidR="003D28D8" w:rsidRPr="003D28D8" w:rsidRDefault="003D28D8" w:rsidP="003D28D8">
      <w:pPr>
        <w:ind w:firstLine="708"/>
        <w:jc w:val="both"/>
        <w:rPr>
          <w:sz w:val="28"/>
          <w:szCs w:val="28"/>
        </w:rPr>
      </w:pPr>
      <w:r w:rsidRPr="003D28D8">
        <w:rPr>
          <w:sz w:val="28"/>
          <w:szCs w:val="28"/>
        </w:rPr>
        <w:t>2. Надати товариству з обмеженою відповідальністю «Комплекс «Ягод</w:t>
      </w:r>
      <w:r w:rsidR="006D1283">
        <w:rPr>
          <w:sz w:val="28"/>
          <w:szCs w:val="28"/>
        </w:rPr>
        <w:t>ин» земельну ділянку площею 2</w:t>
      </w:r>
      <w:r w:rsidRPr="003D28D8">
        <w:rPr>
          <w:sz w:val="28"/>
          <w:szCs w:val="28"/>
        </w:rPr>
        <w:t> га (кадастровий номер 0723384900:04:001:0019) в оренду без зміни меж і цільового призначення.</w:t>
      </w:r>
    </w:p>
    <w:p w:rsidR="003D28D8" w:rsidRPr="003D28D8" w:rsidRDefault="003D28D8" w:rsidP="003D28D8">
      <w:pPr>
        <w:tabs>
          <w:tab w:val="left" w:pos="7667"/>
        </w:tabs>
        <w:ind w:firstLine="708"/>
        <w:jc w:val="both"/>
        <w:rPr>
          <w:sz w:val="28"/>
          <w:szCs w:val="28"/>
          <w:lang w:eastAsia="en-US"/>
        </w:rPr>
      </w:pPr>
      <w:r w:rsidRPr="003D28D8">
        <w:rPr>
          <w:sz w:val="28"/>
          <w:szCs w:val="28"/>
          <w:lang w:val="ru-RU" w:eastAsia="en-US"/>
        </w:rPr>
        <w:t>3.</w:t>
      </w:r>
      <w:r w:rsidRPr="003D28D8">
        <w:rPr>
          <w:sz w:val="28"/>
          <w:szCs w:val="28"/>
          <w:lang w:eastAsia="en-US"/>
        </w:rPr>
        <w:t xml:space="preserve"> Доручити </w:t>
      </w:r>
      <w:r w:rsidRPr="003D28D8">
        <w:rPr>
          <w:rFonts w:cs="Verdana"/>
          <w:sz w:val="28"/>
          <w:szCs w:val="28"/>
          <w:lang w:eastAsia="en-US"/>
        </w:rPr>
        <w:t xml:space="preserve">Любомльській районній державній адміністрації </w:t>
      </w:r>
      <w:r w:rsidRPr="003D28D8">
        <w:rPr>
          <w:sz w:val="28"/>
          <w:szCs w:val="28"/>
          <w:lang w:eastAsia="en-US"/>
        </w:rPr>
        <w:t>в установленому порядку:</w:t>
      </w:r>
    </w:p>
    <w:p w:rsidR="003D28D8" w:rsidRPr="003D28D8" w:rsidRDefault="003D28D8" w:rsidP="003D28D8">
      <w:pPr>
        <w:tabs>
          <w:tab w:val="left" w:pos="4820"/>
        </w:tabs>
        <w:ind w:firstLine="708"/>
        <w:jc w:val="both"/>
        <w:rPr>
          <w:sz w:val="28"/>
          <w:szCs w:val="28"/>
        </w:rPr>
      </w:pPr>
      <w:r w:rsidRPr="003D28D8">
        <w:rPr>
          <w:sz w:val="28"/>
          <w:szCs w:val="28"/>
        </w:rPr>
        <w:t>1) укласти з приватним акціонерним товариством «Українська інноваційно-фінансова компанія» угоду про припинення дії договору оренди землі, зазначеного в пункті 1 розпорядження;</w:t>
      </w:r>
    </w:p>
    <w:p w:rsidR="003D28D8" w:rsidRPr="003D28D8" w:rsidRDefault="003D28D8" w:rsidP="003D28D8">
      <w:pPr>
        <w:tabs>
          <w:tab w:val="left" w:pos="4820"/>
        </w:tabs>
        <w:ind w:left="-142" w:firstLine="851"/>
        <w:jc w:val="both"/>
        <w:rPr>
          <w:sz w:val="28"/>
          <w:szCs w:val="28"/>
        </w:rPr>
      </w:pPr>
      <w:r w:rsidRPr="003D28D8">
        <w:rPr>
          <w:sz w:val="28"/>
          <w:szCs w:val="28"/>
        </w:rPr>
        <w:t>2) укласти з товариством з обмеженою відповідальністю «Комплекс «Ягодин» договір оренди землі з орендною платою у розмірі 5 відсотків нормативної грошової оцінки земельної ділянки.</w:t>
      </w:r>
    </w:p>
    <w:p w:rsidR="003D28D8" w:rsidRPr="003D28D8" w:rsidRDefault="003D28D8" w:rsidP="003D28D8">
      <w:pPr>
        <w:jc w:val="both"/>
        <w:rPr>
          <w:sz w:val="28"/>
          <w:szCs w:val="28"/>
        </w:rPr>
      </w:pPr>
      <w:r w:rsidRPr="003D28D8">
        <w:rPr>
          <w:sz w:val="28"/>
          <w:szCs w:val="28"/>
        </w:rPr>
        <w:tab/>
        <w:t>4. Приватному акціонерному товариству «Українська інноваційно-фінансова компанія» в установленому порядку забезпечити державну реєстрацію припинення права оренди земельної ділянки, зазначеної у пункті 1 розпорядження.</w:t>
      </w:r>
    </w:p>
    <w:p w:rsidR="003D28D8" w:rsidRPr="003D28D8" w:rsidRDefault="003D28D8" w:rsidP="003D28D8">
      <w:pPr>
        <w:ind w:firstLine="708"/>
        <w:jc w:val="both"/>
        <w:rPr>
          <w:sz w:val="28"/>
          <w:szCs w:val="28"/>
          <w:lang w:val="ru-RU"/>
        </w:rPr>
      </w:pPr>
      <w:r w:rsidRPr="003D28D8">
        <w:rPr>
          <w:sz w:val="28"/>
          <w:szCs w:val="28"/>
          <w:lang w:val="ru-RU"/>
        </w:rPr>
        <w:t>5. Товариству з обмеженою відповідальністю «Комплекс «Ягодин»:</w:t>
      </w:r>
    </w:p>
    <w:p w:rsidR="003D28D8" w:rsidRPr="003D28D8" w:rsidRDefault="003D28D8" w:rsidP="003D28D8">
      <w:pPr>
        <w:ind w:firstLine="708"/>
        <w:jc w:val="both"/>
        <w:rPr>
          <w:sz w:val="28"/>
          <w:szCs w:val="28"/>
          <w:lang w:val="ru-RU"/>
        </w:rPr>
      </w:pPr>
      <w:r w:rsidRPr="003D28D8">
        <w:rPr>
          <w:sz w:val="28"/>
          <w:szCs w:val="28"/>
          <w:lang w:val="ru-RU"/>
        </w:rPr>
        <w:lastRenderedPageBreak/>
        <w:t>1) забезпечити проведення нормативної грошової оцінки земельної ділянки;</w:t>
      </w:r>
    </w:p>
    <w:p w:rsidR="003D28D8" w:rsidRPr="003D28D8" w:rsidRDefault="003D28D8" w:rsidP="003D28D8">
      <w:pPr>
        <w:ind w:firstLine="708"/>
        <w:jc w:val="both"/>
        <w:rPr>
          <w:sz w:val="28"/>
          <w:szCs w:val="28"/>
          <w:lang w:val="ru-RU"/>
        </w:rPr>
      </w:pPr>
      <w:r w:rsidRPr="003D28D8">
        <w:rPr>
          <w:sz w:val="28"/>
          <w:szCs w:val="28"/>
          <w:lang w:val="ru-RU"/>
        </w:rPr>
        <w:t>2) здійснити державну реєстрацію права оренди земельної ділянки відповідно до вимог чинного законодавства;</w:t>
      </w:r>
    </w:p>
    <w:p w:rsidR="003D28D8" w:rsidRPr="003D28D8" w:rsidRDefault="003D28D8" w:rsidP="003D28D8">
      <w:pPr>
        <w:ind w:firstLine="708"/>
        <w:jc w:val="both"/>
        <w:rPr>
          <w:sz w:val="28"/>
          <w:szCs w:val="28"/>
          <w:lang w:val="ru-RU"/>
        </w:rPr>
      </w:pPr>
      <w:r w:rsidRPr="003D28D8">
        <w:rPr>
          <w:sz w:val="28"/>
          <w:szCs w:val="28"/>
          <w:lang w:val="ru-RU"/>
        </w:rPr>
        <w:t>3) виконувати обов’язки землекористувача відповідно до вимог статті 96 Земельного кодексу України.</w:t>
      </w:r>
    </w:p>
    <w:p w:rsidR="003D28D8" w:rsidRPr="003D28D8" w:rsidRDefault="003D28D8" w:rsidP="003D28D8">
      <w:pPr>
        <w:ind w:firstLine="708"/>
        <w:jc w:val="both"/>
        <w:rPr>
          <w:sz w:val="28"/>
          <w:szCs w:val="28"/>
        </w:rPr>
      </w:pPr>
      <w:r w:rsidRPr="003D28D8">
        <w:rPr>
          <w:sz w:val="28"/>
          <w:szCs w:val="28"/>
          <w:lang w:val="ru-RU"/>
        </w:rPr>
        <w:t>6. </w:t>
      </w:r>
      <w:r w:rsidRPr="003D28D8">
        <w:rPr>
          <w:sz w:val="28"/>
          <w:szCs w:val="28"/>
        </w:rPr>
        <w:t>Контроль за виконанням розпорядження покласти на начальника відділу з питань земельних відносин облдержадміністрації (в.о. начальника відділу Н.Грицаюк)</w:t>
      </w:r>
      <w:r w:rsidRPr="003D28D8">
        <w:rPr>
          <w:sz w:val="28"/>
          <w:szCs w:val="28"/>
          <w:lang w:val="ru-RU"/>
        </w:rPr>
        <w:t>.</w:t>
      </w:r>
    </w:p>
    <w:p w:rsidR="003D28D8" w:rsidRPr="003D28D8" w:rsidRDefault="003D28D8" w:rsidP="003D28D8">
      <w:pPr>
        <w:jc w:val="both"/>
        <w:rPr>
          <w:lang w:val="ru-RU" w:eastAsia="en-US"/>
        </w:rPr>
      </w:pPr>
    </w:p>
    <w:p w:rsidR="003D28D8" w:rsidRPr="003D28D8" w:rsidRDefault="003D28D8" w:rsidP="003D28D8">
      <w:pPr>
        <w:jc w:val="both"/>
        <w:rPr>
          <w:lang w:val="ru-RU" w:eastAsia="en-US"/>
        </w:rPr>
      </w:pPr>
    </w:p>
    <w:p w:rsidR="003D28D8" w:rsidRPr="003D28D8" w:rsidRDefault="003D28D8" w:rsidP="003D28D8">
      <w:pPr>
        <w:jc w:val="both"/>
        <w:rPr>
          <w:lang w:val="ru-RU" w:eastAsia="en-US"/>
        </w:rPr>
      </w:pPr>
    </w:p>
    <w:p w:rsidR="003D28D8" w:rsidRPr="003D28D8" w:rsidRDefault="003D28D8" w:rsidP="003D28D8">
      <w:pPr>
        <w:jc w:val="both"/>
        <w:rPr>
          <w:lang w:val="ru-RU" w:eastAsia="en-US"/>
        </w:rPr>
      </w:pPr>
    </w:p>
    <w:p w:rsidR="003D28D8" w:rsidRPr="003D28D8" w:rsidRDefault="003D28D8" w:rsidP="003D28D8">
      <w:pPr>
        <w:jc w:val="both"/>
        <w:rPr>
          <w:lang w:val="ru-RU" w:eastAsia="en-US"/>
        </w:rPr>
      </w:pPr>
    </w:p>
    <w:p w:rsidR="003D28D8" w:rsidRPr="003D28D8" w:rsidRDefault="003D28D8" w:rsidP="003D28D8">
      <w:pPr>
        <w:jc w:val="both"/>
        <w:rPr>
          <w:lang w:val="ru-RU" w:eastAsia="en-US"/>
        </w:rPr>
      </w:pPr>
    </w:p>
    <w:p w:rsidR="003D28D8" w:rsidRPr="003D28D8" w:rsidRDefault="003D28D8" w:rsidP="003D28D8">
      <w:pPr>
        <w:jc w:val="both"/>
        <w:rPr>
          <w:lang w:val="ru-RU" w:eastAsia="en-US"/>
        </w:rPr>
      </w:pPr>
    </w:p>
    <w:p w:rsidR="003D28D8" w:rsidRPr="003D28D8" w:rsidRDefault="003D28D8" w:rsidP="003D28D8">
      <w:pPr>
        <w:jc w:val="both"/>
        <w:rPr>
          <w:lang w:val="ru-RU" w:eastAsia="en-US"/>
        </w:rPr>
      </w:pPr>
    </w:p>
    <w:p w:rsidR="003D28D8" w:rsidRPr="003D28D8" w:rsidRDefault="003D28D8" w:rsidP="003D28D8">
      <w:pPr>
        <w:tabs>
          <w:tab w:val="left" w:pos="748"/>
          <w:tab w:val="left" w:pos="935"/>
        </w:tabs>
        <w:rPr>
          <w:b/>
          <w:sz w:val="28"/>
          <w:szCs w:val="28"/>
        </w:rPr>
      </w:pPr>
      <w:r w:rsidRPr="003D28D8">
        <w:rPr>
          <w:sz w:val="28"/>
          <w:szCs w:val="28"/>
        </w:rPr>
        <w:t>Голова</w:t>
      </w:r>
      <w:r w:rsidRPr="003D28D8">
        <w:rPr>
          <w:sz w:val="28"/>
          <w:szCs w:val="28"/>
        </w:rPr>
        <w:tab/>
      </w:r>
      <w:r w:rsidRPr="003D28D8">
        <w:rPr>
          <w:sz w:val="28"/>
          <w:szCs w:val="28"/>
        </w:rPr>
        <w:tab/>
      </w:r>
      <w:r w:rsidRPr="003D28D8">
        <w:rPr>
          <w:sz w:val="28"/>
          <w:szCs w:val="28"/>
        </w:rPr>
        <w:tab/>
      </w:r>
      <w:r w:rsidRPr="003D28D8">
        <w:rPr>
          <w:sz w:val="28"/>
          <w:szCs w:val="28"/>
        </w:rPr>
        <w:tab/>
        <w:t xml:space="preserve">                              </w:t>
      </w:r>
      <w:r w:rsidRPr="003D28D8">
        <w:rPr>
          <w:sz w:val="28"/>
          <w:szCs w:val="28"/>
        </w:rPr>
        <w:tab/>
      </w:r>
      <w:r w:rsidRPr="003D28D8">
        <w:rPr>
          <w:sz w:val="28"/>
          <w:szCs w:val="28"/>
        </w:rPr>
        <w:tab/>
      </w:r>
      <w:r w:rsidRPr="003D28D8">
        <w:rPr>
          <w:sz w:val="28"/>
          <w:szCs w:val="28"/>
        </w:rPr>
        <w:tab/>
        <w:t xml:space="preserve">          </w:t>
      </w:r>
      <w:r w:rsidRPr="003D28D8">
        <w:rPr>
          <w:sz w:val="28"/>
          <w:szCs w:val="28"/>
        </w:rPr>
        <w:tab/>
      </w:r>
      <w:r w:rsidR="00F8448D">
        <w:rPr>
          <w:sz w:val="28"/>
          <w:szCs w:val="28"/>
        </w:rPr>
        <w:t xml:space="preserve">    </w:t>
      </w:r>
      <w:r w:rsidRPr="003D28D8">
        <w:rPr>
          <w:b/>
          <w:sz w:val="28"/>
          <w:szCs w:val="28"/>
        </w:rPr>
        <w:t>О.САВЧЕНКО</w:t>
      </w:r>
    </w:p>
    <w:p w:rsidR="003D28D8" w:rsidRPr="003D28D8" w:rsidRDefault="003D28D8" w:rsidP="003D28D8">
      <w:pPr>
        <w:tabs>
          <w:tab w:val="left" w:pos="5984"/>
          <w:tab w:val="left" w:pos="8415"/>
        </w:tabs>
        <w:jc w:val="both"/>
        <w:rPr>
          <w:sz w:val="16"/>
          <w:szCs w:val="16"/>
        </w:rPr>
      </w:pPr>
    </w:p>
    <w:p w:rsidR="003D28D8" w:rsidRPr="003D28D8" w:rsidRDefault="003D28D8" w:rsidP="003D28D8">
      <w:pPr>
        <w:tabs>
          <w:tab w:val="left" w:pos="5984"/>
          <w:tab w:val="left" w:pos="8415"/>
        </w:tabs>
        <w:jc w:val="both"/>
        <w:rPr>
          <w:sz w:val="16"/>
          <w:szCs w:val="16"/>
        </w:rPr>
      </w:pPr>
    </w:p>
    <w:p w:rsidR="003D28D8" w:rsidRPr="003D28D8" w:rsidRDefault="003D28D8" w:rsidP="003D28D8">
      <w:pPr>
        <w:tabs>
          <w:tab w:val="left" w:pos="5984"/>
          <w:tab w:val="left" w:pos="8415"/>
        </w:tabs>
        <w:jc w:val="both"/>
        <w:rPr>
          <w:sz w:val="16"/>
          <w:szCs w:val="16"/>
        </w:rPr>
      </w:pPr>
    </w:p>
    <w:p w:rsidR="003D28D8" w:rsidRPr="003D28D8" w:rsidRDefault="003D28D8" w:rsidP="003D28D8">
      <w:pPr>
        <w:tabs>
          <w:tab w:val="left" w:pos="5984"/>
          <w:tab w:val="left" w:pos="8415"/>
        </w:tabs>
        <w:jc w:val="both"/>
        <w:rPr>
          <w:sz w:val="16"/>
          <w:szCs w:val="16"/>
        </w:rPr>
      </w:pPr>
    </w:p>
    <w:p w:rsidR="003D28D8" w:rsidRPr="003D28D8" w:rsidRDefault="003D28D8" w:rsidP="003D28D8">
      <w:pPr>
        <w:tabs>
          <w:tab w:val="left" w:pos="5984"/>
          <w:tab w:val="left" w:pos="8415"/>
        </w:tabs>
        <w:jc w:val="both"/>
        <w:rPr>
          <w:sz w:val="16"/>
          <w:szCs w:val="16"/>
        </w:rPr>
      </w:pPr>
    </w:p>
    <w:p w:rsidR="003D28D8" w:rsidRPr="003D28D8" w:rsidRDefault="003D28D8" w:rsidP="003D28D8">
      <w:pPr>
        <w:tabs>
          <w:tab w:val="left" w:pos="5984"/>
          <w:tab w:val="left" w:pos="8415"/>
        </w:tabs>
        <w:jc w:val="both"/>
        <w:rPr>
          <w:sz w:val="16"/>
          <w:szCs w:val="16"/>
        </w:rPr>
      </w:pPr>
    </w:p>
    <w:p w:rsidR="003D28D8" w:rsidRPr="003D28D8" w:rsidRDefault="003D28D8" w:rsidP="003D28D8">
      <w:pPr>
        <w:tabs>
          <w:tab w:val="left" w:pos="5984"/>
          <w:tab w:val="left" w:pos="8415"/>
        </w:tabs>
        <w:jc w:val="both"/>
        <w:rPr>
          <w:sz w:val="16"/>
          <w:szCs w:val="16"/>
        </w:rPr>
      </w:pPr>
    </w:p>
    <w:p w:rsidR="003D28D8" w:rsidRPr="003D28D8" w:rsidRDefault="003D28D8" w:rsidP="003D28D8">
      <w:pPr>
        <w:tabs>
          <w:tab w:val="left" w:pos="5984"/>
          <w:tab w:val="left" w:pos="8415"/>
        </w:tabs>
        <w:jc w:val="both"/>
        <w:rPr>
          <w:sz w:val="16"/>
          <w:szCs w:val="16"/>
        </w:rPr>
      </w:pPr>
    </w:p>
    <w:p w:rsidR="003D28D8" w:rsidRPr="003D28D8" w:rsidRDefault="00AB014B" w:rsidP="003D28D8">
      <w:pPr>
        <w:tabs>
          <w:tab w:val="left" w:pos="5984"/>
          <w:tab w:val="left" w:pos="8415"/>
        </w:tabs>
        <w:jc w:val="both"/>
      </w:pPr>
      <w:r>
        <w:t>Грицаюк 77</w:t>
      </w:r>
      <w:r w:rsidR="003D28D8" w:rsidRPr="003D28D8">
        <w:t>8 142</w:t>
      </w:r>
    </w:p>
    <w:p w:rsidR="003D28D8" w:rsidRPr="003D28D8" w:rsidRDefault="003D28D8" w:rsidP="003D28D8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:rsidR="003D28D8" w:rsidRPr="003D28D8" w:rsidRDefault="003D28D8" w:rsidP="003D28D8">
      <w:pPr>
        <w:ind w:firstLine="708"/>
        <w:jc w:val="both"/>
        <w:rPr>
          <w:rFonts w:ascii="Verdana" w:hAnsi="Verdana" w:cs="Verdana"/>
          <w:color w:val="000000"/>
          <w:sz w:val="17"/>
          <w:szCs w:val="17"/>
          <w:lang w:eastAsia="en-US"/>
        </w:rPr>
      </w:pPr>
    </w:p>
    <w:p w:rsidR="003D28D8" w:rsidRPr="003D28D8" w:rsidRDefault="003D28D8" w:rsidP="003D28D8">
      <w:pPr>
        <w:tabs>
          <w:tab w:val="left" w:pos="5984"/>
          <w:tab w:val="left" w:pos="8415"/>
        </w:tabs>
        <w:jc w:val="both"/>
        <w:rPr>
          <w:lang w:val="ru-RU"/>
        </w:rPr>
      </w:pPr>
    </w:p>
    <w:p w:rsidR="000720CD" w:rsidRPr="003D28D8" w:rsidRDefault="005F052E" w:rsidP="003D28D8">
      <w:r>
        <w:t xml:space="preserve">                                                                                                                                                                        </w:t>
      </w:r>
    </w:p>
    <w:sectPr w:rsidR="000720CD" w:rsidRPr="003D28D8" w:rsidSect="003342FF">
      <w:headerReference w:type="even" r:id="rId7"/>
      <w:headerReference w:type="default" r:id="rId8"/>
      <w:pgSz w:w="11906" w:h="16838"/>
      <w:pgMar w:top="397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5FBD" w:rsidRDefault="006B5FBD">
      <w:r>
        <w:separator/>
      </w:r>
    </w:p>
  </w:endnote>
  <w:endnote w:type="continuationSeparator" w:id="0">
    <w:p w:rsidR="006B5FBD" w:rsidRDefault="006B5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5FBD" w:rsidRDefault="006B5FBD">
      <w:r>
        <w:separator/>
      </w:r>
    </w:p>
  </w:footnote>
  <w:footnote w:type="continuationSeparator" w:id="0">
    <w:p w:rsidR="006B5FBD" w:rsidRDefault="006B5F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4EB" w:rsidRDefault="00284478" w:rsidP="00F712F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F24EB" w:rsidRDefault="006B5FB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4EB" w:rsidRDefault="00284478" w:rsidP="00F712F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C326E">
      <w:rPr>
        <w:rStyle w:val="a7"/>
        <w:noProof/>
      </w:rPr>
      <w:t>2</w:t>
    </w:r>
    <w:r>
      <w:rPr>
        <w:rStyle w:val="a7"/>
      </w:rPr>
      <w:fldChar w:fldCharType="end"/>
    </w:r>
  </w:p>
  <w:p w:rsidR="002F24EB" w:rsidRDefault="006B5FBD">
    <w:pPr>
      <w:pStyle w:val="a5"/>
    </w:pPr>
  </w:p>
  <w:p w:rsidR="0099787D" w:rsidRDefault="006B5FB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8D8"/>
    <w:rsid w:val="000720CD"/>
    <w:rsid w:val="000D29C0"/>
    <w:rsid w:val="00264358"/>
    <w:rsid w:val="00284478"/>
    <w:rsid w:val="003D28D8"/>
    <w:rsid w:val="00425EAD"/>
    <w:rsid w:val="004C326E"/>
    <w:rsid w:val="005A0827"/>
    <w:rsid w:val="005F052E"/>
    <w:rsid w:val="00660EC9"/>
    <w:rsid w:val="006B5FBD"/>
    <w:rsid w:val="006D1283"/>
    <w:rsid w:val="008D4480"/>
    <w:rsid w:val="00995797"/>
    <w:rsid w:val="009E30B6"/>
    <w:rsid w:val="009F387F"/>
    <w:rsid w:val="00AB014B"/>
    <w:rsid w:val="00C67DCC"/>
    <w:rsid w:val="00DE4540"/>
    <w:rsid w:val="00F84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AA6C2"/>
  <w15:chartTrackingRefBased/>
  <w15:docId w15:val="{C70C5F29-EE35-436F-A67F-93FE25573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8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D28D8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D28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name w:val="Знак Знак"/>
    <w:basedOn w:val="a"/>
    <w:rsid w:val="003D28D8"/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3D28D8"/>
    <w:rPr>
      <w:rFonts w:ascii="Verdana" w:hAnsi="Verdana" w:cs="Verdana"/>
      <w:sz w:val="20"/>
      <w:szCs w:val="20"/>
      <w:lang w:val="en-US" w:eastAsia="en-US"/>
    </w:rPr>
  </w:style>
  <w:style w:type="paragraph" w:styleId="a5">
    <w:name w:val="header"/>
    <w:basedOn w:val="a"/>
    <w:link w:val="a6"/>
    <w:rsid w:val="003D28D8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rsid w:val="003D28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3D28D8"/>
  </w:style>
  <w:style w:type="paragraph" w:styleId="a8">
    <w:name w:val="Balloon Text"/>
    <w:basedOn w:val="a"/>
    <w:link w:val="a9"/>
    <w:uiPriority w:val="99"/>
    <w:semiHidden/>
    <w:unhideWhenUsed/>
    <w:rsid w:val="00DE454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E454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8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1869</Words>
  <Characters>1066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2018-06-07T09:59:00Z</cp:lastPrinted>
  <dcterms:created xsi:type="dcterms:W3CDTF">2018-06-07T08:28:00Z</dcterms:created>
  <dcterms:modified xsi:type="dcterms:W3CDTF">2018-06-12T08:13:00Z</dcterms:modified>
</cp:coreProperties>
</file>