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60" w:rsidRPr="00753BAA" w:rsidRDefault="005E2560" w:rsidP="00753BAA">
      <w:pPr>
        <w:spacing w:after="0" w:line="240" w:lineRule="auto"/>
        <w:rPr>
          <w:noProof/>
          <w:spacing w:val="8"/>
          <w:sz w:val="2"/>
          <w:szCs w:val="2"/>
          <w:lang w:eastAsia="uk-UA"/>
        </w:rPr>
      </w:pPr>
      <w:r w:rsidRPr="00753BAA">
        <w:rPr>
          <w:noProof/>
          <w:spacing w:val="8"/>
          <w:sz w:val="2"/>
          <w:szCs w:val="2"/>
          <w:lang w:val="uk-UA" w:eastAsia="uk-UA"/>
        </w:rPr>
        <w:t xml:space="preserve">                                                                                           </w:t>
      </w:r>
    </w:p>
    <w:p w:rsidR="005E2560" w:rsidRPr="00813F73" w:rsidRDefault="005E2560" w:rsidP="002E2AE5">
      <w:pPr>
        <w:spacing w:after="0" w:line="240" w:lineRule="auto"/>
        <w:jc w:val="center"/>
        <w:rPr>
          <w:snapToGrid w:val="0"/>
          <w:spacing w:val="8"/>
        </w:rPr>
      </w:pPr>
      <w:r w:rsidRPr="003A1D51">
        <w:rPr>
          <w:noProof/>
          <w:spacing w:val="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5E2560" w:rsidRPr="00813F73" w:rsidRDefault="005E2560" w:rsidP="002E2AE5">
      <w:pPr>
        <w:spacing w:after="0" w:line="240" w:lineRule="auto"/>
        <w:jc w:val="center"/>
        <w:rPr>
          <w:spacing w:val="8"/>
          <w:sz w:val="16"/>
          <w:szCs w:val="16"/>
        </w:rPr>
      </w:pPr>
    </w:p>
    <w:p w:rsidR="005E2560" w:rsidRPr="00933249" w:rsidRDefault="005E2560" w:rsidP="002E2AE5">
      <w:pPr>
        <w:pStyle w:val="Heading2"/>
        <w:spacing w:before="0" w:after="0"/>
        <w:jc w:val="center"/>
        <w:rPr>
          <w:rFonts w:ascii="Times New Roman" w:hAnsi="Times New Roman"/>
          <w:i w:val="0"/>
          <w:spacing w:val="8"/>
        </w:rPr>
      </w:pPr>
      <w:r w:rsidRPr="00933249">
        <w:rPr>
          <w:rFonts w:ascii="Times New Roman" w:hAnsi="Times New Roman"/>
          <w:i w:val="0"/>
          <w:spacing w:val="8"/>
        </w:rPr>
        <w:t>ВОЛИНСЬКА ОБЛАСНА ДЕРЖАВНА АДМІНІСТРАЦІЯ</w:t>
      </w:r>
    </w:p>
    <w:p w:rsidR="005E2560" w:rsidRPr="002E2AE5" w:rsidRDefault="005E2560" w:rsidP="007A7D46">
      <w:pPr>
        <w:spacing w:after="0" w:line="240" w:lineRule="auto"/>
        <w:jc w:val="center"/>
        <w:rPr>
          <w:b/>
          <w:sz w:val="24"/>
          <w:szCs w:val="24"/>
        </w:rPr>
      </w:pPr>
    </w:p>
    <w:p w:rsidR="005E2560" w:rsidRPr="00933249" w:rsidRDefault="005E2560" w:rsidP="007A7D46">
      <w:pPr>
        <w:spacing w:after="0" w:line="240" w:lineRule="auto"/>
        <w:jc w:val="center"/>
        <w:rPr>
          <w:b/>
          <w:spacing w:val="8"/>
          <w:sz w:val="32"/>
          <w:szCs w:val="32"/>
        </w:rPr>
      </w:pPr>
      <w:r w:rsidRPr="00933249">
        <w:rPr>
          <w:b/>
          <w:sz w:val="32"/>
          <w:szCs w:val="32"/>
        </w:rPr>
        <w:t>РОЗПОРЯДЖЕННЯ</w:t>
      </w:r>
    </w:p>
    <w:p w:rsidR="005E2560" w:rsidRPr="002E2AE5" w:rsidRDefault="005E2560" w:rsidP="00463DAF">
      <w:pPr>
        <w:spacing w:after="0"/>
        <w:rPr>
          <w:sz w:val="24"/>
          <w:szCs w:val="24"/>
        </w:rPr>
      </w:pPr>
    </w:p>
    <w:p w:rsidR="005E2560" w:rsidRDefault="005E2560" w:rsidP="00463DAF">
      <w:pPr>
        <w:spacing w:after="0"/>
      </w:pPr>
      <w:r>
        <w:rPr>
          <w:lang w:val="uk-UA"/>
        </w:rPr>
        <w:t>26 червня</w:t>
      </w:r>
      <w:r w:rsidRPr="00813F73">
        <w:t xml:space="preserve"> 201</w:t>
      </w:r>
      <w:r>
        <w:rPr>
          <w:lang w:val="uk-UA"/>
        </w:rPr>
        <w:t>7</w:t>
      </w:r>
      <w:r w:rsidRPr="00813F73">
        <w:t xml:space="preserve"> року</w:t>
      </w:r>
      <w:r w:rsidRPr="00813F73">
        <w:tab/>
      </w:r>
      <w:r w:rsidRPr="00813F73">
        <w:tab/>
        <w:t xml:space="preserve">    </w:t>
      </w:r>
      <w:r>
        <w:t xml:space="preserve">     </w:t>
      </w:r>
      <w:r>
        <w:rPr>
          <w:lang w:val="uk-UA"/>
        </w:rPr>
        <w:t xml:space="preserve"> </w:t>
      </w:r>
      <w:r>
        <w:t>м.Луцьк</w:t>
      </w:r>
      <w:r>
        <w:tab/>
      </w:r>
      <w:r>
        <w:tab/>
      </w:r>
      <w:r>
        <w:tab/>
      </w:r>
      <w:r>
        <w:tab/>
        <w:t xml:space="preserve">          </w:t>
      </w:r>
      <w:r>
        <w:rPr>
          <w:lang w:val="uk-UA"/>
        </w:rPr>
        <w:t xml:space="preserve">  </w:t>
      </w:r>
      <w:r w:rsidRPr="00813F73">
        <w:t>№</w:t>
      </w:r>
      <w:r>
        <w:rPr>
          <w:lang w:val="uk-UA"/>
        </w:rPr>
        <w:t xml:space="preserve"> 317</w:t>
      </w:r>
    </w:p>
    <w:p w:rsidR="005E2560" w:rsidRPr="002E2AE5" w:rsidRDefault="005E2560" w:rsidP="002E2AE5">
      <w:pPr>
        <w:spacing w:after="0" w:line="240" w:lineRule="auto"/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E2560" w:rsidRDefault="005E2560" w:rsidP="00753BA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Щодо реалізації у 2017 році проектів за рахунок </w:t>
      </w:r>
    </w:p>
    <w:p w:rsidR="005E2560" w:rsidRDefault="005E2560" w:rsidP="00753BA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субвенцій з держбюджету на формування інфраструктури </w:t>
      </w:r>
    </w:p>
    <w:p w:rsidR="005E2560" w:rsidRDefault="005E2560" w:rsidP="00753BA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об’єднаних територіальних громад Волинської області </w:t>
      </w:r>
    </w:p>
    <w:p w:rsidR="005E2560" w:rsidRPr="002E2AE5" w:rsidRDefault="005E2560" w:rsidP="00C1552B">
      <w:pPr>
        <w:spacing w:after="0" w:line="240" w:lineRule="auto"/>
        <w:jc w:val="center"/>
        <w:rPr>
          <w:sz w:val="24"/>
          <w:szCs w:val="24"/>
          <w:lang w:val="uk-UA"/>
        </w:rPr>
      </w:pPr>
    </w:p>
    <w:p w:rsidR="005E2560" w:rsidRDefault="005E2560" w:rsidP="00D46DA0">
      <w:pPr>
        <w:keepNext/>
        <w:shd w:val="clear" w:color="auto" w:fill="FFFFFF"/>
        <w:spacing w:after="0" w:line="240" w:lineRule="auto"/>
        <w:rPr>
          <w:lang w:val="uk-UA"/>
        </w:rPr>
      </w:pPr>
      <w:r w:rsidRPr="000E3C34">
        <w:rPr>
          <w:lang w:val="uk-UA"/>
        </w:rPr>
        <w:tab/>
        <w:t xml:space="preserve">Відповідно до вимог Закону України «Про добровільне об’єднання територіальних громад», постанови Кабінету Міністрів України від </w:t>
      </w:r>
      <w:r w:rsidRPr="00546A7E">
        <w:rPr>
          <w:color w:val="000000"/>
          <w:lang w:val="uk-UA"/>
        </w:rPr>
        <w:t>16</w:t>
      </w:r>
      <w:r>
        <w:rPr>
          <w:color w:val="000000"/>
          <w:lang w:val="uk-UA"/>
        </w:rPr>
        <w:t xml:space="preserve"> березня </w:t>
      </w:r>
      <w:r w:rsidRPr="00546A7E">
        <w:rPr>
          <w:color w:val="000000"/>
          <w:lang w:val="uk-UA"/>
        </w:rPr>
        <w:t>2016</w:t>
      </w:r>
      <w:r>
        <w:rPr>
          <w:color w:val="000000"/>
          <w:lang w:val="uk-UA"/>
        </w:rPr>
        <w:t> року</w:t>
      </w:r>
      <w:r w:rsidRPr="00546A7E">
        <w:rPr>
          <w:color w:val="000000"/>
          <w:lang w:val="uk-UA"/>
        </w:rPr>
        <w:t xml:space="preserve"> № 200 </w:t>
      </w:r>
      <w:r>
        <w:rPr>
          <w:color w:val="000000"/>
          <w:lang w:val="uk-UA"/>
        </w:rPr>
        <w:t>«</w:t>
      </w:r>
      <w:r w:rsidRPr="000E3C34">
        <w:rPr>
          <w:bCs/>
          <w:color w:val="000000"/>
          <w:lang w:val="uk-UA"/>
        </w:rPr>
        <w:t>Деякі питання надання субвенції з державного бюджету</w:t>
      </w:r>
      <w:r>
        <w:rPr>
          <w:bCs/>
          <w:color w:val="000000"/>
          <w:lang w:val="uk-UA"/>
        </w:rPr>
        <w:t xml:space="preserve"> </w:t>
      </w:r>
      <w:r w:rsidRPr="000E3C34">
        <w:rPr>
          <w:bCs/>
          <w:color w:val="000000"/>
          <w:lang w:val="uk-UA"/>
        </w:rPr>
        <w:t>місцевим бюджетам на формування інфраструктури об’єднаних територіальних громад</w:t>
      </w:r>
      <w:r>
        <w:rPr>
          <w:bCs/>
          <w:color w:val="000000"/>
          <w:lang w:val="uk-UA"/>
        </w:rPr>
        <w:t>» (зі змінами)</w:t>
      </w:r>
      <w:r>
        <w:rPr>
          <w:lang w:val="uk-UA"/>
        </w:rPr>
        <w:t>:</w:t>
      </w:r>
    </w:p>
    <w:p w:rsidR="005E2560" w:rsidRDefault="005E2560" w:rsidP="00D46DA0">
      <w:pPr>
        <w:spacing w:after="0" w:line="240" w:lineRule="auto"/>
        <w:ind w:firstLine="709"/>
        <w:rPr>
          <w:lang w:val="uk-UA"/>
        </w:rPr>
      </w:pPr>
      <w:r w:rsidRPr="00131297">
        <w:rPr>
          <w:lang w:val="uk-UA"/>
        </w:rPr>
        <w:t>1. Об’єднаним територіальним громадам, утвореним у 2015</w:t>
      </w:r>
      <w:r>
        <w:rPr>
          <w:lang w:val="uk-UA"/>
        </w:rPr>
        <w:t xml:space="preserve"> – </w:t>
      </w:r>
      <w:r w:rsidRPr="00131297">
        <w:rPr>
          <w:lang w:val="uk-UA"/>
        </w:rPr>
        <w:t>2016 роках</w:t>
      </w:r>
      <w:r>
        <w:rPr>
          <w:lang w:val="uk-UA"/>
        </w:rPr>
        <w:t>:</w:t>
      </w:r>
    </w:p>
    <w:p w:rsidR="005E2560" w:rsidRDefault="005E2560" w:rsidP="00D46DA0">
      <w:pPr>
        <w:spacing w:after="0" w:line="240" w:lineRule="auto"/>
        <w:ind w:firstLine="709"/>
        <w:rPr>
          <w:lang w:val="uk-UA"/>
        </w:rPr>
      </w:pPr>
      <w:r>
        <w:rPr>
          <w:lang w:val="uk-UA"/>
        </w:rPr>
        <w:t>1)</w:t>
      </w:r>
      <w:r w:rsidRPr="00131297">
        <w:rPr>
          <w:lang w:val="uk-UA"/>
        </w:rPr>
        <w:t xml:space="preserve"> </w:t>
      </w:r>
      <w:r>
        <w:rPr>
          <w:lang w:val="uk-UA"/>
        </w:rPr>
        <w:t>в</w:t>
      </w:r>
      <w:r>
        <w:rPr>
          <w:lang w:val="uk-UA" w:eastAsia="uk-UA"/>
        </w:rPr>
        <w:t xml:space="preserve">изначити осіб, відповідальних за реалізацію проектів на місцях та подання звітності, про що повідомити </w:t>
      </w:r>
      <w:r>
        <w:rPr>
          <w:lang w:val="uk-UA"/>
        </w:rPr>
        <w:t>управління</w:t>
      </w:r>
      <w:r w:rsidRPr="00131297">
        <w:rPr>
          <w:lang w:val="uk-UA"/>
        </w:rPr>
        <w:t xml:space="preserve"> містобудування та архітектури облдержадміністрації</w:t>
      </w:r>
      <w:r>
        <w:rPr>
          <w:lang w:val="uk-UA"/>
        </w:rPr>
        <w:t xml:space="preserve"> до 30 червня 2017 року;</w:t>
      </w:r>
    </w:p>
    <w:p w:rsidR="005E2560" w:rsidRDefault="005E2560" w:rsidP="00D46DA0">
      <w:pPr>
        <w:spacing w:after="0" w:line="240" w:lineRule="auto"/>
        <w:ind w:firstLine="709"/>
        <w:rPr>
          <w:lang w:val="uk-UA" w:eastAsia="uk-UA"/>
        </w:rPr>
      </w:pPr>
      <w:r>
        <w:rPr>
          <w:lang w:val="uk-UA" w:eastAsia="uk-UA"/>
        </w:rPr>
        <w:t>2) п</w:t>
      </w:r>
      <w:r>
        <w:rPr>
          <w:lang w:val="uk-UA"/>
        </w:rPr>
        <w:t>ідготувати перелік проектів</w:t>
      </w:r>
      <w:r w:rsidRPr="00131297">
        <w:rPr>
          <w:lang w:val="uk-UA"/>
        </w:rPr>
        <w:t xml:space="preserve"> </w:t>
      </w:r>
      <w:r>
        <w:rPr>
          <w:bCs/>
          <w:color w:val="000000"/>
          <w:lang w:val="uk-UA"/>
        </w:rPr>
        <w:t>і</w:t>
      </w:r>
      <w:r w:rsidRPr="00131297">
        <w:rPr>
          <w:bCs/>
          <w:color w:val="000000"/>
          <w:lang w:val="uk-UA"/>
        </w:rPr>
        <w:t xml:space="preserve"> проектні заявки на проекти, </w:t>
      </w:r>
      <w:r w:rsidRPr="00131297">
        <w:rPr>
          <w:lang w:val="uk-UA"/>
        </w:rPr>
        <w:t xml:space="preserve">видатки на які здійснюватимуться за рахунок коштів субвенції </w:t>
      </w:r>
      <w:r w:rsidRPr="00131297">
        <w:rPr>
          <w:bCs/>
          <w:color w:val="000000"/>
          <w:lang w:val="uk-UA"/>
        </w:rPr>
        <w:t xml:space="preserve">з державного бюджету місцевим бюджетам на формування інфраструктури об’єднаних територіальних громад, та подати облдержадміністрації для отримання висновку </w:t>
      </w:r>
      <w:r w:rsidRPr="00131297">
        <w:rPr>
          <w:lang w:val="uk-UA" w:eastAsia="uk-UA"/>
        </w:rPr>
        <w:t>щодо відповідності проектних заявок плану соціально-економічного розвитку об’єднаної територіальної громади</w:t>
      </w:r>
      <w:r>
        <w:rPr>
          <w:lang w:val="uk-UA" w:eastAsia="uk-UA"/>
        </w:rPr>
        <w:t xml:space="preserve"> до 10 липня 2017 року</w:t>
      </w:r>
      <w:r w:rsidRPr="00131297">
        <w:rPr>
          <w:lang w:val="uk-UA" w:eastAsia="uk-UA"/>
        </w:rPr>
        <w:t>.</w:t>
      </w:r>
    </w:p>
    <w:p w:rsidR="005E2560" w:rsidRDefault="005E2560" w:rsidP="00CF7F27">
      <w:pPr>
        <w:pStyle w:val="a"/>
        <w:spacing w:before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131297">
        <w:rPr>
          <w:rFonts w:ascii="Times New Roman" w:hAnsi="Times New Roman"/>
          <w:sz w:val="28"/>
          <w:szCs w:val="28"/>
        </w:rPr>
        <w:t>2. Управлінню містобудування та архітектури облдержадміністрації</w:t>
      </w:r>
      <w:r>
        <w:rPr>
          <w:rFonts w:ascii="Times New Roman" w:hAnsi="Times New Roman"/>
          <w:sz w:val="28"/>
          <w:szCs w:val="28"/>
        </w:rPr>
        <w:t>:</w:t>
      </w:r>
      <w:r w:rsidRPr="00131297">
        <w:rPr>
          <w:rFonts w:ascii="Times New Roman" w:hAnsi="Times New Roman"/>
          <w:sz w:val="28"/>
          <w:szCs w:val="28"/>
        </w:rPr>
        <w:t xml:space="preserve"> </w:t>
      </w:r>
    </w:p>
    <w:p w:rsidR="005E2560" w:rsidRDefault="005E2560" w:rsidP="00CF7F27">
      <w:pPr>
        <w:pStyle w:val="a"/>
        <w:tabs>
          <w:tab w:val="left" w:pos="0"/>
        </w:tabs>
        <w:spacing w:before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31297">
        <w:rPr>
          <w:rFonts w:ascii="Times New Roman" w:hAnsi="Times New Roman"/>
          <w:sz w:val="28"/>
          <w:szCs w:val="28"/>
          <w:lang w:eastAsia="uk-UA"/>
        </w:rPr>
        <w:t>протягом п’яти робочих днів після отримання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131297">
        <w:rPr>
          <w:rFonts w:ascii="Times New Roman" w:hAnsi="Times New Roman"/>
          <w:sz w:val="28"/>
          <w:szCs w:val="28"/>
        </w:rPr>
        <w:t>переліку проектів і п</w:t>
      </w:r>
      <w:r w:rsidRPr="00131297">
        <w:rPr>
          <w:rFonts w:ascii="Times New Roman" w:hAnsi="Times New Roman"/>
          <w:sz w:val="28"/>
          <w:szCs w:val="28"/>
          <w:lang w:eastAsia="uk-UA"/>
        </w:rPr>
        <w:t xml:space="preserve">роектних заявок </w:t>
      </w:r>
      <w:r>
        <w:rPr>
          <w:rFonts w:ascii="Times New Roman" w:hAnsi="Times New Roman"/>
          <w:sz w:val="28"/>
          <w:szCs w:val="28"/>
          <w:lang w:eastAsia="uk-UA"/>
        </w:rPr>
        <w:t>надати</w:t>
      </w:r>
      <w:r w:rsidRPr="0013129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висновок</w:t>
      </w:r>
      <w:r w:rsidRPr="00131297">
        <w:rPr>
          <w:rFonts w:ascii="Times New Roman" w:hAnsi="Times New Roman"/>
          <w:sz w:val="28"/>
          <w:szCs w:val="28"/>
          <w:lang w:eastAsia="uk-UA"/>
        </w:rPr>
        <w:t xml:space="preserve"> щодо </w:t>
      </w:r>
      <w:r>
        <w:rPr>
          <w:rFonts w:ascii="Times New Roman" w:hAnsi="Times New Roman"/>
          <w:sz w:val="28"/>
          <w:szCs w:val="28"/>
          <w:lang w:eastAsia="uk-UA"/>
        </w:rPr>
        <w:t xml:space="preserve">їх </w:t>
      </w:r>
      <w:r w:rsidRPr="00131297">
        <w:rPr>
          <w:rFonts w:ascii="Times New Roman" w:hAnsi="Times New Roman"/>
          <w:sz w:val="28"/>
          <w:szCs w:val="28"/>
          <w:lang w:eastAsia="uk-UA"/>
        </w:rPr>
        <w:t>відповідності плану соціально-економічного розвитку об</w:t>
      </w:r>
      <w:r>
        <w:rPr>
          <w:rFonts w:ascii="Times New Roman" w:hAnsi="Times New Roman"/>
          <w:sz w:val="28"/>
          <w:szCs w:val="28"/>
          <w:lang w:eastAsia="uk-UA"/>
        </w:rPr>
        <w:t>’єднаної територіальної громади;</w:t>
      </w:r>
    </w:p>
    <w:p w:rsidR="005E2560" w:rsidRPr="00131297" w:rsidRDefault="005E2560" w:rsidP="00CF7F27">
      <w:pPr>
        <w:pStyle w:val="a"/>
        <w:tabs>
          <w:tab w:val="left" w:pos="0"/>
        </w:tabs>
        <w:spacing w:before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2) п</w:t>
      </w:r>
      <w:r w:rsidRPr="00CF7F27">
        <w:rPr>
          <w:rFonts w:ascii="Times New Roman" w:hAnsi="Times New Roman"/>
          <w:sz w:val="28"/>
          <w:szCs w:val="28"/>
        </w:rPr>
        <w:t>ро проведену роботу інформувати голову облдержадміністрації до 2</w:t>
      </w:r>
      <w:r>
        <w:rPr>
          <w:rFonts w:ascii="Times New Roman" w:hAnsi="Times New Roman"/>
          <w:sz w:val="28"/>
          <w:szCs w:val="28"/>
        </w:rPr>
        <w:t>8 </w:t>
      </w:r>
      <w:r w:rsidRPr="00CF7F27">
        <w:rPr>
          <w:rFonts w:ascii="Times New Roman" w:hAnsi="Times New Roman"/>
          <w:sz w:val="28"/>
          <w:szCs w:val="28"/>
        </w:rPr>
        <w:t>липня 2017 року.</w:t>
      </w:r>
    </w:p>
    <w:p w:rsidR="005E2560" w:rsidRDefault="005E2560" w:rsidP="00887D2E">
      <w:pPr>
        <w:spacing w:after="0" w:line="240" w:lineRule="auto"/>
        <w:ind w:firstLine="709"/>
        <w:rPr>
          <w:lang w:val="uk-UA"/>
        </w:rPr>
      </w:pPr>
      <w:r>
        <w:rPr>
          <w:lang w:val="uk-UA"/>
        </w:rPr>
        <w:t xml:space="preserve">3. </w:t>
      </w:r>
      <w:r w:rsidRPr="00131297">
        <w:rPr>
          <w:lang w:val="uk-UA"/>
        </w:rPr>
        <w:t>Головними розпорядниками бюджетних коштів для реалізації проектів за рахунок субвенцій на формування інфраструктури о</w:t>
      </w:r>
      <w:r>
        <w:rPr>
          <w:lang w:val="uk-UA"/>
        </w:rPr>
        <w:t>б’єднаних територіальних громад Волинської області визначити органи місцевого самоврядування об’єднаних територіальних громад.</w:t>
      </w:r>
    </w:p>
    <w:p w:rsidR="005E2560" w:rsidRDefault="005E2560" w:rsidP="00887D2E">
      <w:pPr>
        <w:spacing w:after="0" w:line="240" w:lineRule="auto"/>
        <w:ind w:firstLine="709"/>
        <w:rPr>
          <w:lang w:val="uk-UA"/>
        </w:rPr>
      </w:pPr>
      <w:r>
        <w:rPr>
          <w:lang w:val="uk-UA"/>
        </w:rPr>
        <w:t>4. Відповідальним за технічний супровід проектів визначити управління</w:t>
      </w:r>
      <w:r w:rsidRPr="00131297">
        <w:rPr>
          <w:lang w:val="uk-UA"/>
        </w:rPr>
        <w:t xml:space="preserve"> </w:t>
      </w:r>
      <w:r>
        <w:rPr>
          <w:lang w:val="uk-UA"/>
        </w:rPr>
        <w:t>розвитку, інвестицій</w:t>
      </w:r>
      <w:r w:rsidRPr="00131297">
        <w:rPr>
          <w:lang w:val="uk-UA"/>
        </w:rPr>
        <w:t xml:space="preserve"> </w:t>
      </w:r>
      <w:r>
        <w:rPr>
          <w:lang w:val="uk-UA"/>
        </w:rPr>
        <w:t>та</w:t>
      </w:r>
      <w:r w:rsidRPr="00131297">
        <w:rPr>
          <w:lang w:val="uk-UA"/>
        </w:rPr>
        <w:t xml:space="preserve"> </w:t>
      </w:r>
      <w:r>
        <w:rPr>
          <w:lang w:val="uk-UA"/>
        </w:rPr>
        <w:t xml:space="preserve">європейської інтеграції </w:t>
      </w:r>
      <w:r w:rsidRPr="00131297">
        <w:rPr>
          <w:lang w:val="uk-UA"/>
        </w:rPr>
        <w:t>облдержадміністрації</w:t>
      </w:r>
      <w:r>
        <w:rPr>
          <w:lang w:val="uk-UA"/>
        </w:rPr>
        <w:t>.</w:t>
      </w:r>
    </w:p>
    <w:p w:rsidR="005E2560" w:rsidRPr="00E50D59" w:rsidRDefault="005E2560" w:rsidP="00C006CF">
      <w:pPr>
        <w:spacing w:after="0" w:line="240" w:lineRule="auto"/>
        <w:ind w:firstLine="709"/>
      </w:pPr>
      <w:r>
        <w:rPr>
          <w:lang w:val="uk-UA"/>
        </w:rPr>
        <w:t xml:space="preserve">5. </w:t>
      </w:r>
      <w:r w:rsidRPr="00E50D59">
        <w:t xml:space="preserve">Контроль за </w:t>
      </w:r>
      <w:r>
        <w:rPr>
          <w:lang w:val="uk-UA"/>
        </w:rPr>
        <w:t>виконанням</w:t>
      </w:r>
      <w:r w:rsidRPr="00FC1712">
        <w:rPr>
          <w:lang w:val="uk-UA"/>
        </w:rPr>
        <w:t xml:space="preserve"> розпорядження </w:t>
      </w:r>
      <w:r>
        <w:rPr>
          <w:lang w:val="uk-UA"/>
        </w:rPr>
        <w:t>покласти на заступника голови облдержадміністрації С.Кошарука</w:t>
      </w:r>
      <w:r w:rsidRPr="00E50D59">
        <w:t>.</w:t>
      </w:r>
    </w:p>
    <w:p w:rsidR="005E2560" w:rsidRPr="00A3578E" w:rsidRDefault="005E2560" w:rsidP="00FC1712">
      <w:pPr>
        <w:spacing w:after="0" w:line="240" w:lineRule="auto"/>
        <w:ind w:firstLine="709"/>
        <w:rPr>
          <w:lang w:val="uk-UA"/>
        </w:rPr>
      </w:pPr>
    </w:p>
    <w:p w:rsidR="005E2560" w:rsidRDefault="005E2560" w:rsidP="00FC1712">
      <w:pPr>
        <w:spacing w:after="0" w:line="240" w:lineRule="auto"/>
        <w:ind w:firstLine="709"/>
        <w:rPr>
          <w:lang w:val="uk-UA"/>
        </w:rPr>
      </w:pPr>
    </w:p>
    <w:p w:rsidR="005E2560" w:rsidRDefault="005E2560" w:rsidP="00EF2554">
      <w:pPr>
        <w:spacing w:after="0" w:line="240" w:lineRule="auto"/>
        <w:rPr>
          <w:b/>
          <w:lang w:val="uk-UA"/>
        </w:rPr>
      </w:pPr>
      <w:r w:rsidRPr="00E50D59">
        <w:t xml:space="preserve">Голова                                                                                                     </w:t>
      </w:r>
      <w:r>
        <w:rPr>
          <w:b/>
        </w:rPr>
        <w:t>В</w:t>
      </w:r>
      <w:r w:rsidRPr="00E50D59">
        <w:rPr>
          <w:b/>
        </w:rPr>
        <w:t>.</w:t>
      </w:r>
      <w:r>
        <w:rPr>
          <w:b/>
        </w:rPr>
        <w:t>ГУНЧИ</w:t>
      </w:r>
      <w:r w:rsidRPr="00E50D59">
        <w:rPr>
          <w:b/>
        </w:rPr>
        <w:t>К</w:t>
      </w:r>
    </w:p>
    <w:p w:rsidR="005E2560" w:rsidRPr="00531C9F" w:rsidRDefault="005E2560" w:rsidP="00EF2554">
      <w:pPr>
        <w:spacing w:after="0" w:line="240" w:lineRule="auto"/>
        <w:rPr>
          <w:b/>
          <w:lang w:val="uk-UA"/>
        </w:rPr>
      </w:pPr>
    </w:p>
    <w:p w:rsidR="005E2560" w:rsidRPr="0068407A" w:rsidRDefault="005E2560" w:rsidP="00B27608">
      <w:pPr>
        <w:pStyle w:val="ListParagraph"/>
        <w:spacing w:after="0" w:line="240" w:lineRule="auto"/>
        <w:ind w:left="0"/>
        <w:jc w:val="left"/>
        <w:rPr>
          <w:sz w:val="24"/>
          <w:szCs w:val="24"/>
          <w:lang w:val="uk-UA"/>
        </w:rPr>
      </w:pPr>
      <w:r w:rsidRPr="0068407A">
        <w:rPr>
          <w:sz w:val="24"/>
          <w:szCs w:val="24"/>
          <w:lang w:val="uk-UA"/>
        </w:rPr>
        <w:t>Швай  778 115</w:t>
      </w:r>
    </w:p>
    <w:sectPr w:rsidR="005E2560" w:rsidRPr="0068407A" w:rsidSect="00753BA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93D51"/>
    <w:multiLevelType w:val="hybridMultilevel"/>
    <w:tmpl w:val="96A245FA"/>
    <w:lvl w:ilvl="0" w:tplc="E558FEE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DB13DD6"/>
    <w:multiLevelType w:val="hybridMultilevel"/>
    <w:tmpl w:val="20F0EE4A"/>
    <w:lvl w:ilvl="0" w:tplc="B490A7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1F70344"/>
    <w:multiLevelType w:val="hybridMultilevel"/>
    <w:tmpl w:val="F6A0E2DA"/>
    <w:lvl w:ilvl="0" w:tplc="049C2702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52B"/>
    <w:rsid w:val="00010247"/>
    <w:rsid w:val="00082976"/>
    <w:rsid w:val="00090325"/>
    <w:rsid w:val="00095A01"/>
    <w:rsid w:val="000C1500"/>
    <w:rsid w:val="000C5256"/>
    <w:rsid w:val="000C5ED3"/>
    <w:rsid w:val="000D0883"/>
    <w:rsid w:val="000E3C34"/>
    <w:rsid w:val="000F31E8"/>
    <w:rsid w:val="00105BBB"/>
    <w:rsid w:val="00110B9F"/>
    <w:rsid w:val="00131297"/>
    <w:rsid w:val="00133D30"/>
    <w:rsid w:val="00143505"/>
    <w:rsid w:val="00144C4C"/>
    <w:rsid w:val="001504F4"/>
    <w:rsid w:val="0016640D"/>
    <w:rsid w:val="00173467"/>
    <w:rsid w:val="00184C45"/>
    <w:rsid w:val="00192268"/>
    <w:rsid w:val="0019259A"/>
    <w:rsid w:val="0019352A"/>
    <w:rsid w:val="001937A2"/>
    <w:rsid w:val="001A0858"/>
    <w:rsid w:val="001B4813"/>
    <w:rsid w:val="001D665F"/>
    <w:rsid w:val="001D7B66"/>
    <w:rsid w:val="001E7886"/>
    <w:rsid w:val="00224823"/>
    <w:rsid w:val="00225B9B"/>
    <w:rsid w:val="00257CD4"/>
    <w:rsid w:val="0026043D"/>
    <w:rsid w:val="002649D9"/>
    <w:rsid w:val="00270E33"/>
    <w:rsid w:val="00272547"/>
    <w:rsid w:val="00272C9C"/>
    <w:rsid w:val="00287231"/>
    <w:rsid w:val="00292704"/>
    <w:rsid w:val="002A2F04"/>
    <w:rsid w:val="002E0320"/>
    <w:rsid w:val="002E2AE5"/>
    <w:rsid w:val="003021AE"/>
    <w:rsid w:val="00330512"/>
    <w:rsid w:val="00351332"/>
    <w:rsid w:val="0035413E"/>
    <w:rsid w:val="00380791"/>
    <w:rsid w:val="003A1D51"/>
    <w:rsid w:val="003A2E0E"/>
    <w:rsid w:val="003A5E61"/>
    <w:rsid w:val="003B60AB"/>
    <w:rsid w:val="003B712B"/>
    <w:rsid w:val="003D448E"/>
    <w:rsid w:val="003D781F"/>
    <w:rsid w:val="003E4664"/>
    <w:rsid w:val="004043D3"/>
    <w:rsid w:val="0042060A"/>
    <w:rsid w:val="00426057"/>
    <w:rsid w:val="00446FAE"/>
    <w:rsid w:val="00463DAF"/>
    <w:rsid w:val="00480EE0"/>
    <w:rsid w:val="004826BA"/>
    <w:rsid w:val="0048551A"/>
    <w:rsid w:val="004B1756"/>
    <w:rsid w:val="00521D34"/>
    <w:rsid w:val="005232F6"/>
    <w:rsid w:val="005237F5"/>
    <w:rsid w:val="00524F7E"/>
    <w:rsid w:val="00531C9F"/>
    <w:rsid w:val="0054006B"/>
    <w:rsid w:val="00543D27"/>
    <w:rsid w:val="00546A7E"/>
    <w:rsid w:val="00557A45"/>
    <w:rsid w:val="00576E40"/>
    <w:rsid w:val="005D2941"/>
    <w:rsid w:val="005D2D87"/>
    <w:rsid w:val="005D2E4E"/>
    <w:rsid w:val="005D7108"/>
    <w:rsid w:val="005E2560"/>
    <w:rsid w:val="0060096A"/>
    <w:rsid w:val="00602856"/>
    <w:rsid w:val="006157C1"/>
    <w:rsid w:val="006301C4"/>
    <w:rsid w:val="0063210D"/>
    <w:rsid w:val="0063411D"/>
    <w:rsid w:val="0068407A"/>
    <w:rsid w:val="00696466"/>
    <w:rsid w:val="006F581C"/>
    <w:rsid w:val="007117ED"/>
    <w:rsid w:val="0071647E"/>
    <w:rsid w:val="00737B7E"/>
    <w:rsid w:val="007506B6"/>
    <w:rsid w:val="00753BAA"/>
    <w:rsid w:val="0076265D"/>
    <w:rsid w:val="007A7D46"/>
    <w:rsid w:val="007C1302"/>
    <w:rsid w:val="007D5A5A"/>
    <w:rsid w:val="007E61D1"/>
    <w:rsid w:val="007F26E0"/>
    <w:rsid w:val="00813F73"/>
    <w:rsid w:val="00841B5A"/>
    <w:rsid w:val="008561FB"/>
    <w:rsid w:val="00865CE9"/>
    <w:rsid w:val="008665AB"/>
    <w:rsid w:val="00871CFB"/>
    <w:rsid w:val="00884E20"/>
    <w:rsid w:val="00887D2E"/>
    <w:rsid w:val="008909C2"/>
    <w:rsid w:val="008A0924"/>
    <w:rsid w:val="008D7FD6"/>
    <w:rsid w:val="00900D3A"/>
    <w:rsid w:val="00906809"/>
    <w:rsid w:val="009218BC"/>
    <w:rsid w:val="00922554"/>
    <w:rsid w:val="00933249"/>
    <w:rsid w:val="00952B0C"/>
    <w:rsid w:val="00954D69"/>
    <w:rsid w:val="00962CE3"/>
    <w:rsid w:val="00964A14"/>
    <w:rsid w:val="00981284"/>
    <w:rsid w:val="009B13CD"/>
    <w:rsid w:val="009F3094"/>
    <w:rsid w:val="00A0521F"/>
    <w:rsid w:val="00A1350B"/>
    <w:rsid w:val="00A248D1"/>
    <w:rsid w:val="00A27C83"/>
    <w:rsid w:val="00A319C5"/>
    <w:rsid w:val="00A3578E"/>
    <w:rsid w:val="00A71992"/>
    <w:rsid w:val="00A83FF9"/>
    <w:rsid w:val="00A8600B"/>
    <w:rsid w:val="00AA5DDF"/>
    <w:rsid w:val="00AD26D0"/>
    <w:rsid w:val="00AD40A7"/>
    <w:rsid w:val="00AD5E7E"/>
    <w:rsid w:val="00AF2BF2"/>
    <w:rsid w:val="00AF4530"/>
    <w:rsid w:val="00B22C88"/>
    <w:rsid w:val="00B23A2D"/>
    <w:rsid w:val="00B27608"/>
    <w:rsid w:val="00B3011D"/>
    <w:rsid w:val="00B63EC9"/>
    <w:rsid w:val="00B72B41"/>
    <w:rsid w:val="00B816DE"/>
    <w:rsid w:val="00BD13F7"/>
    <w:rsid w:val="00BD6911"/>
    <w:rsid w:val="00BE2412"/>
    <w:rsid w:val="00C006CF"/>
    <w:rsid w:val="00C0180A"/>
    <w:rsid w:val="00C04739"/>
    <w:rsid w:val="00C0711A"/>
    <w:rsid w:val="00C1552B"/>
    <w:rsid w:val="00C45301"/>
    <w:rsid w:val="00C466FE"/>
    <w:rsid w:val="00C86426"/>
    <w:rsid w:val="00CA1D29"/>
    <w:rsid w:val="00CA4D44"/>
    <w:rsid w:val="00CA75B3"/>
    <w:rsid w:val="00CA7951"/>
    <w:rsid w:val="00CC5276"/>
    <w:rsid w:val="00CD036D"/>
    <w:rsid w:val="00CD2009"/>
    <w:rsid w:val="00CD30DA"/>
    <w:rsid w:val="00CD3966"/>
    <w:rsid w:val="00CE12D7"/>
    <w:rsid w:val="00CF0823"/>
    <w:rsid w:val="00CF6FF4"/>
    <w:rsid w:val="00CF7F27"/>
    <w:rsid w:val="00D263BE"/>
    <w:rsid w:val="00D410D8"/>
    <w:rsid w:val="00D46916"/>
    <w:rsid w:val="00D46D7F"/>
    <w:rsid w:val="00D46DA0"/>
    <w:rsid w:val="00D652C7"/>
    <w:rsid w:val="00D97830"/>
    <w:rsid w:val="00DC7FF1"/>
    <w:rsid w:val="00DE53A0"/>
    <w:rsid w:val="00E0761B"/>
    <w:rsid w:val="00E10D9B"/>
    <w:rsid w:val="00E12A1F"/>
    <w:rsid w:val="00E12B81"/>
    <w:rsid w:val="00E13997"/>
    <w:rsid w:val="00E24D68"/>
    <w:rsid w:val="00E31451"/>
    <w:rsid w:val="00E356E0"/>
    <w:rsid w:val="00E50D59"/>
    <w:rsid w:val="00E529E2"/>
    <w:rsid w:val="00E5753A"/>
    <w:rsid w:val="00E62AB9"/>
    <w:rsid w:val="00E63B52"/>
    <w:rsid w:val="00E67951"/>
    <w:rsid w:val="00E861AB"/>
    <w:rsid w:val="00EB26BC"/>
    <w:rsid w:val="00EC53FE"/>
    <w:rsid w:val="00EE43A3"/>
    <w:rsid w:val="00EF2554"/>
    <w:rsid w:val="00F05A94"/>
    <w:rsid w:val="00F2014A"/>
    <w:rsid w:val="00F23B2B"/>
    <w:rsid w:val="00F3027F"/>
    <w:rsid w:val="00F31B4F"/>
    <w:rsid w:val="00F345BF"/>
    <w:rsid w:val="00F44C2E"/>
    <w:rsid w:val="00F83002"/>
    <w:rsid w:val="00FA1C89"/>
    <w:rsid w:val="00FC1712"/>
    <w:rsid w:val="00FD425E"/>
    <w:rsid w:val="00FF2847"/>
    <w:rsid w:val="00FF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F4"/>
    <w:pPr>
      <w:spacing w:after="200" w:line="276" w:lineRule="auto"/>
      <w:jc w:val="both"/>
    </w:pPr>
    <w:rPr>
      <w:sz w:val="28"/>
      <w:szCs w:val="28"/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830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63DAF"/>
    <w:pPr>
      <w:keepNext/>
      <w:spacing w:before="240" w:after="60" w:line="240" w:lineRule="auto"/>
      <w:jc w:val="left"/>
      <w:outlineLvl w:val="1"/>
    </w:pPr>
    <w:rPr>
      <w:rFonts w:ascii="Arial" w:hAnsi="Arial"/>
      <w:b/>
      <w:bCs/>
      <w:i/>
      <w:iCs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8300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3002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3DAF"/>
    <w:rPr>
      <w:rFonts w:ascii="Arial" w:hAnsi="Arial" w:cs="Times New Roman"/>
      <w:b/>
      <w:i/>
      <w:sz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83002"/>
    <w:rPr>
      <w:rFonts w:ascii="Cambria" w:hAnsi="Cambria" w:cs="Times New Roman"/>
      <w:b/>
      <w:sz w:val="26"/>
      <w:lang w:eastAsia="en-US"/>
    </w:rPr>
  </w:style>
  <w:style w:type="paragraph" w:styleId="ListParagraph">
    <w:name w:val="List Paragraph"/>
    <w:basedOn w:val="Normal"/>
    <w:uiPriority w:val="99"/>
    <w:qFormat/>
    <w:rsid w:val="00C1552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7254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826BA"/>
    <w:pPr>
      <w:spacing w:after="0" w:line="240" w:lineRule="auto"/>
    </w:pPr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26BA"/>
    <w:rPr>
      <w:rFonts w:ascii="Tahoma" w:hAnsi="Tahoma" w:cs="Times New Roman"/>
      <w:sz w:val="16"/>
      <w:lang w:eastAsia="en-US"/>
    </w:rPr>
  </w:style>
  <w:style w:type="paragraph" w:customStyle="1" w:styleId="rvps2">
    <w:name w:val="rvps2"/>
    <w:basedOn w:val="Normal"/>
    <w:uiPriority w:val="99"/>
    <w:rsid w:val="00FC171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095A01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3B60A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customStyle="1" w:styleId="centr">
    <w:name w:val="centr"/>
    <w:basedOn w:val="Normal"/>
    <w:uiPriority w:val="99"/>
    <w:rsid w:val="003B60A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customStyle="1" w:styleId="a2">
    <w:name w:val="a2"/>
    <w:basedOn w:val="Normal"/>
    <w:uiPriority w:val="99"/>
    <w:rsid w:val="002A2F0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A2F04"/>
    <w:rPr>
      <w:rFonts w:cs="Times New Roman"/>
    </w:rPr>
  </w:style>
  <w:style w:type="paragraph" w:customStyle="1" w:styleId="a">
    <w:name w:val="Нормальний текст"/>
    <w:basedOn w:val="Normal"/>
    <w:uiPriority w:val="99"/>
    <w:rsid w:val="00131297"/>
    <w:pPr>
      <w:spacing w:before="120" w:after="0" w:line="240" w:lineRule="auto"/>
      <w:ind w:firstLine="567"/>
      <w:jc w:val="left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95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1480</Words>
  <Characters>844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11</cp:revision>
  <cp:lastPrinted>2017-01-05T13:28:00Z</cp:lastPrinted>
  <dcterms:created xsi:type="dcterms:W3CDTF">2017-06-21T13:07:00Z</dcterms:created>
  <dcterms:modified xsi:type="dcterms:W3CDTF">2017-06-27T06:56:00Z</dcterms:modified>
</cp:coreProperties>
</file>