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437" w:rsidRPr="001C69F4" w:rsidRDefault="00782437" w:rsidP="00A44D43">
      <w:pPr>
        <w:ind w:left="5664" w:right="-92" w:firstLine="708"/>
        <w:jc w:val="center"/>
        <w:rPr>
          <w:bCs/>
          <w:sz w:val="28"/>
          <w:szCs w:val="28"/>
        </w:rPr>
      </w:pPr>
      <w:r>
        <w:rPr>
          <w:bCs/>
          <w:sz w:val="28"/>
          <w:szCs w:val="28"/>
        </w:rPr>
        <w:tab/>
      </w:r>
      <w:r>
        <w:rPr>
          <w:bCs/>
          <w:sz w:val="28"/>
          <w:szCs w:val="28"/>
        </w:rPr>
        <w:tab/>
      </w:r>
      <w:r>
        <w:rPr>
          <w:bCs/>
          <w:sz w:val="28"/>
          <w:szCs w:val="28"/>
        </w:rPr>
        <w:tab/>
        <w:t xml:space="preserve">      </w:t>
      </w:r>
      <w:r w:rsidRPr="001C69F4">
        <w:rPr>
          <w:bCs/>
          <w:sz w:val="28"/>
          <w:szCs w:val="28"/>
        </w:rPr>
        <w:t xml:space="preserve">Додаток </w:t>
      </w:r>
      <w:r>
        <w:rPr>
          <w:bCs/>
          <w:sz w:val="28"/>
          <w:szCs w:val="28"/>
        </w:rPr>
        <w:t>2</w:t>
      </w:r>
    </w:p>
    <w:p w:rsidR="00782437" w:rsidRPr="001C69F4" w:rsidRDefault="00782437" w:rsidP="00A44D43">
      <w:pPr>
        <w:ind w:right="-92"/>
        <w:jc w:val="center"/>
        <w:rPr>
          <w:bCs/>
          <w:sz w:val="28"/>
          <w:szCs w:val="28"/>
        </w:rPr>
      </w:pPr>
      <w:r w:rsidRPr="001C69F4">
        <w:rPr>
          <w:bCs/>
          <w:sz w:val="28"/>
          <w:szCs w:val="28"/>
        </w:rPr>
        <w:t xml:space="preserve">                                                                                                                                    </w:t>
      </w:r>
      <w:r>
        <w:rPr>
          <w:bCs/>
          <w:sz w:val="28"/>
          <w:szCs w:val="28"/>
        </w:rPr>
        <w:t xml:space="preserve">                     </w:t>
      </w:r>
      <w:r w:rsidRPr="001C69F4">
        <w:rPr>
          <w:bCs/>
          <w:sz w:val="28"/>
          <w:szCs w:val="28"/>
        </w:rPr>
        <w:t xml:space="preserve"> до розпорядження голови </w:t>
      </w:r>
    </w:p>
    <w:p w:rsidR="00782437" w:rsidRPr="001C69F4" w:rsidRDefault="00782437" w:rsidP="00A44D43">
      <w:pPr>
        <w:ind w:right="-92"/>
        <w:jc w:val="center"/>
        <w:rPr>
          <w:bCs/>
          <w:sz w:val="28"/>
          <w:szCs w:val="28"/>
        </w:rPr>
      </w:pPr>
      <w:r w:rsidRPr="001C69F4">
        <w:rPr>
          <w:bCs/>
          <w:sz w:val="28"/>
          <w:szCs w:val="28"/>
        </w:rPr>
        <w:t xml:space="preserve">                                                                                                                                           </w:t>
      </w:r>
      <w:r>
        <w:rPr>
          <w:bCs/>
          <w:sz w:val="28"/>
          <w:szCs w:val="28"/>
        </w:rPr>
        <w:t xml:space="preserve">                           </w:t>
      </w:r>
      <w:r w:rsidRPr="001C69F4">
        <w:rPr>
          <w:bCs/>
          <w:sz w:val="28"/>
          <w:szCs w:val="28"/>
        </w:rPr>
        <w:t xml:space="preserve">обласної державної адміністрації </w:t>
      </w:r>
    </w:p>
    <w:p w:rsidR="00782437" w:rsidRPr="001C69F4" w:rsidRDefault="00782437" w:rsidP="00A44D43">
      <w:pPr>
        <w:pStyle w:val="Header"/>
        <w:tabs>
          <w:tab w:val="clear" w:pos="4536"/>
          <w:tab w:val="clear" w:pos="9072"/>
        </w:tabs>
        <w:ind w:left="8071" w:right="-136" w:firstLine="425"/>
        <w:jc w:val="center"/>
        <w:rPr>
          <w:b/>
          <w:sz w:val="24"/>
          <w:szCs w:val="24"/>
          <w:lang w:val="ru-RU"/>
        </w:rPr>
      </w:pPr>
      <w:r>
        <w:rPr>
          <w:bCs/>
          <w:sz w:val="28"/>
          <w:szCs w:val="28"/>
        </w:rPr>
        <w:t xml:space="preserve">                  19.10.</w:t>
      </w:r>
      <w:r w:rsidRPr="001C69F4">
        <w:rPr>
          <w:bCs/>
          <w:sz w:val="28"/>
          <w:szCs w:val="28"/>
        </w:rPr>
        <w:t>2016 №</w:t>
      </w:r>
      <w:r>
        <w:rPr>
          <w:bCs/>
          <w:sz w:val="28"/>
          <w:szCs w:val="28"/>
        </w:rPr>
        <w:t> 469</w:t>
      </w:r>
    </w:p>
    <w:p w:rsidR="00782437" w:rsidRPr="00A44D43" w:rsidRDefault="00782437" w:rsidP="00B4536D">
      <w:pPr>
        <w:pStyle w:val="Header"/>
        <w:tabs>
          <w:tab w:val="clear" w:pos="4536"/>
          <w:tab w:val="clear" w:pos="9072"/>
        </w:tabs>
        <w:ind w:left="284" w:right="-683" w:firstLine="425"/>
        <w:jc w:val="center"/>
        <w:rPr>
          <w:sz w:val="28"/>
          <w:szCs w:val="28"/>
          <w:lang w:val="ru-RU"/>
        </w:rPr>
      </w:pPr>
      <w:r w:rsidRPr="00A44D43">
        <w:rPr>
          <w:sz w:val="28"/>
          <w:szCs w:val="28"/>
          <w:lang w:val="ru-RU"/>
        </w:rPr>
        <w:t>ПЕРЕЛІК</w:t>
      </w:r>
    </w:p>
    <w:p w:rsidR="00782437" w:rsidRPr="00A44D43" w:rsidRDefault="00782437" w:rsidP="00B4536D">
      <w:pPr>
        <w:pStyle w:val="Header"/>
        <w:tabs>
          <w:tab w:val="clear" w:pos="4536"/>
          <w:tab w:val="clear" w:pos="9072"/>
        </w:tabs>
        <w:ind w:left="284" w:right="-683" w:firstLine="425"/>
        <w:jc w:val="center"/>
        <w:rPr>
          <w:sz w:val="28"/>
          <w:szCs w:val="28"/>
          <w:lang w:val="ru-RU"/>
        </w:rPr>
      </w:pPr>
      <w:r w:rsidRPr="00A44D43">
        <w:rPr>
          <w:sz w:val="28"/>
          <w:szCs w:val="28"/>
          <w:lang w:val="ru-RU"/>
        </w:rPr>
        <w:t>вантажів, визнаних гуманітарною допомогою</w:t>
      </w:r>
    </w:p>
    <w:p w:rsidR="00782437" w:rsidRPr="00A44D43" w:rsidRDefault="00782437" w:rsidP="00A44D43">
      <w:pPr>
        <w:pStyle w:val="Header"/>
        <w:tabs>
          <w:tab w:val="clear" w:pos="4536"/>
          <w:tab w:val="clear" w:pos="9072"/>
          <w:tab w:val="left" w:pos="6270"/>
        </w:tabs>
        <w:ind w:left="284" w:right="-683" w:firstLine="425"/>
        <w:rPr>
          <w:b/>
          <w:sz w:val="16"/>
          <w:szCs w:val="16"/>
          <w:lang w:val="ru-RU"/>
        </w:rPr>
      </w:pPr>
      <w:r>
        <w:rPr>
          <w:b/>
          <w:sz w:val="24"/>
          <w:szCs w:val="24"/>
          <w:lang w:val="ru-RU"/>
        </w:rPr>
        <w:tab/>
      </w:r>
    </w:p>
    <w:tbl>
      <w:tblPr>
        <w:tblW w:w="15876" w:type="dxa"/>
        <w:tblInd w:w="-72" w:type="dxa"/>
        <w:tblLayout w:type="fixed"/>
        <w:tblLook w:val="0000"/>
      </w:tblPr>
      <w:tblGrid>
        <w:gridCol w:w="540"/>
        <w:gridCol w:w="1080"/>
        <w:gridCol w:w="1260"/>
        <w:gridCol w:w="1800"/>
        <w:gridCol w:w="1080"/>
        <w:gridCol w:w="1260"/>
        <w:gridCol w:w="1620"/>
        <w:gridCol w:w="3267"/>
        <w:gridCol w:w="851"/>
        <w:gridCol w:w="3118"/>
      </w:tblGrid>
      <w:tr w:rsidR="00782437" w:rsidRPr="001C69F4" w:rsidTr="0002518D">
        <w:trPr>
          <w:trHeight w:val="450"/>
        </w:trPr>
        <w:tc>
          <w:tcPr>
            <w:tcW w:w="540" w:type="dxa"/>
            <w:tcBorders>
              <w:top w:val="single" w:sz="4" w:space="0" w:color="auto"/>
              <w:left w:val="single" w:sz="4" w:space="0" w:color="auto"/>
              <w:bottom w:val="single" w:sz="4" w:space="0" w:color="auto"/>
              <w:right w:val="single" w:sz="4" w:space="0" w:color="auto"/>
            </w:tcBorders>
          </w:tcPr>
          <w:p w:rsidR="00782437" w:rsidRDefault="00782437" w:rsidP="005809D2">
            <w:pPr>
              <w:jc w:val="center"/>
              <w:rPr>
                <w:b/>
                <w:sz w:val="24"/>
                <w:szCs w:val="24"/>
              </w:rPr>
            </w:pPr>
            <w:r>
              <w:rPr>
                <w:b/>
                <w:sz w:val="24"/>
                <w:szCs w:val="24"/>
              </w:rPr>
              <w:t>№</w:t>
            </w:r>
          </w:p>
          <w:p w:rsidR="00782437" w:rsidRPr="001C69F4" w:rsidRDefault="00782437" w:rsidP="005809D2">
            <w:pPr>
              <w:jc w:val="center"/>
              <w:rPr>
                <w:b/>
                <w:sz w:val="24"/>
                <w:szCs w:val="24"/>
              </w:rPr>
            </w:pPr>
            <w:r>
              <w:rPr>
                <w:b/>
                <w:sz w:val="24"/>
                <w:szCs w:val="24"/>
              </w:rPr>
              <w:t>з/п</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F25697">
            <w:pPr>
              <w:ind w:left="-57" w:right="-57"/>
              <w:jc w:val="center"/>
              <w:rPr>
                <w:b/>
                <w:sz w:val="24"/>
                <w:szCs w:val="24"/>
              </w:rPr>
            </w:pPr>
            <w:r w:rsidRPr="00F25697">
              <w:rPr>
                <w:b/>
                <w:spacing w:val="-4"/>
                <w:sz w:val="24"/>
                <w:szCs w:val="24"/>
              </w:rPr>
              <w:t>Країна-</w:t>
            </w:r>
            <w:r w:rsidRPr="001C69F4">
              <w:rPr>
                <w:b/>
                <w:sz w:val="24"/>
                <w:szCs w:val="24"/>
              </w:rPr>
              <w:t>донор</w:t>
            </w: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jc w:val="center"/>
              <w:rPr>
                <w:b/>
                <w:sz w:val="24"/>
                <w:szCs w:val="24"/>
              </w:rPr>
            </w:pPr>
            <w:r w:rsidRPr="001C69F4">
              <w:rPr>
                <w:b/>
                <w:sz w:val="24"/>
                <w:szCs w:val="24"/>
              </w:rPr>
              <w:t>Донор</w:t>
            </w:r>
          </w:p>
        </w:tc>
        <w:tc>
          <w:tcPr>
            <w:tcW w:w="1800" w:type="dxa"/>
            <w:tcBorders>
              <w:top w:val="single" w:sz="4" w:space="0" w:color="auto"/>
              <w:left w:val="nil"/>
              <w:bottom w:val="single" w:sz="4" w:space="0" w:color="auto"/>
              <w:right w:val="single" w:sz="4" w:space="0" w:color="auto"/>
            </w:tcBorders>
          </w:tcPr>
          <w:p w:rsidR="00782437" w:rsidRPr="001C69F4" w:rsidRDefault="00782437" w:rsidP="005809D2">
            <w:pPr>
              <w:ind w:left="-57" w:right="-57"/>
              <w:jc w:val="center"/>
              <w:rPr>
                <w:b/>
                <w:sz w:val="24"/>
                <w:szCs w:val="24"/>
              </w:rPr>
            </w:pPr>
            <w:r w:rsidRPr="001C69F4">
              <w:rPr>
                <w:b/>
                <w:sz w:val="24"/>
                <w:szCs w:val="24"/>
              </w:rPr>
              <w:t>Отримувач вантажу</w:t>
            </w:r>
          </w:p>
        </w:tc>
        <w:tc>
          <w:tcPr>
            <w:tcW w:w="1080" w:type="dxa"/>
            <w:tcBorders>
              <w:top w:val="single" w:sz="4" w:space="0" w:color="auto"/>
              <w:left w:val="nil"/>
              <w:bottom w:val="single" w:sz="4" w:space="0" w:color="auto"/>
              <w:right w:val="single" w:sz="4" w:space="0" w:color="auto"/>
            </w:tcBorders>
          </w:tcPr>
          <w:p w:rsidR="00782437" w:rsidRPr="001C69F4" w:rsidRDefault="00782437" w:rsidP="005809D2">
            <w:pPr>
              <w:jc w:val="center"/>
              <w:rPr>
                <w:b/>
                <w:sz w:val="24"/>
                <w:szCs w:val="24"/>
              </w:rPr>
            </w:pPr>
            <w:r w:rsidRPr="001C69F4">
              <w:rPr>
                <w:b/>
                <w:sz w:val="24"/>
                <w:szCs w:val="24"/>
              </w:rPr>
              <w:t>№ в ЄР</w:t>
            </w: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ind w:left="-57" w:right="-57"/>
              <w:jc w:val="center"/>
              <w:rPr>
                <w:b/>
                <w:sz w:val="24"/>
                <w:szCs w:val="24"/>
              </w:rPr>
            </w:pPr>
            <w:r w:rsidRPr="001C69F4">
              <w:rPr>
                <w:b/>
                <w:sz w:val="24"/>
                <w:szCs w:val="24"/>
              </w:rPr>
              <w:t xml:space="preserve">Код </w:t>
            </w:r>
            <w:r w:rsidRPr="001C69F4">
              <w:rPr>
                <w:b/>
                <w:spacing w:val="-8"/>
                <w:sz w:val="24"/>
                <w:szCs w:val="24"/>
              </w:rPr>
              <w:t>ЄДРПОУ</w:t>
            </w:r>
          </w:p>
        </w:tc>
        <w:tc>
          <w:tcPr>
            <w:tcW w:w="1620" w:type="dxa"/>
            <w:tcBorders>
              <w:top w:val="single" w:sz="4" w:space="0" w:color="auto"/>
              <w:left w:val="nil"/>
              <w:bottom w:val="single" w:sz="4" w:space="0" w:color="auto"/>
              <w:right w:val="single" w:sz="4" w:space="0" w:color="auto"/>
            </w:tcBorders>
          </w:tcPr>
          <w:p w:rsidR="00782437" w:rsidRPr="001C69F4" w:rsidRDefault="00782437" w:rsidP="005809D2">
            <w:pPr>
              <w:jc w:val="center"/>
              <w:rPr>
                <w:b/>
                <w:sz w:val="24"/>
                <w:szCs w:val="24"/>
              </w:rPr>
            </w:pPr>
            <w:r w:rsidRPr="001C69F4">
              <w:rPr>
                <w:b/>
                <w:sz w:val="24"/>
                <w:szCs w:val="24"/>
              </w:rPr>
              <w:t>Адреса</w:t>
            </w:r>
          </w:p>
        </w:tc>
        <w:tc>
          <w:tcPr>
            <w:tcW w:w="3267" w:type="dxa"/>
            <w:tcBorders>
              <w:top w:val="single" w:sz="4" w:space="0" w:color="auto"/>
              <w:left w:val="nil"/>
              <w:bottom w:val="single" w:sz="4" w:space="0" w:color="auto"/>
              <w:right w:val="single" w:sz="4" w:space="0" w:color="auto"/>
            </w:tcBorders>
          </w:tcPr>
          <w:p w:rsidR="00782437" w:rsidRPr="001C69F4" w:rsidRDefault="00782437" w:rsidP="005809D2">
            <w:pPr>
              <w:jc w:val="center"/>
              <w:rPr>
                <w:b/>
                <w:sz w:val="24"/>
                <w:szCs w:val="24"/>
              </w:rPr>
            </w:pPr>
            <w:r w:rsidRPr="001C69F4">
              <w:rPr>
                <w:b/>
                <w:sz w:val="24"/>
                <w:szCs w:val="24"/>
              </w:rPr>
              <w:t>Вантаж</w:t>
            </w:r>
          </w:p>
        </w:tc>
        <w:tc>
          <w:tcPr>
            <w:tcW w:w="851" w:type="dxa"/>
            <w:tcBorders>
              <w:top w:val="single" w:sz="4" w:space="0" w:color="auto"/>
              <w:left w:val="nil"/>
              <w:bottom w:val="single" w:sz="4" w:space="0" w:color="auto"/>
              <w:right w:val="single" w:sz="4" w:space="0" w:color="auto"/>
            </w:tcBorders>
          </w:tcPr>
          <w:p w:rsidR="00782437" w:rsidRPr="001C69F4" w:rsidRDefault="00782437" w:rsidP="005809D2">
            <w:pPr>
              <w:jc w:val="center"/>
              <w:rPr>
                <w:b/>
                <w:sz w:val="24"/>
                <w:szCs w:val="24"/>
              </w:rPr>
            </w:pPr>
            <w:r w:rsidRPr="001C69F4">
              <w:rPr>
                <w:b/>
                <w:sz w:val="24"/>
                <w:szCs w:val="24"/>
              </w:rPr>
              <w:t>Вага (кг)</w:t>
            </w:r>
          </w:p>
        </w:tc>
        <w:tc>
          <w:tcPr>
            <w:tcW w:w="3118" w:type="dxa"/>
            <w:tcBorders>
              <w:top w:val="single" w:sz="4" w:space="0" w:color="auto"/>
              <w:left w:val="nil"/>
              <w:bottom w:val="single" w:sz="4" w:space="0" w:color="auto"/>
              <w:right w:val="single" w:sz="4" w:space="0" w:color="auto"/>
            </w:tcBorders>
          </w:tcPr>
          <w:p w:rsidR="00782437" w:rsidRPr="001C69F4" w:rsidRDefault="00782437" w:rsidP="005809D2">
            <w:pPr>
              <w:jc w:val="center"/>
              <w:rPr>
                <w:b/>
                <w:sz w:val="24"/>
                <w:szCs w:val="24"/>
              </w:rPr>
            </w:pPr>
            <w:r w:rsidRPr="001C69F4">
              <w:rPr>
                <w:b/>
                <w:sz w:val="24"/>
                <w:szCs w:val="24"/>
              </w:rPr>
              <w:t>Супровідні документи</w:t>
            </w:r>
          </w:p>
        </w:tc>
      </w:tr>
      <w:tr w:rsidR="00782437" w:rsidRPr="001C69F4" w:rsidTr="0002518D">
        <w:trPr>
          <w:trHeight w:val="365"/>
        </w:trPr>
        <w:tc>
          <w:tcPr>
            <w:tcW w:w="540" w:type="dxa"/>
            <w:tcBorders>
              <w:top w:val="single" w:sz="4" w:space="0" w:color="auto"/>
              <w:left w:val="single" w:sz="4" w:space="0" w:color="auto"/>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82437" w:rsidRPr="0002518D" w:rsidRDefault="00782437" w:rsidP="00F25697">
            <w:pPr>
              <w:ind w:left="-57" w:right="-57"/>
              <w:jc w:val="center"/>
              <w:rPr>
                <w:spacing w:val="-4"/>
                <w:sz w:val="24"/>
                <w:szCs w:val="24"/>
              </w:rPr>
            </w:pPr>
            <w:r w:rsidRPr="0002518D">
              <w:rPr>
                <w:spacing w:val="-4"/>
                <w:sz w:val="24"/>
                <w:szCs w:val="24"/>
              </w:rPr>
              <w:t>2</w:t>
            </w:r>
          </w:p>
        </w:tc>
        <w:tc>
          <w:tcPr>
            <w:tcW w:w="1260" w:type="dxa"/>
            <w:tcBorders>
              <w:top w:val="single" w:sz="4" w:space="0" w:color="auto"/>
              <w:left w:val="nil"/>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3</w:t>
            </w:r>
          </w:p>
        </w:tc>
        <w:tc>
          <w:tcPr>
            <w:tcW w:w="1800" w:type="dxa"/>
            <w:tcBorders>
              <w:top w:val="single" w:sz="4" w:space="0" w:color="auto"/>
              <w:left w:val="nil"/>
              <w:bottom w:val="single" w:sz="4" w:space="0" w:color="auto"/>
              <w:right w:val="single" w:sz="4" w:space="0" w:color="auto"/>
            </w:tcBorders>
          </w:tcPr>
          <w:p w:rsidR="00782437" w:rsidRPr="0002518D" w:rsidRDefault="00782437" w:rsidP="005809D2">
            <w:pPr>
              <w:ind w:left="-57" w:right="-57"/>
              <w:jc w:val="center"/>
              <w:rPr>
                <w:sz w:val="24"/>
                <w:szCs w:val="24"/>
              </w:rPr>
            </w:pPr>
            <w:r w:rsidRPr="0002518D">
              <w:rPr>
                <w:sz w:val="24"/>
                <w:szCs w:val="24"/>
              </w:rPr>
              <w:t>4</w:t>
            </w:r>
          </w:p>
        </w:tc>
        <w:tc>
          <w:tcPr>
            <w:tcW w:w="1080" w:type="dxa"/>
            <w:tcBorders>
              <w:top w:val="single" w:sz="4" w:space="0" w:color="auto"/>
              <w:left w:val="nil"/>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5</w:t>
            </w:r>
          </w:p>
        </w:tc>
        <w:tc>
          <w:tcPr>
            <w:tcW w:w="1260" w:type="dxa"/>
            <w:tcBorders>
              <w:top w:val="single" w:sz="4" w:space="0" w:color="auto"/>
              <w:left w:val="nil"/>
              <w:bottom w:val="single" w:sz="4" w:space="0" w:color="auto"/>
              <w:right w:val="single" w:sz="4" w:space="0" w:color="auto"/>
            </w:tcBorders>
          </w:tcPr>
          <w:p w:rsidR="00782437" w:rsidRPr="0002518D" w:rsidRDefault="00782437" w:rsidP="005809D2">
            <w:pPr>
              <w:ind w:left="-57" w:right="-57"/>
              <w:jc w:val="center"/>
              <w:rPr>
                <w:sz w:val="24"/>
                <w:szCs w:val="24"/>
              </w:rPr>
            </w:pPr>
            <w:r w:rsidRPr="0002518D">
              <w:rPr>
                <w:sz w:val="24"/>
                <w:szCs w:val="24"/>
              </w:rPr>
              <w:t>6</w:t>
            </w:r>
          </w:p>
        </w:tc>
        <w:tc>
          <w:tcPr>
            <w:tcW w:w="1620" w:type="dxa"/>
            <w:tcBorders>
              <w:top w:val="single" w:sz="4" w:space="0" w:color="auto"/>
              <w:left w:val="nil"/>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7</w:t>
            </w:r>
          </w:p>
        </w:tc>
        <w:tc>
          <w:tcPr>
            <w:tcW w:w="3267" w:type="dxa"/>
            <w:tcBorders>
              <w:top w:val="single" w:sz="4" w:space="0" w:color="auto"/>
              <w:left w:val="nil"/>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8</w:t>
            </w:r>
          </w:p>
        </w:tc>
        <w:tc>
          <w:tcPr>
            <w:tcW w:w="851" w:type="dxa"/>
            <w:tcBorders>
              <w:top w:val="single" w:sz="4" w:space="0" w:color="auto"/>
              <w:left w:val="nil"/>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9</w:t>
            </w:r>
          </w:p>
        </w:tc>
        <w:tc>
          <w:tcPr>
            <w:tcW w:w="3118" w:type="dxa"/>
            <w:tcBorders>
              <w:top w:val="single" w:sz="4" w:space="0" w:color="auto"/>
              <w:left w:val="nil"/>
              <w:bottom w:val="single" w:sz="4" w:space="0" w:color="auto"/>
              <w:right w:val="single" w:sz="4" w:space="0" w:color="auto"/>
            </w:tcBorders>
          </w:tcPr>
          <w:p w:rsidR="00782437" w:rsidRPr="0002518D" w:rsidRDefault="00782437" w:rsidP="005809D2">
            <w:pPr>
              <w:jc w:val="center"/>
              <w:rPr>
                <w:sz w:val="24"/>
                <w:szCs w:val="24"/>
              </w:rPr>
            </w:pPr>
            <w:r w:rsidRPr="0002518D">
              <w:rPr>
                <w:sz w:val="24"/>
                <w:szCs w:val="24"/>
              </w:rPr>
              <w:t>10</w:t>
            </w:r>
          </w:p>
        </w:tc>
      </w:tr>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Pr="001C69F4" w:rsidRDefault="00782437" w:rsidP="00F25697">
            <w:pPr>
              <w:ind w:left="-57" w:right="-57"/>
              <w:jc w:val="center"/>
              <w:rPr>
                <w:spacing w:val="-4"/>
                <w:sz w:val="24"/>
                <w:szCs w:val="24"/>
              </w:rPr>
            </w:pPr>
            <w:r>
              <w:rPr>
                <w:spacing w:val="-4"/>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5809D2">
            <w:pPr>
              <w:ind w:left="-57" w:right="-57"/>
              <w:rPr>
                <w:spacing w:val="-4"/>
                <w:sz w:val="24"/>
                <w:szCs w:val="24"/>
              </w:rPr>
            </w:pPr>
            <w:r w:rsidRPr="001C69F4">
              <w:rPr>
                <w:sz w:val="24"/>
                <w:szCs w:val="24"/>
              </w:rPr>
              <w:t>США</w:t>
            </w: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ind w:left="-57" w:right="-57"/>
              <w:rPr>
                <w:iCs/>
                <w:sz w:val="24"/>
                <w:szCs w:val="24"/>
                <w:lang w:val="en-US"/>
              </w:rPr>
            </w:pPr>
            <w:r w:rsidRPr="001C69F4">
              <w:rPr>
                <w:sz w:val="24"/>
                <w:szCs w:val="24"/>
                <w:lang w:val="en-US"/>
              </w:rPr>
              <w:t>North Star Foundation</w:t>
            </w:r>
            <w:r w:rsidRPr="001C69F4">
              <w:rPr>
                <w:sz w:val="24"/>
                <w:szCs w:val="24"/>
              </w:rPr>
              <w:t xml:space="preserve">, </w:t>
            </w:r>
            <w:r w:rsidRPr="001C69F4">
              <w:rPr>
                <w:sz w:val="24"/>
                <w:szCs w:val="24"/>
                <w:lang w:val="en-US"/>
              </w:rPr>
              <w:t>Inc</w:t>
            </w:r>
          </w:p>
        </w:tc>
        <w:tc>
          <w:tcPr>
            <w:tcW w:w="1800"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lang w:val="ru-RU"/>
              </w:rPr>
            </w:pPr>
            <w:r w:rsidRPr="001C69F4">
              <w:rPr>
                <w:sz w:val="24"/>
                <w:szCs w:val="24"/>
              </w:rPr>
              <w:t xml:space="preserve">Волинський обласний благодійний фонд </w:t>
            </w:r>
            <w:r w:rsidRPr="001C69F4">
              <w:rPr>
                <w:sz w:val="24"/>
                <w:szCs w:val="24"/>
                <w:lang w:val="ru-RU"/>
              </w:rPr>
              <w:t>«</w:t>
            </w:r>
            <w:r w:rsidRPr="001C69F4">
              <w:rPr>
                <w:sz w:val="24"/>
                <w:szCs w:val="24"/>
              </w:rPr>
              <w:t>Добродій</w:t>
            </w:r>
            <w:r w:rsidRPr="001C69F4">
              <w:rPr>
                <w:sz w:val="24"/>
                <w:szCs w:val="24"/>
                <w:lang w:val="ru-RU"/>
              </w:rPr>
              <w:t>»</w:t>
            </w:r>
          </w:p>
          <w:p w:rsidR="00782437" w:rsidRPr="001C69F4" w:rsidRDefault="00782437" w:rsidP="005809D2">
            <w:pPr>
              <w:ind w:left="-57" w:right="-113"/>
              <w:rPr>
                <w:sz w:val="24"/>
                <w:szCs w:val="24"/>
              </w:rPr>
            </w:pPr>
          </w:p>
        </w:tc>
        <w:tc>
          <w:tcPr>
            <w:tcW w:w="108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ЄР368</w:t>
            </w:r>
          </w:p>
          <w:p w:rsidR="00782437" w:rsidRPr="001C69F4" w:rsidRDefault="00782437" w:rsidP="005809D2">
            <w:pPr>
              <w:jc w:val="center"/>
              <w:rPr>
                <w:sz w:val="24"/>
                <w:szCs w:val="24"/>
              </w:rPr>
            </w:pPr>
          </w:p>
          <w:p w:rsidR="00782437" w:rsidRPr="001C69F4" w:rsidRDefault="00782437" w:rsidP="005809D2">
            <w:pPr>
              <w:ind w:left="-57" w:right="-57"/>
              <w:jc w:val="center"/>
              <w:rPr>
                <w:sz w:val="24"/>
                <w:szCs w:val="24"/>
              </w:rPr>
            </w:pP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36959364</w:t>
            </w:r>
          </w:p>
          <w:p w:rsidR="00782437" w:rsidRPr="001C69F4" w:rsidRDefault="00782437" w:rsidP="005809D2">
            <w:pPr>
              <w:ind w:left="-57" w:right="-57"/>
              <w:jc w:val="center"/>
              <w:rPr>
                <w:sz w:val="24"/>
                <w:szCs w:val="24"/>
              </w:rPr>
            </w:pPr>
          </w:p>
        </w:tc>
        <w:tc>
          <w:tcPr>
            <w:tcW w:w="1620" w:type="dxa"/>
            <w:tcBorders>
              <w:top w:val="single" w:sz="4" w:space="0" w:color="auto"/>
              <w:left w:val="nil"/>
              <w:bottom w:val="single" w:sz="4" w:space="0" w:color="auto"/>
              <w:right w:val="single" w:sz="4" w:space="0" w:color="auto"/>
            </w:tcBorders>
          </w:tcPr>
          <w:p w:rsidR="00782437" w:rsidRDefault="00782437" w:rsidP="005809D2">
            <w:pPr>
              <w:rPr>
                <w:sz w:val="24"/>
                <w:szCs w:val="24"/>
              </w:rPr>
            </w:pPr>
            <w:r w:rsidRPr="001C69F4">
              <w:rPr>
                <w:sz w:val="24"/>
                <w:szCs w:val="24"/>
              </w:rPr>
              <w:t xml:space="preserve">43001, </w:t>
            </w:r>
          </w:p>
          <w:p w:rsidR="00782437" w:rsidRDefault="00782437" w:rsidP="005809D2">
            <w:pPr>
              <w:rPr>
                <w:sz w:val="24"/>
                <w:szCs w:val="24"/>
              </w:rPr>
            </w:pPr>
            <w:r>
              <w:rPr>
                <w:sz w:val="24"/>
                <w:szCs w:val="24"/>
              </w:rPr>
              <w:t>м.</w:t>
            </w:r>
            <w:r w:rsidRPr="001C69F4">
              <w:rPr>
                <w:sz w:val="24"/>
                <w:szCs w:val="24"/>
              </w:rPr>
              <w:t>Луцьк,</w:t>
            </w:r>
          </w:p>
          <w:p w:rsidR="00782437" w:rsidRPr="001C69F4" w:rsidRDefault="00782437" w:rsidP="005809D2">
            <w:pPr>
              <w:rPr>
                <w:sz w:val="24"/>
                <w:szCs w:val="24"/>
              </w:rPr>
            </w:pPr>
            <w:r w:rsidRPr="001C69F4">
              <w:rPr>
                <w:sz w:val="24"/>
                <w:szCs w:val="24"/>
              </w:rPr>
              <w:t xml:space="preserve"> вул. Милуська, 1, кв. 2</w:t>
            </w:r>
          </w:p>
          <w:p w:rsidR="00782437" w:rsidRPr="001C69F4" w:rsidRDefault="00782437" w:rsidP="005809D2">
            <w:pPr>
              <w:ind w:left="-57" w:right="-57"/>
              <w:rPr>
                <w:sz w:val="24"/>
                <w:szCs w:val="24"/>
              </w:rPr>
            </w:pPr>
          </w:p>
        </w:tc>
        <w:tc>
          <w:tcPr>
            <w:tcW w:w="3267" w:type="dxa"/>
            <w:tcBorders>
              <w:top w:val="single" w:sz="4" w:space="0" w:color="auto"/>
              <w:left w:val="nil"/>
              <w:bottom w:val="single" w:sz="4" w:space="0" w:color="auto"/>
              <w:right w:val="single" w:sz="4" w:space="0" w:color="auto"/>
            </w:tcBorders>
          </w:tcPr>
          <w:p w:rsidR="00782437" w:rsidRDefault="00782437" w:rsidP="005809D2">
            <w:pPr>
              <w:rPr>
                <w:bCs/>
                <w:sz w:val="24"/>
                <w:szCs w:val="24"/>
              </w:rPr>
            </w:pPr>
            <w:r w:rsidRPr="001C69F4">
              <w:rPr>
                <w:bCs/>
                <w:sz w:val="24"/>
                <w:szCs w:val="24"/>
              </w:rPr>
              <w:t>одяг та взуття б/в</w:t>
            </w:r>
            <w:r>
              <w:rPr>
                <w:bCs/>
                <w:sz w:val="24"/>
                <w:szCs w:val="24"/>
              </w:rPr>
              <w:t>;</w:t>
            </w:r>
          </w:p>
          <w:p w:rsidR="00782437" w:rsidRPr="001C69F4" w:rsidRDefault="00782437" w:rsidP="005809D2">
            <w:pPr>
              <w:rPr>
                <w:bCs/>
                <w:sz w:val="24"/>
                <w:szCs w:val="24"/>
              </w:rPr>
            </w:pPr>
            <w:r w:rsidRPr="001C69F4">
              <w:rPr>
                <w:bCs/>
                <w:sz w:val="24"/>
                <w:szCs w:val="24"/>
              </w:rPr>
              <w:t xml:space="preserve"> </w:t>
            </w:r>
          </w:p>
          <w:p w:rsidR="00782437" w:rsidRPr="001C69F4" w:rsidRDefault="00782437" w:rsidP="005809D2">
            <w:pPr>
              <w:rPr>
                <w:color w:val="FF0000"/>
                <w:sz w:val="24"/>
                <w:szCs w:val="24"/>
              </w:rPr>
            </w:pPr>
            <w:r w:rsidRPr="001C69F4">
              <w:rPr>
                <w:bCs/>
                <w:sz w:val="24"/>
                <w:szCs w:val="24"/>
              </w:rPr>
              <w:t>одяг та взуття нове, іграшки нові</w:t>
            </w:r>
          </w:p>
        </w:tc>
        <w:tc>
          <w:tcPr>
            <w:tcW w:w="851"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2990</w:t>
            </w:r>
          </w:p>
        </w:tc>
        <w:tc>
          <w:tcPr>
            <w:tcW w:w="3118" w:type="dxa"/>
            <w:tcBorders>
              <w:top w:val="single" w:sz="4" w:space="0" w:color="auto"/>
              <w:left w:val="nil"/>
              <w:bottom w:val="single" w:sz="4" w:space="0" w:color="auto"/>
              <w:right w:val="single" w:sz="4" w:space="0" w:color="auto"/>
            </w:tcBorders>
          </w:tcPr>
          <w:p w:rsidR="00782437" w:rsidRDefault="00782437" w:rsidP="0002518D">
            <w:pPr>
              <w:rPr>
                <w:sz w:val="24"/>
                <w:szCs w:val="24"/>
                <w:lang w:val="ru-RU"/>
              </w:rPr>
            </w:pPr>
            <w:r w:rsidRPr="001C69F4">
              <w:rPr>
                <w:sz w:val="24"/>
                <w:szCs w:val="24"/>
              </w:rPr>
              <w:t>заява про визнання гуманітарною допомогою, лист клопотання, дарчий лист від 07</w:t>
            </w:r>
            <w:r>
              <w:rPr>
                <w:sz w:val="24"/>
                <w:szCs w:val="24"/>
              </w:rPr>
              <w:t> вересня 2016 </w:t>
            </w:r>
            <w:r w:rsidRPr="001C69F4">
              <w:rPr>
                <w:sz w:val="24"/>
                <w:szCs w:val="24"/>
              </w:rPr>
              <w:t>р</w:t>
            </w:r>
            <w:r>
              <w:rPr>
                <w:sz w:val="24"/>
                <w:szCs w:val="24"/>
              </w:rPr>
              <w:t>оку</w:t>
            </w:r>
            <w:r w:rsidRPr="001C69F4">
              <w:rPr>
                <w:sz w:val="24"/>
                <w:szCs w:val="24"/>
              </w:rPr>
              <w:t>, інвойс № 0618-728 від 07</w:t>
            </w:r>
            <w:r>
              <w:rPr>
                <w:sz w:val="24"/>
                <w:szCs w:val="24"/>
              </w:rPr>
              <w:t xml:space="preserve"> вересня </w:t>
            </w:r>
            <w:r w:rsidRPr="001C69F4">
              <w:rPr>
                <w:sz w:val="24"/>
                <w:szCs w:val="24"/>
              </w:rPr>
              <w:t>2016</w:t>
            </w:r>
            <w:r>
              <w:rPr>
                <w:sz w:val="24"/>
                <w:szCs w:val="24"/>
              </w:rPr>
              <w:t xml:space="preserve"> року </w:t>
            </w:r>
            <w:r>
              <w:rPr>
                <w:sz w:val="24"/>
                <w:szCs w:val="24"/>
                <w:lang w:val="ru-RU"/>
              </w:rPr>
              <w:t xml:space="preserve"> </w:t>
            </w:r>
            <w:r w:rsidRPr="001C69F4">
              <w:rPr>
                <w:sz w:val="24"/>
                <w:szCs w:val="24"/>
              </w:rPr>
              <w:t>специфікація інвойс №0618-728 07</w:t>
            </w:r>
            <w:r>
              <w:rPr>
                <w:sz w:val="24"/>
                <w:szCs w:val="24"/>
              </w:rPr>
              <w:t xml:space="preserve"> вересня </w:t>
            </w:r>
            <w:r w:rsidRPr="001C69F4">
              <w:rPr>
                <w:sz w:val="24"/>
                <w:szCs w:val="24"/>
              </w:rPr>
              <w:t>2016 р</w:t>
            </w:r>
            <w:r>
              <w:rPr>
                <w:sz w:val="24"/>
                <w:szCs w:val="24"/>
              </w:rPr>
              <w:t>оку</w:t>
            </w:r>
            <w:r w:rsidRPr="001C69F4">
              <w:rPr>
                <w:sz w:val="24"/>
                <w:szCs w:val="24"/>
              </w:rPr>
              <w:t>, сертифікат санітарної інспекції від 07</w:t>
            </w:r>
            <w:r>
              <w:rPr>
                <w:sz w:val="24"/>
                <w:szCs w:val="24"/>
              </w:rPr>
              <w:t xml:space="preserve"> вересня </w:t>
            </w:r>
            <w:r w:rsidRPr="001C69F4">
              <w:rPr>
                <w:sz w:val="24"/>
                <w:szCs w:val="24"/>
              </w:rPr>
              <w:t>2016</w:t>
            </w:r>
            <w:r>
              <w:rPr>
                <w:sz w:val="24"/>
                <w:szCs w:val="24"/>
              </w:rPr>
              <w:t> року</w:t>
            </w:r>
            <w:r w:rsidRPr="001C69F4">
              <w:rPr>
                <w:sz w:val="24"/>
                <w:szCs w:val="24"/>
              </w:rPr>
              <w:t xml:space="preserve">, </w:t>
            </w:r>
            <w:r w:rsidRPr="001C69F4">
              <w:rPr>
                <w:sz w:val="24"/>
                <w:szCs w:val="24"/>
                <w:lang w:val="ru-RU"/>
              </w:rPr>
              <w:t>клопотання набувачів</w:t>
            </w:r>
          </w:p>
          <w:p w:rsidR="00782437" w:rsidRPr="0002518D" w:rsidRDefault="00782437" w:rsidP="0002518D">
            <w:pPr>
              <w:rPr>
                <w:sz w:val="24"/>
                <w:szCs w:val="24"/>
                <w:lang w:val="ru-RU"/>
              </w:rPr>
            </w:pPr>
          </w:p>
        </w:tc>
      </w:tr>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Default="00782437" w:rsidP="00F25697">
            <w:pPr>
              <w:ind w:left="-57" w:right="-57"/>
              <w:jc w:val="center"/>
              <w:rPr>
                <w:sz w:val="24"/>
                <w:szCs w:val="24"/>
              </w:rPr>
            </w:pPr>
            <w:r>
              <w:rPr>
                <w:sz w:val="24"/>
                <w:szCs w:val="24"/>
              </w:rPr>
              <w:t>2.</w:t>
            </w:r>
          </w:p>
          <w:p w:rsidR="00782437" w:rsidRPr="001C69F4" w:rsidRDefault="00782437" w:rsidP="00F25697">
            <w:pPr>
              <w:ind w:left="-57" w:right="-57"/>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5809D2">
            <w:pPr>
              <w:ind w:left="-57" w:right="-57"/>
              <w:rPr>
                <w:sz w:val="24"/>
                <w:szCs w:val="24"/>
              </w:rPr>
            </w:pPr>
            <w:r w:rsidRPr="001C69F4">
              <w:rPr>
                <w:sz w:val="24"/>
                <w:szCs w:val="24"/>
              </w:rPr>
              <w:t>Німеччина</w:t>
            </w: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ind w:left="-57" w:right="-57"/>
              <w:rPr>
                <w:sz w:val="24"/>
                <w:szCs w:val="24"/>
              </w:rPr>
            </w:pPr>
            <w:r w:rsidRPr="001C69F4">
              <w:rPr>
                <w:sz w:val="24"/>
                <w:szCs w:val="24"/>
              </w:rPr>
              <w:t>Акція «Чорно</w:t>
            </w:r>
            <w:r>
              <w:rPr>
                <w:sz w:val="24"/>
                <w:szCs w:val="24"/>
              </w:rPr>
              <w:t>-</w:t>
            </w:r>
            <w:r w:rsidRPr="001C69F4">
              <w:rPr>
                <w:sz w:val="24"/>
                <w:szCs w:val="24"/>
              </w:rPr>
              <w:t>бильська допомога»</w:t>
            </w:r>
          </w:p>
        </w:tc>
        <w:tc>
          <w:tcPr>
            <w:tcW w:w="1800"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rPr>
            </w:pPr>
            <w:r w:rsidRPr="001C69F4">
              <w:rPr>
                <w:sz w:val="24"/>
                <w:szCs w:val="24"/>
              </w:rPr>
              <w:t>Волинське обласне дитяче територіальне медичне об’єднання</w:t>
            </w:r>
          </w:p>
        </w:tc>
        <w:tc>
          <w:tcPr>
            <w:tcW w:w="108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ЄР1054</w:t>
            </w:r>
          </w:p>
          <w:p w:rsidR="00782437" w:rsidRPr="001C69F4" w:rsidRDefault="00782437" w:rsidP="005809D2">
            <w:pPr>
              <w:jc w:val="center"/>
              <w:rPr>
                <w:sz w:val="24"/>
                <w:szCs w:val="24"/>
              </w:rPr>
            </w:pP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21751226</w:t>
            </w:r>
          </w:p>
          <w:p w:rsidR="00782437" w:rsidRPr="001C69F4" w:rsidRDefault="00782437" w:rsidP="005809D2">
            <w:pPr>
              <w:jc w:val="center"/>
              <w:rPr>
                <w:sz w:val="24"/>
                <w:szCs w:val="24"/>
              </w:rPr>
            </w:pPr>
          </w:p>
        </w:tc>
        <w:tc>
          <w:tcPr>
            <w:tcW w:w="1620" w:type="dxa"/>
            <w:tcBorders>
              <w:top w:val="single" w:sz="4" w:space="0" w:color="auto"/>
              <w:left w:val="nil"/>
              <w:bottom w:val="single" w:sz="4" w:space="0" w:color="auto"/>
              <w:right w:val="single" w:sz="4" w:space="0" w:color="auto"/>
            </w:tcBorders>
          </w:tcPr>
          <w:p w:rsidR="00782437" w:rsidRPr="001C69F4" w:rsidRDefault="00782437" w:rsidP="0002518D">
            <w:pPr>
              <w:ind w:right="-57"/>
              <w:rPr>
                <w:sz w:val="24"/>
                <w:szCs w:val="24"/>
              </w:rPr>
            </w:pPr>
            <w:r w:rsidRPr="001C69F4">
              <w:rPr>
                <w:sz w:val="24"/>
                <w:szCs w:val="24"/>
              </w:rPr>
              <w:t xml:space="preserve">43024, </w:t>
            </w:r>
            <w:r>
              <w:rPr>
                <w:sz w:val="24"/>
                <w:szCs w:val="24"/>
              </w:rPr>
              <w:t>м.</w:t>
            </w:r>
            <w:r w:rsidRPr="001C69F4">
              <w:rPr>
                <w:sz w:val="24"/>
                <w:szCs w:val="24"/>
              </w:rPr>
              <w:t xml:space="preserve">Луцьк, </w:t>
            </w:r>
            <w:r w:rsidRPr="001C69F4">
              <w:rPr>
                <w:sz w:val="24"/>
                <w:szCs w:val="24"/>
              </w:rPr>
              <w:br/>
              <w:t>пр. Відродження,</w:t>
            </w:r>
          </w:p>
          <w:p w:rsidR="00782437" w:rsidRPr="001C69F4" w:rsidRDefault="00782437" w:rsidP="005809D2">
            <w:pPr>
              <w:rPr>
                <w:sz w:val="24"/>
                <w:szCs w:val="24"/>
              </w:rPr>
            </w:pPr>
            <w:r w:rsidRPr="001C69F4">
              <w:rPr>
                <w:sz w:val="24"/>
                <w:szCs w:val="24"/>
              </w:rPr>
              <w:t>30</w:t>
            </w:r>
          </w:p>
        </w:tc>
        <w:tc>
          <w:tcPr>
            <w:tcW w:w="3267"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rPr>
            </w:pPr>
            <w:r w:rsidRPr="001C69F4">
              <w:rPr>
                <w:sz w:val="24"/>
                <w:szCs w:val="24"/>
              </w:rPr>
              <w:t xml:space="preserve">мікроскоп </w:t>
            </w:r>
            <w:r w:rsidRPr="001C69F4">
              <w:rPr>
                <w:sz w:val="24"/>
                <w:szCs w:val="24"/>
                <w:lang w:val="en-US"/>
              </w:rPr>
              <w:t>Optics</w:t>
            </w:r>
            <w:r w:rsidRPr="001C69F4">
              <w:rPr>
                <w:sz w:val="24"/>
                <w:szCs w:val="24"/>
                <w:lang w:val="ru-RU"/>
              </w:rPr>
              <w:t xml:space="preserve"> </w:t>
            </w:r>
            <w:r w:rsidRPr="001C69F4">
              <w:rPr>
                <w:sz w:val="24"/>
                <w:szCs w:val="24"/>
                <w:lang w:val="en-US"/>
              </w:rPr>
              <w:t>carrier</w:t>
            </w:r>
            <w:r w:rsidRPr="001C69F4">
              <w:rPr>
                <w:sz w:val="24"/>
                <w:szCs w:val="24"/>
              </w:rPr>
              <w:t xml:space="preserve"> в комплекті, медичне приладдя (мед. окуляри, тонометри) - все нове;</w:t>
            </w:r>
          </w:p>
          <w:p w:rsidR="00782437" w:rsidRPr="001C69F4" w:rsidRDefault="00782437" w:rsidP="005809D2">
            <w:pPr>
              <w:rPr>
                <w:bCs/>
                <w:sz w:val="24"/>
                <w:szCs w:val="24"/>
              </w:rPr>
            </w:pPr>
            <w:r w:rsidRPr="001C69F4">
              <w:rPr>
                <w:sz w:val="24"/>
                <w:szCs w:val="24"/>
              </w:rPr>
              <w:t xml:space="preserve">крісла медичні з колесами , автоклав </w:t>
            </w:r>
            <w:r w:rsidRPr="001C69F4">
              <w:rPr>
                <w:sz w:val="24"/>
                <w:szCs w:val="24"/>
                <w:lang w:val="en-US"/>
              </w:rPr>
              <w:t>Melag</w:t>
            </w:r>
            <w:r w:rsidRPr="001C69F4">
              <w:rPr>
                <w:sz w:val="24"/>
                <w:szCs w:val="24"/>
              </w:rPr>
              <w:t xml:space="preserve"> </w:t>
            </w:r>
            <w:r w:rsidRPr="001C69F4">
              <w:rPr>
                <w:sz w:val="24"/>
                <w:szCs w:val="24"/>
                <w:lang w:val="en-US"/>
              </w:rPr>
              <w:t>Vacuklav</w:t>
            </w:r>
            <w:r w:rsidRPr="001C69F4">
              <w:rPr>
                <w:sz w:val="24"/>
                <w:szCs w:val="24"/>
              </w:rPr>
              <w:t xml:space="preserve"> в комплекті, </w:t>
            </w:r>
            <w:r>
              <w:rPr>
                <w:sz w:val="24"/>
                <w:szCs w:val="24"/>
              </w:rPr>
              <w:t>металеві хірургічні інструменти</w:t>
            </w:r>
            <w:r w:rsidRPr="001C69F4">
              <w:rPr>
                <w:sz w:val="24"/>
                <w:szCs w:val="24"/>
              </w:rPr>
              <w:t xml:space="preserve"> - все б/в</w:t>
            </w:r>
          </w:p>
        </w:tc>
        <w:tc>
          <w:tcPr>
            <w:tcW w:w="851"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rPr>
            </w:pPr>
            <w:r w:rsidRPr="001C69F4">
              <w:rPr>
                <w:sz w:val="24"/>
                <w:szCs w:val="24"/>
              </w:rPr>
              <w:t>1045</w:t>
            </w:r>
          </w:p>
        </w:tc>
        <w:tc>
          <w:tcPr>
            <w:tcW w:w="3118" w:type="dxa"/>
            <w:tcBorders>
              <w:top w:val="single" w:sz="4" w:space="0" w:color="auto"/>
              <w:left w:val="nil"/>
              <w:bottom w:val="single" w:sz="4" w:space="0" w:color="auto"/>
              <w:right w:val="single" w:sz="4" w:space="0" w:color="auto"/>
            </w:tcBorders>
          </w:tcPr>
          <w:p w:rsidR="00782437" w:rsidRPr="001C69F4" w:rsidRDefault="00782437" w:rsidP="0002518D">
            <w:pPr>
              <w:rPr>
                <w:sz w:val="24"/>
                <w:szCs w:val="24"/>
              </w:rPr>
            </w:pPr>
            <w:r w:rsidRPr="001C69F4">
              <w:rPr>
                <w:sz w:val="24"/>
                <w:szCs w:val="24"/>
              </w:rPr>
              <w:t>заява про визнання гуманітарною допомогою, план розподілу, дарчий лист від 30</w:t>
            </w:r>
            <w:r>
              <w:rPr>
                <w:sz w:val="24"/>
                <w:szCs w:val="24"/>
              </w:rPr>
              <w:t> вересня 2016 року, клопотання набувачів</w:t>
            </w:r>
          </w:p>
        </w:tc>
      </w:tr>
    </w:tbl>
    <w:p w:rsidR="00782437" w:rsidRPr="00095342" w:rsidRDefault="00782437">
      <w:pPr>
        <w:rPr>
          <w:sz w:val="24"/>
          <w:szCs w:val="24"/>
        </w:rPr>
      </w:pPr>
      <w:r>
        <w:tab/>
      </w:r>
      <w:r>
        <w:tab/>
      </w:r>
      <w:r>
        <w:tab/>
      </w:r>
      <w:r>
        <w:tab/>
      </w:r>
      <w:r>
        <w:tab/>
      </w:r>
      <w:r>
        <w:tab/>
      </w:r>
      <w:r>
        <w:tab/>
      </w:r>
      <w:r>
        <w:tab/>
      </w:r>
      <w:r>
        <w:tab/>
      </w:r>
      <w:r>
        <w:tab/>
      </w:r>
      <w:r>
        <w:tab/>
      </w:r>
      <w:r>
        <w:tab/>
      </w:r>
      <w:r>
        <w:tab/>
      </w:r>
      <w:r>
        <w:tab/>
      </w:r>
      <w:r>
        <w:tab/>
      </w:r>
      <w:r>
        <w:tab/>
      </w:r>
      <w:r>
        <w:tab/>
      </w:r>
      <w:r>
        <w:tab/>
        <w:t xml:space="preserve">         </w:t>
      </w:r>
      <w:r w:rsidRPr="00095342">
        <w:rPr>
          <w:sz w:val="24"/>
          <w:szCs w:val="24"/>
        </w:rPr>
        <w:t>Продовження переліку</w:t>
      </w:r>
    </w:p>
    <w:p w:rsidR="00782437" w:rsidRPr="00095342" w:rsidRDefault="00782437">
      <w:pPr>
        <w:rPr>
          <w:sz w:val="10"/>
          <w:szCs w:val="10"/>
        </w:rPr>
      </w:pPr>
    </w:p>
    <w:tbl>
      <w:tblPr>
        <w:tblW w:w="15876" w:type="dxa"/>
        <w:tblInd w:w="-72" w:type="dxa"/>
        <w:tblLayout w:type="fixed"/>
        <w:tblLook w:val="0000"/>
      </w:tblPr>
      <w:tblGrid>
        <w:gridCol w:w="540"/>
        <w:gridCol w:w="1080"/>
        <w:gridCol w:w="1260"/>
        <w:gridCol w:w="1800"/>
        <w:gridCol w:w="1080"/>
        <w:gridCol w:w="1260"/>
        <w:gridCol w:w="1620"/>
        <w:gridCol w:w="3267"/>
        <w:gridCol w:w="851"/>
        <w:gridCol w:w="3118"/>
      </w:tblGrid>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Default="00782437" w:rsidP="0002518D">
            <w:pPr>
              <w:ind w:left="-57" w:right="-57"/>
              <w:jc w:val="center"/>
              <w:rPr>
                <w:sz w:val="24"/>
                <w:szCs w:val="24"/>
              </w:rPr>
            </w:pPr>
            <w:r>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02518D">
            <w:pPr>
              <w:ind w:left="-57" w:right="-57"/>
              <w:jc w:val="center"/>
              <w:rPr>
                <w:sz w:val="24"/>
                <w:szCs w:val="24"/>
              </w:rPr>
            </w:pPr>
            <w:r>
              <w:rPr>
                <w:sz w:val="24"/>
                <w:szCs w:val="24"/>
              </w:rPr>
              <w:t>2</w:t>
            </w:r>
          </w:p>
        </w:tc>
        <w:tc>
          <w:tcPr>
            <w:tcW w:w="1260" w:type="dxa"/>
            <w:tcBorders>
              <w:top w:val="single" w:sz="4" w:space="0" w:color="auto"/>
              <w:left w:val="nil"/>
              <w:bottom w:val="single" w:sz="4" w:space="0" w:color="auto"/>
              <w:right w:val="single" w:sz="4" w:space="0" w:color="auto"/>
            </w:tcBorders>
          </w:tcPr>
          <w:p w:rsidR="00782437" w:rsidRPr="001C69F4" w:rsidRDefault="00782437" w:rsidP="0002518D">
            <w:pPr>
              <w:ind w:left="-57" w:right="-57"/>
              <w:jc w:val="center"/>
              <w:rPr>
                <w:sz w:val="24"/>
                <w:szCs w:val="24"/>
              </w:rPr>
            </w:pPr>
            <w:r>
              <w:rPr>
                <w:sz w:val="24"/>
                <w:szCs w:val="24"/>
              </w:rPr>
              <w:t>3</w:t>
            </w:r>
          </w:p>
        </w:tc>
        <w:tc>
          <w:tcPr>
            <w:tcW w:w="1800" w:type="dxa"/>
            <w:tcBorders>
              <w:top w:val="single" w:sz="4" w:space="0" w:color="auto"/>
              <w:left w:val="nil"/>
              <w:bottom w:val="single" w:sz="4" w:space="0" w:color="auto"/>
              <w:right w:val="single" w:sz="4" w:space="0" w:color="auto"/>
            </w:tcBorders>
          </w:tcPr>
          <w:p w:rsidR="00782437" w:rsidRPr="001C69F4" w:rsidRDefault="00782437" w:rsidP="0002518D">
            <w:pPr>
              <w:jc w:val="center"/>
              <w:rPr>
                <w:sz w:val="24"/>
                <w:szCs w:val="24"/>
              </w:rPr>
            </w:pPr>
            <w:r>
              <w:rPr>
                <w:sz w:val="24"/>
                <w:szCs w:val="24"/>
              </w:rPr>
              <w:t>4</w:t>
            </w:r>
          </w:p>
        </w:tc>
        <w:tc>
          <w:tcPr>
            <w:tcW w:w="1080" w:type="dxa"/>
            <w:tcBorders>
              <w:top w:val="single" w:sz="4" w:space="0" w:color="auto"/>
              <w:left w:val="nil"/>
              <w:bottom w:val="single" w:sz="4" w:space="0" w:color="auto"/>
              <w:right w:val="single" w:sz="4" w:space="0" w:color="auto"/>
            </w:tcBorders>
          </w:tcPr>
          <w:p w:rsidR="00782437" w:rsidRPr="001C69F4" w:rsidRDefault="00782437" w:rsidP="0002518D">
            <w:pPr>
              <w:jc w:val="center"/>
              <w:rPr>
                <w:sz w:val="24"/>
                <w:szCs w:val="24"/>
              </w:rPr>
            </w:pPr>
            <w:r>
              <w:rPr>
                <w:sz w:val="24"/>
                <w:szCs w:val="24"/>
              </w:rPr>
              <w:t>5</w:t>
            </w:r>
          </w:p>
        </w:tc>
        <w:tc>
          <w:tcPr>
            <w:tcW w:w="1260" w:type="dxa"/>
            <w:tcBorders>
              <w:top w:val="single" w:sz="4" w:space="0" w:color="auto"/>
              <w:left w:val="nil"/>
              <w:bottom w:val="single" w:sz="4" w:space="0" w:color="auto"/>
              <w:right w:val="single" w:sz="4" w:space="0" w:color="auto"/>
            </w:tcBorders>
          </w:tcPr>
          <w:p w:rsidR="00782437" w:rsidRPr="001C69F4" w:rsidRDefault="00782437" w:rsidP="0002518D">
            <w:pPr>
              <w:jc w:val="center"/>
              <w:rPr>
                <w:sz w:val="24"/>
                <w:szCs w:val="24"/>
              </w:rPr>
            </w:pPr>
            <w:r>
              <w:rPr>
                <w:sz w:val="24"/>
                <w:szCs w:val="24"/>
              </w:rPr>
              <w:t>6</w:t>
            </w:r>
          </w:p>
        </w:tc>
        <w:tc>
          <w:tcPr>
            <w:tcW w:w="1620" w:type="dxa"/>
            <w:tcBorders>
              <w:top w:val="single" w:sz="4" w:space="0" w:color="auto"/>
              <w:left w:val="nil"/>
              <w:bottom w:val="single" w:sz="4" w:space="0" w:color="auto"/>
              <w:right w:val="single" w:sz="4" w:space="0" w:color="auto"/>
            </w:tcBorders>
          </w:tcPr>
          <w:p w:rsidR="00782437" w:rsidRPr="001C69F4" w:rsidRDefault="00782437" w:rsidP="0002518D">
            <w:pPr>
              <w:ind w:right="-57"/>
              <w:jc w:val="center"/>
              <w:rPr>
                <w:sz w:val="24"/>
                <w:szCs w:val="24"/>
              </w:rPr>
            </w:pPr>
            <w:r>
              <w:rPr>
                <w:sz w:val="24"/>
                <w:szCs w:val="24"/>
              </w:rPr>
              <w:t>7</w:t>
            </w:r>
          </w:p>
        </w:tc>
        <w:tc>
          <w:tcPr>
            <w:tcW w:w="3267" w:type="dxa"/>
            <w:tcBorders>
              <w:top w:val="single" w:sz="4" w:space="0" w:color="auto"/>
              <w:left w:val="nil"/>
              <w:bottom w:val="single" w:sz="4" w:space="0" w:color="auto"/>
              <w:right w:val="single" w:sz="4" w:space="0" w:color="auto"/>
            </w:tcBorders>
          </w:tcPr>
          <w:p w:rsidR="00782437" w:rsidRPr="001C69F4" w:rsidRDefault="00782437" w:rsidP="0002518D">
            <w:pPr>
              <w:jc w:val="center"/>
              <w:rPr>
                <w:sz w:val="24"/>
                <w:szCs w:val="24"/>
              </w:rPr>
            </w:pPr>
            <w:r>
              <w:rPr>
                <w:sz w:val="24"/>
                <w:szCs w:val="24"/>
              </w:rPr>
              <w:t>8</w:t>
            </w:r>
          </w:p>
        </w:tc>
        <w:tc>
          <w:tcPr>
            <w:tcW w:w="851" w:type="dxa"/>
            <w:tcBorders>
              <w:top w:val="single" w:sz="4" w:space="0" w:color="auto"/>
              <w:left w:val="nil"/>
              <w:bottom w:val="single" w:sz="4" w:space="0" w:color="auto"/>
              <w:right w:val="single" w:sz="4" w:space="0" w:color="auto"/>
            </w:tcBorders>
          </w:tcPr>
          <w:p w:rsidR="00782437" w:rsidRPr="001C69F4" w:rsidRDefault="00782437" w:rsidP="0002518D">
            <w:pPr>
              <w:jc w:val="center"/>
              <w:rPr>
                <w:sz w:val="24"/>
                <w:szCs w:val="24"/>
              </w:rPr>
            </w:pPr>
            <w:r>
              <w:rPr>
                <w:sz w:val="24"/>
                <w:szCs w:val="24"/>
              </w:rPr>
              <w:t>9</w:t>
            </w:r>
          </w:p>
        </w:tc>
        <w:tc>
          <w:tcPr>
            <w:tcW w:w="3118" w:type="dxa"/>
            <w:tcBorders>
              <w:top w:val="single" w:sz="4" w:space="0" w:color="auto"/>
              <w:left w:val="nil"/>
              <w:bottom w:val="single" w:sz="4" w:space="0" w:color="auto"/>
              <w:right w:val="single" w:sz="4" w:space="0" w:color="auto"/>
            </w:tcBorders>
          </w:tcPr>
          <w:p w:rsidR="00782437" w:rsidRPr="001C69F4" w:rsidRDefault="00782437" w:rsidP="0002518D">
            <w:pPr>
              <w:jc w:val="center"/>
              <w:rPr>
                <w:sz w:val="24"/>
                <w:szCs w:val="24"/>
              </w:rPr>
            </w:pPr>
            <w:r>
              <w:rPr>
                <w:sz w:val="24"/>
                <w:szCs w:val="24"/>
              </w:rPr>
              <w:t>10</w:t>
            </w:r>
          </w:p>
        </w:tc>
      </w:tr>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Pr="001C69F4" w:rsidRDefault="00782437" w:rsidP="00F25697">
            <w:pPr>
              <w:ind w:left="-57" w:right="-57"/>
              <w:jc w:val="center"/>
              <w:rPr>
                <w:sz w:val="24"/>
                <w:szCs w:val="24"/>
              </w:rPr>
            </w:pPr>
            <w:r>
              <w:rPr>
                <w:sz w:val="24"/>
                <w:szCs w:val="24"/>
              </w:rPr>
              <w:t>3.</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5809D2">
            <w:pPr>
              <w:ind w:left="-57" w:right="-57"/>
              <w:rPr>
                <w:sz w:val="24"/>
                <w:szCs w:val="24"/>
              </w:rPr>
            </w:pPr>
            <w:r w:rsidRPr="001C69F4">
              <w:rPr>
                <w:sz w:val="24"/>
                <w:szCs w:val="24"/>
              </w:rPr>
              <w:t>Німеччина</w:t>
            </w: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ind w:left="-57" w:right="-57"/>
              <w:rPr>
                <w:sz w:val="24"/>
                <w:szCs w:val="24"/>
              </w:rPr>
            </w:pPr>
            <w:r w:rsidRPr="001C69F4">
              <w:rPr>
                <w:sz w:val="24"/>
                <w:szCs w:val="24"/>
              </w:rPr>
              <w:t>«</w:t>
            </w:r>
            <w:r w:rsidRPr="001C69F4">
              <w:rPr>
                <w:sz w:val="24"/>
                <w:szCs w:val="24"/>
                <w:lang w:val="en-US"/>
              </w:rPr>
              <w:t>Herz fur die Ukraine e.V.</w:t>
            </w:r>
            <w:r w:rsidRPr="001C69F4">
              <w:rPr>
                <w:sz w:val="24"/>
                <w:szCs w:val="24"/>
              </w:rPr>
              <w:t>»</w:t>
            </w:r>
          </w:p>
        </w:tc>
        <w:tc>
          <w:tcPr>
            <w:tcW w:w="1800"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rPr>
            </w:pPr>
            <w:r>
              <w:rPr>
                <w:sz w:val="24"/>
                <w:szCs w:val="24"/>
              </w:rPr>
              <w:t>б</w:t>
            </w:r>
            <w:r w:rsidRPr="001C69F4">
              <w:rPr>
                <w:sz w:val="24"/>
                <w:szCs w:val="24"/>
              </w:rPr>
              <w:t>лагодійна організація «Благодійний фонд «Серце для України»</w:t>
            </w:r>
          </w:p>
        </w:tc>
        <w:tc>
          <w:tcPr>
            <w:tcW w:w="108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ЄР988</w:t>
            </w:r>
          </w:p>
          <w:p w:rsidR="00782437" w:rsidRPr="001C69F4" w:rsidRDefault="00782437" w:rsidP="005809D2">
            <w:pPr>
              <w:jc w:val="center"/>
              <w:rPr>
                <w:sz w:val="24"/>
                <w:szCs w:val="24"/>
              </w:rPr>
            </w:pP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40293005</w:t>
            </w:r>
          </w:p>
          <w:p w:rsidR="00782437" w:rsidRPr="001C69F4" w:rsidRDefault="00782437" w:rsidP="005809D2">
            <w:pPr>
              <w:jc w:val="center"/>
              <w:rPr>
                <w:sz w:val="24"/>
                <w:szCs w:val="24"/>
              </w:rPr>
            </w:pPr>
          </w:p>
        </w:tc>
        <w:tc>
          <w:tcPr>
            <w:tcW w:w="1620" w:type="dxa"/>
            <w:tcBorders>
              <w:top w:val="single" w:sz="4" w:space="0" w:color="auto"/>
              <w:left w:val="nil"/>
              <w:bottom w:val="single" w:sz="4" w:space="0" w:color="auto"/>
              <w:right w:val="single" w:sz="4" w:space="0" w:color="auto"/>
            </w:tcBorders>
          </w:tcPr>
          <w:p w:rsidR="00782437" w:rsidRDefault="00782437" w:rsidP="005809D2">
            <w:pPr>
              <w:rPr>
                <w:sz w:val="24"/>
                <w:szCs w:val="24"/>
              </w:rPr>
            </w:pPr>
            <w:r w:rsidRPr="001C69F4">
              <w:rPr>
                <w:sz w:val="24"/>
                <w:szCs w:val="24"/>
              </w:rPr>
              <w:t xml:space="preserve">43006, </w:t>
            </w:r>
          </w:p>
          <w:p w:rsidR="00782437" w:rsidRDefault="00782437" w:rsidP="005809D2">
            <w:pPr>
              <w:rPr>
                <w:sz w:val="24"/>
                <w:szCs w:val="24"/>
              </w:rPr>
            </w:pPr>
            <w:r>
              <w:rPr>
                <w:sz w:val="24"/>
                <w:szCs w:val="24"/>
              </w:rPr>
              <w:t>м.</w:t>
            </w:r>
            <w:r w:rsidRPr="001C69F4">
              <w:rPr>
                <w:sz w:val="24"/>
                <w:szCs w:val="24"/>
              </w:rPr>
              <w:t xml:space="preserve">Луцьк, </w:t>
            </w:r>
          </w:p>
          <w:p w:rsidR="00782437" w:rsidRPr="001C69F4" w:rsidRDefault="00782437" w:rsidP="005809D2">
            <w:pPr>
              <w:rPr>
                <w:sz w:val="24"/>
                <w:szCs w:val="24"/>
              </w:rPr>
            </w:pPr>
            <w:r w:rsidRPr="001C69F4">
              <w:rPr>
                <w:sz w:val="24"/>
                <w:szCs w:val="24"/>
              </w:rPr>
              <w:t xml:space="preserve">вул. </w:t>
            </w:r>
            <w:r w:rsidRPr="0002518D">
              <w:rPr>
                <w:spacing w:val="-6"/>
                <w:sz w:val="24"/>
                <w:szCs w:val="24"/>
              </w:rPr>
              <w:t>Ціолков</w:t>
            </w:r>
            <w:r>
              <w:rPr>
                <w:spacing w:val="-6"/>
                <w:sz w:val="24"/>
                <w:szCs w:val="24"/>
              </w:rPr>
              <w:t>-</w:t>
            </w:r>
            <w:r w:rsidRPr="0002518D">
              <w:rPr>
                <w:spacing w:val="-6"/>
                <w:sz w:val="24"/>
                <w:szCs w:val="24"/>
              </w:rPr>
              <w:t>ського,</w:t>
            </w:r>
            <w:r w:rsidRPr="001C69F4">
              <w:rPr>
                <w:sz w:val="24"/>
                <w:szCs w:val="24"/>
              </w:rPr>
              <w:t xml:space="preserve"> 17</w:t>
            </w:r>
          </w:p>
          <w:p w:rsidR="00782437" w:rsidRPr="001C69F4" w:rsidRDefault="00782437" w:rsidP="005809D2">
            <w:pPr>
              <w:rPr>
                <w:sz w:val="24"/>
                <w:szCs w:val="24"/>
              </w:rPr>
            </w:pPr>
          </w:p>
        </w:tc>
        <w:tc>
          <w:tcPr>
            <w:tcW w:w="3267" w:type="dxa"/>
            <w:tcBorders>
              <w:top w:val="single" w:sz="4" w:space="0" w:color="auto"/>
              <w:left w:val="nil"/>
              <w:bottom w:val="single" w:sz="4" w:space="0" w:color="auto"/>
              <w:right w:val="single" w:sz="4" w:space="0" w:color="auto"/>
            </w:tcBorders>
          </w:tcPr>
          <w:p w:rsidR="00782437" w:rsidRPr="001C69F4" w:rsidRDefault="00782437" w:rsidP="005809D2">
            <w:pPr>
              <w:rPr>
                <w:rFonts w:eastAsia="PMingLiU"/>
                <w:sz w:val="24"/>
                <w:szCs w:val="24"/>
                <w:lang w:eastAsia="zh-TW"/>
              </w:rPr>
            </w:pPr>
            <w:r>
              <w:rPr>
                <w:rFonts w:eastAsia="PMingLiU"/>
                <w:sz w:val="24"/>
                <w:szCs w:val="24"/>
                <w:lang w:eastAsia="zh-TW"/>
              </w:rPr>
              <w:t>т</w:t>
            </w:r>
            <w:r w:rsidRPr="001C69F4">
              <w:rPr>
                <w:rFonts w:eastAsia="PMingLiU"/>
                <w:sz w:val="24"/>
                <w:szCs w:val="24"/>
                <w:lang w:eastAsia="zh-TW"/>
              </w:rPr>
              <w:t xml:space="preserve">рахеальні трубки для інубації, кріплення для катетера, хірургічні шапки, інфузомати, шприци-перфузори, гіпсова лонгета </w:t>
            </w:r>
            <w:r w:rsidRPr="001C69F4">
              <w:rPr>
                <w:rFonts w:eastAsia="PMingLiU"/>
                <w:sz w:val="24"/>
                <w:szCs w:val="24"/>
                <w:lang w:val="ru-RU" w:eastAsia="zh-TW"/>
              </w:rPr>
              <w:t>Plastrona</w:t>
            </w:r>
            <w:r w:rsidRPr="001C69F4">
              <w:rPr>
                <w:rFonts w:eastAsia="PMingLiU"/>
                <w:sz w:val="24"/>
                <w:szCs w:val="24"/>
                <w:lang w:eastAsia="zh-TW"/>
              </w:rPr>
              <w:t xml:space="preserve">, гастродуоенальні трубки, підкладочні бинти, небулізатор, операційні простині, операційні шапочки, мобілізуючий матеріал, </w:t>
            </w:r>
            <w:r w:rsidRPr="001C69F4">
              <w:rPr>
                <w:rStyle w:val="Absatz-Standardschriftart"/>
                <w:rFonts w:eastAsia="PMingLiU"/>
                <w:sz w:val="24"/>
                <w:szCs w:val="24"/>
                <w:lang w:eastAsia="zh-TW"/>
              </w:rPr>
              <w:t xml:space="preserve">перфузорна інфузійна магістраль, </w:t>
            </w:r>
            <w:r w:rsidRPr="001C69F4">
              <w:rPr>
                <w:rFonts w:eastAsia="PMingLiU"/>
                <w:sz w:val="24"/>
                <w:szCs w:val="24"/>
                <w:lang w:eastAsia="zh-TW"/>
              </w:rPr>
              <w:t xml:space="preserve">вертикальний ізоляційний набір, фільтр для дихальної системи, </w:t>
            </w:r>
            <w:r w:rsidRPr="00DD68F8">
              <w:rPr>
                <w:rFonts w:eastAsia="PMingLiU"/>
                <w:spacing w:val="-6"/>
                <w:sz w:val="24"/>
                <w:szCs w:val="24"/>
                <w:lang w:eastAsia="zh-TW"/>
              </w:rPr>
              <w:t xml:space="preserve">редодрейнаж 500 мм, </w:t>
            </w:r>
            <w:r w:rsidRPr="001C69F4">
              <w:rPr>
                <w:rStyle w:val="Absatz-Standardschriftart"/>
                <w:rFonts w:eastAsia="PMingLiU"/>
                <w:sz w:val="24"/>
                <w:szCs w:val="24"/>
                <w:lang w:eastAsia="zh-TW"/>
              </w:rPr>
              <w:t xml:space="preserve">трансобтуратори, маски, </w:t>
            </w:r>
            <w:r w:rsidRPr="001C69F4">
              <w:rPr>
                <w:rFonts w:eastAsia="PMingLiU"/>
                <w:sz w:val="24"/>
                <w:szCs w:val="24"/>
                <w:lang w:eastAsia="zh-TW"/>
              </w:rPr>
              <w:t xml:space="preserve">монарк трансобтуратор, </w:t>
            </w:r>
            <w:r w:rsidRPr="001C69F4">
              <w:rPr>
                <w:rStyle w:val="Absatz-Standardschriftart"/>
                <w:rFonts w:eastAsia="PMingLiU"/>
                <w:sz w:val="24"/>
                <w:szCs w:val="24"/>
                <w:lang w:eastAsia="zh-TW"/>
              </w:rPr>
              <w:t xml:space="preserve">універсальні бинти, </w:t>
            </w:r>
            <w:r w:rsidRPr="001C69F4">
              <w:rPr>
                <w:rFonts w:eastAsia="PMingLiU"/>
                <w:sz w:val="24"/>
                <w:szCs w:val="24"/>
                <w:lang w:eastAsia="zh-TW"/>
              </w:rPr>
              <w:t>одіяло для врегулювання температури тіла, колінна простиня для артроскопії,</w:t>
            </w:r>
          </w:p>
          <w:p w:rsidR="00782437" w:rsidRPr="00DD68F8" w:rsidRDefault="00782437" w:rsidP="00DD68F8">
            <w:pPr>
              <w:pStyle w:val="Standard"/>
              <w:spacing w:line="276" w:lineRule="auto"/>
              <w:rPr>
                <w:rFonts w:eastAsia="PMingLiU" w:cs="Times New Roman"/>
                <w:lang w:val="uk-UA" w:eastAsia="zh-TW"/>
              </w:rPr>
            </w:pPr>
            <w:r w:rsidRPr="001C69F4">
              <w:t xml:space="preserve">марлеві тампони, шприци, сечовий катетер для провідника, дих. анестезіол. контур, захисні простинь+фолія, </w:t>
            </w:r>
            <w:r w:rsidRPr="001C69F4">
              <w:rPr>
                <w:rStyle w:val="Absatz-Standardschriftart"/>
                <w:rFonts w:eastAsia="PMingLiU" w:cs="Times New Roman"/>
                <w:lang w:val="uk-UA" w:eastAsia="zh-TW"/>
              </w:rPr>
              <w:t>еластичні бинти</w:t>
            </w:r>
            <w:r w:rsidRPr="001C69F4">
              <w:rPr>
                <w:rStyle w:val="Absatz-Standardschriftart"/>
                <w:rFonts w:eastAsia="PMingLiU" w:cs="Times New Roman"/>
                <w:lang w:eastAsia="zh-TW"/>
              </w:rPr>
              <w:t xml:space="preserve">, </w:t>
            </w:r>
            <w:r w:rsidRPr="001C69F4">
              <w:rPr>
                <w:rStyle w:val="Absatz-Standardschriftart"/>
                <w:rFonts w:eastAsia="PMingLiU" w:cs="Times New Roman"/>
                <w:lang w:val="uk-UA" w:eastAsia="zh-TW"/>
              </w:rPr>
              <w:t xml:space="preserve">марля для тампонади черевної порожнини, </w:t>
            </w:r>
            <w:r w:rsidRPr="001C69F4">
              <w:rPr>
                <w:rStyle w:val="Absatz-Standardschriftart"/>
                <w:rFonts w:eastAsia="PMingLiU" w:cs="Times New Roman"/>
                <w:lang w:eastAsia="zh-TW"/>
              </w:rPr>
              <w:t xml:space="preserve">гіпсові лонгети, </w:t>
            </w:r>
            <w:r w:rsidRPr="001C69F4">
              <w:rPr>
                <w:rStyle w:val="Absatz-Standardschriftart"/>
                <w:rFonts w:eastAsia="PMingLiU" w:cs="Times New Roman"/>
                <w:lang w:val="uk-UA" w:eastAsia="zh-TW"/>
              </w:rPr>
              <w:t>дрейнажні системи</w:t>
            </w:r>
            <w:r w:rsidRPr="001C69F4">
              <w:rPr>
                <w:rStyle w:val="Absatz-Standardschriftart"/>
                <w:rFonts w:eastAsia="PMingLiU" w:cs="Times New Roman"/>
                <w:lang w:eastAsia="zh-TW"/>
              </w:rPr>
              <w:t xml:space="preserve">, </w:t>
            </w:r>
            <w:r w:rsidRPr="001C69F4">
              <w:rPr>
                <w:rStyle w:val="Absatz-Standardschriftart"/>
                <w:rFonts w:eastAsia="PMingLiU" w:cs="Times New Roman"/>
                <w:lang w:val="uk-UA" w:eastAsia="zh-TW"/>
              </w:rPr>
              <w:t xml:space="preserve">екофлак-інфузійний розчин, </w:t>
            </w:r>
          </w:p>
        </w:tc>
        <w:tc>
          <w:tcPr>
            <w:tcW w:w="851"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990</w:t>
            </w:r>
          </w:p>
        </w:tc>
        <w:tc>
          <w:tcPr>
            <w:tcW w:w="3118" w:type="dxa"/>
            <w:tcBorders>
              <w:top w:val="single" w:sz="4" w:space="0" w:color="auto"/>
              <w:left w:val="nil"/>
              <w:bottom w:val="single" w:sz="4" w:space="0" w:color="auto"/>
              <w:right w:val="single" w:sz="4" w:space="0" w:color="auto"/>
            </w:tcBorders>
          </w:tcPr>
          <w:p w:rsidR="00782437" w:rsidRPr="001C69F4" w:rsidRDefault="00782437" w:rsidP="0002518D">
            <w:pPr>
              <w:rPr>
                <w:sz w:val="24"/>
                <w:szCs w:val="24"/>
              </w:rPr>
            </w:pPr>
            <w:r w:rsidRPr="001C69F4">
              <w:rPr>
                <w:sz w:val="24"/>
                <w:szCs w:val="24"/>
              </w:rPr>
              <w:t>заява про визнання гуманітарною допомогою, план розподілу вантажу від 04.09.2016 р., дарчий лист від 30.05.2016 р., лист розяснення від 20.09.2016 р., проформа від 30.05.2016 р., митна декларація від 10.07.2016 р., клопотання набувача</w:t>
            </w:r>
          </w:p>
        </w:tc>
      </w:tr>
    </w:tbl>
    <w:p w:rsidR="00782437" w:rsidRDefault="00782437">
      <w:pPr>
        <w:rPr>
          <w:sz w:val="24"/>
          <w:szCs w:val="24"/>
        </w:rPr>
      </w:pPr>
      <w:r>
        <w:tab/>
      </w:r>
      <w:r>
        <w:tab/>
      </w:r>
      <w:r>
        <w:tab/>
      </w:r>
      <w:r>
        <w:tab/>
      </w:r>
      <w:r>
        <w:tab/>
      </w:r>
      <w:r>
        <w:tab/>
      </w:r>
      <w:r>
        <w:tab/>
      </w:r>
      <w:r>
        <w:tab/>
      </w:r>
      <w:r>
        <w:tab/>
      </w:r>
      <w:r>
        <w:tab/>
      </w:r>
      <w:r>
        <w:tab/>
      </w:r>
      <w:r>
        <w:tab/>
      </w:r>
      <w:r>
        <w:tab/>
      </w:r>
      <w:r>
        <w:tab/>
      </w:r>
      <w:r>
        <w:tab/>
      </w:r>
      <w:r>
        <w:tab/>
      </w:r>
      <w:r>
        <w:tab/>
      </w:r>
      <w:r>
        <w:tab/>
      </w:r>
      <w:r w:rsidRPr="00095342">
        <w:rPr>
          <w:sz w:val="24"/>
          <w:szCs w:val="24"/>
        </w:rPr>
        <w:t>Продовження переліку</w:t>
      </w:r>
    </w:p>
    <w:p w:rsidR="00782437" w:rsidRPr="00DD68F8" w:rsidRDefault="00782437">
      <w:pPr>
        <w:rPr>
          <w:sz w:val="10"/>
          <w:szCs w:val="10"/>
        </w:rPr>
      </w:pPr>
    </w:p>
    <w:tbl>
      <w:tblPr>
        <w:tblW w:w="15876" w:type="dxa"/>
        <w:tblInd w:w="-72" w:type="dxa"/>
        <w:tblLayout w:type="fixed"/>
        <w:tblLook w:val="0000"/>
      </w:tblPr>
      <w:tblGrid>
        <w:gridCol w:w="540"/>
        <w:gridCol w:w="1080"/>
        <w:gridCol w:w="1260"/>
        <w:gridCol w:w="1800"/>
        <w:gridCol w:w="1080"/>
        <w:gridCol w:w="1260"/>
        <w:gridCol w:w="1620"/>
        <w:gridCol w:w="3267"/>
        <w:gridCol w:w="851"/>
        <w:gridCol w:w="3118"/>
      </w:tblGrid>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Default="00782437" w:rsidP="009B237D">
            <w:pPr>
              <w:ind w:left="-57" w:right="-57"/>
              <w:jc w:val="center"/>
              <w:rPr>
                <w:sz w:val="24"/>
                <w:szCs w:val="24"/>
              </w:rPr>
            </w:pPr>
            <w:r>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9B237D">
            <w:pPr>
              <w:ind w:left="-57" w:right="-57"/>
              <w:jc w:val="center"/>
              <w:rPr>
                <w:sz w:val="24"/>
                <w:szCs w:val="24"/>
              </w:rPr>
            </w:pPr>
            <w:r>
              <w:rPr>
                <w:sz w:val="24"/>
                <w:szCs w:val="24"/>
              </w:rPr>
              <w:t>2</w:t>
            </w:r>
          </w:p>
        </w:tc>
        <w:tc>
          <w:tcPr>
            <w:tcW w:w="1260" w:type="dxa"/>
            <w:tcBorders>
              <w:top w:val="single" w:sz="4" w:space="0" w:color="auto"/>
              <w:left w:val="nil"/>
              <w:bottom w:val="single" w:sz="4" w:space="0" w:color="auto"/>
              <w:right w:val="single" w:sz="4" w:space="0" w:color="auto"/>
            </w:tcBorders>
          </w:tcPr>
          <w:p w:rsidR="00782437" w:rsidRPr="001C69F4" w:rsidRDefault="00782437" w:rsidP="009B237D">
            <w:pPr>
              <w:ind w:left="-57" w:right="-57"/>
              <w:jc w:val="center"/>
              <w:rPr>
                <w:sz w:val="24"/>
                <w:szCs w:val="24"/>
              </w:rPr>
            </w:pPr>
            <w:r>
              <w:rPr>
                <w:sz w:val="24"/>
                <w:szCs w:val="24"/>
              </w:rPr>
              <w:t>3</w:t>
            </w:r>
          </w:p>
        </w:tc>
        <w:tc>
          <w:tcPr>
            <w:tcW w:w="1800"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4</w:t>
            </w:r>
          </w:p>
        </w:tc>
        <w:tc>
          <w:tcPr>
            <w:tcW w:w="1080"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5</w:t>
            </w:r>
          </w:p>
        </w:tc>
        <w:tc>
          <w:tcPr>
            <w:tcW w:w="1260"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6</w:t>
            </w:r>
          </w:p>
        </w:tc>
        <w:tc>
          <w:tcPr>
            <w:tcW w:w="1620" w:type="dxa"/>
            <w:tcBorders>
              <w:top w:val="single" w:sz="4" w:space="0" w:color="auto"/>
              <w:left w:val="nil"/>
              <w:bottom w:val="single" w:sz="4" w:space="0" w:color="auto"/>
              <w:right w:val="single" w:sz="4" w:space="0" w:color="auto"/>
            </w:tcBorders>
          </w:tcPr>
          <w:p w:rsidR="00782437" w:rsidRPr="001C69F4" w:rsidRDefault="00782437" w:rsidP="009B237D">
            <w:pPr>
              <w:ind w:right="-57"/>
              <w:jc w:val="center"/>
              <w:rPr>
                <w:sz w:val="24"/>
                <w:szCs w:val="24"/>
              </w:rPr>
            </w:pPr>
            <w:r>
              <w:rPr>
                <w:sz w:val="24"/>
                <w:szCs w:val="24"/>
              </w:rPr>
              <w:t>7</w:t>
            </w:r>
          </w:p>
        </w:tc>
        <w:tc>
          <w:tcPr>
            <w:tcW w:w="3267"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8</w:t>
            </w:r>
          </w:p>
        </w:tc>
        <w:tc>
          <w:tcPr>
            <w:tcW w:w="851"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9</w:t>
            </w:r>
          </w:p>
        </w:tc>
        <w:tc>
          <w:tcPr>
            <w:tcW w:w="3118"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10</w:t>
            </w:r>
          </w:p>
        </w:tc>
      </w:tr>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Default="00782437" w:rsidP="009B237D">
            <w:pPr>
              <w:ind w:left="-57" w:right="-57"/>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82437" w:rsidRDefault="00782437" w:rsidP="009B237D">
            <w:pPr>
              <w:ind w:left="-57" w:right="-57"/>
              <w:jc w:val="center"/>
              <w:rPr>
                <w:sz w:val="24"/>
                <w:szCs w:val="24"/>
              </w:rPr>
            </w:pPr>
          </w:p>
        </w:tc>
        <w:tc>
          <w:tcPr>
            <w:tcW w:w="1260" w:type="dxa"/>
            <w:tcBorders>
              <w:top w:val="single" w:sz="4" w:space="0" w:color="auto"/>
              <w:left w:val="nil"/>
              <w:bottom w:val="single" w:sz="4" w:space="0" w:color="auto"/>
              <w:right w:val="single" w:sz="4" w:space="0" w:color="auto"/>
            </w:tcBorders>
          </w:tcPr>
          <w:p w:rsidR="00782437" w:rsidRDefault="00782437" w:rsidP="009B237D">
            <w:pPr>
              <w:ind w:left="-57" w:right="-57"/>
              <w:jc w:val="center"/>
              <w:rPr>
                <w:sz w:val="24"/>
                <w:szCs w:val="24"/>
              </w:rPr>
            </w:pPr>
          </w:p>
        </w:tc>
        <w:tc>
          <w:tcPr>
            <w:tcW w:w="1800" w:type="dxa"/>
            <w:tcBorders>
              <w:top w:val="single" w:sz="4" w:space="0" w:color="auto"/>
              <w:left w:val="nil"/>
              <w:bottom w:val="single" w:sz="4" w:space="0" w:color="auto"/>
              <w:right w:val="single" w:sz="4" w:space="0" w:color="auto"/>
            </w:tcBorders>
          </w:tcPr>
          <w:p w:rsidR="00782437" w:rsidRDefault="00782437" w:rsidP="009B237D">
            <w:pPr>
              <w:jc w:val="center"/>
              <w:rPr>
                <w:sz w:val="24"/>
                <w:szCs w:val="24"/>
              </w:rPr>
            </w:pPr>
          </w:p>
        </w:tc>
        <w:tc>
          <w:tcPr>
            <w:tcW w:w="1080" w:type="dxa"/>
            <w:tcBorders>
              <w:top w:val="single" w:sz="4" w:space="0" w:color="auto"/>
              <w:left w:val="nil"/>
              <w:bottom w:val="single" w:sz="4" w:space="0" w:color="auto"/>
              <w:right w:val="single" w:sz="4" w:space="0" w:color="auto"/>
            </w:tcBorders>
          </w:tcPr>
          <w:p w:rsidR="00782437" w:rsidRDefault="00782437" w:rsidP="009B237D">
            <w:pPr>
              <w:jc w:val="center"/>
              <w:rPr>
                <w:sz w:val="24"/>
                <w:szCs w:val="24"/>
              </w:rPr>
            </w:pPr>
          </w:p>
        </w:tc>
        <w:tc>
          <w:tcPr>
            <w:tcW w:w="1260" w:type="dxa"/>
            <w:tcBorders>
              <w:top w:val="single" w:sz="4" w:space="0" w:color="auto"/>
              <w:left w:val="nil"/>
              <w:bottom w:val="single" w:sz="4" w:space="0" w:color="auto"/>
              <w:right w:val="single" w:sz="4" w:space="0" w:color="auto"/>
            </w:tcBorders>
          </w:tcPr>
          <w:p w:rsidR="00782437" w:rsidRDefault="00782437" w:rsidP="009B237D">
            <w:pPr>
              <w:jc w:val="center"/>
              <w:rPr>
                <w:sz w:val="24"/>
                <w:szCs w:val="24"/>
              </w:rPr>
            </w:pPr>
          </w:p>
        </w:tc>
        <w:tc>
          <w:tcPr>
            <w:tcW w:w="1620" w:type="dxa"/>
            <w:tcBorders>
              <w:top w:val="single" w:sz="4" w:space="0" w:color="auto"/>
              <w:left w:val="nil"/>
              <w:bottom w:val="single" w:sz="4" w:space="0" w:color="auto"/>
              <w:right w:val="single" w:sz="4" w:space="0" w:color="auto"/>
            </w:tcBorders>
          </w:tcPr>
          <w:p w:rsidR="00782437" w:rsidRDefault="00782437" w:rsidP="009B237D">
            <w:pPr>
              <w:ind w:right="-57"/>
              <w:jc w:val="center"/>
              <w:rPr>
                <w:sz w:val="24"/>
                <w:szCs w:val="24"/>
              </w:rPr>
            </w:pPr>
          </w:p>
        </w:tc>
        <w:tc>
          <w:tcPr>
            <w:tcW w:w="3267" w:type="dxa"/>
            <w:tcBorders>
              <w:top w:val="single" w:sz="4" w:space="0" w:color="auto"/>
              <w:left w:val="nil"/>
              <w:bottom w:val="single" w:sz="4" w:space="0" w:color="auto"/>
              <w:right w:val="single" w:sz="4" w:space="0" w:color="auto"/>
            </w:tcBorders>
          </w:tcPr>
          <w:p w:rsidR="00782437" w:rsidRPr="001C69F4" w:rsidRDefault="00782437" w:rsidP="00DD68F8">
            <w:pPr>
              <w:pStyle w:val="Standard"/>
              <w:spacing w:line="276" w:lineRule="auto"/>
              <w:rPr>
                <w:rStyle w:val="Absatz-Standardschriftart"/>
                <w:rFonts w:eastAsia="PMingLiU" w:cs="Times New Roman"/>
                <w:lang w:val="uk-UA" w:eastAsia="zh-TW"/>
              </w:rPr>
            </w:pPr>
            <w:r w:rsidRPr="001C69F4">
              <w:rPr>
                <w:rFonts w:eastAsia="PMingLiU" w:cs="Times New Roman"/>
                <w:lang w:eastAsia="zh-TW"/>
              </w:rPr>
              <w:t>набір операційного</w:t>
            </w:r>
            <w:r w:rsidRPr="001C69F4">
              <w:rPr>
                <w:rFonts w:eastAsia="PMingLiU" w:cs="Times New Roman"/>
                <w:lang w:val="uk-UA" w:eastAsia="zh-TW"/>
              </w:rPr>
              <w:t xml:space="preserve"> </w:t>
            </w:r>
            <w:r w:rsidRPr="001C69F4">
              <w:rPr>
                <w:rFonts w:eastAsia="PMingLiU" w:cs="Times New Roman"/>
                <w:lang w:eastAsia="zh-TW"/>
              </w:rPr>
              <w:t>інструментарію, операційне рукав</w:t>
            </w:r>
            <w:r w:rsidRPr="001C69F4">
              <w:rPr>
                <w:rFonts w:eastAsia="PMingLiU" w:cs="Times New Roman"/>
                <w:lang w:val="uk-UA" w:eastAsia="zh-TW"/>
              </w:rPr>
              <w:t>-</w:t>
            </w:r>
            <w:r w:rsidRPr="001C69F4">
              <w:rPr>
                <w:rFonts w:eastAsia="PMingLiU" w:cs="Times New Roman"/>
                <w:lang w:eastAsia="zh-TW"/>
              </w:rPr>
              <w:t xml:space="preserve">покриття, </w:t>
            </w:r>
            <w:r w:rsidRPr="001C69F4">
              <w:rPr>
                <w:rStyle w:val="Absatz-Standardschriftart"/>
                <w:rFonts w:eastAsia="PMingLiU" w:cs="Times New Roman"/>
                <w:lang w:eastAsia="zh-TW"/>
              </w:rPr>
              <w:t>стерильні операці</w:t>
            </w:r>
            <w:r w:rsidRPr="001C69F4">
              <w:rPr>
                <w:rStyle w:val="Absatz-Standardschriftart"/>
                <w:rFonts w:eastAsia="PMingLiU" w:cs="Times New Roman"/>
                <w:lang w:val="uk-UA" w:eastAsia="zh-TW"/>
              </w:rPr>
              <w:t>й</w:t>
            </w:r>
            <w:r w:rsidRPr="001C69F4">
              <w:rPr>
                <w:rStyle w:val="Absatz-Standardschriftart"/>
                <w:rFonts w:eastAsia="PMingLiU" w:cs="Times New Roman"/>
                <w:lang w:eastAsia="zh-TW"/>
              </w:rPr>
              <w:t xml:space="preserve">ні рукавички, </w:t>
            </w:r>
            <w:r w:rsidRPr="001C69F4">
              <w:rPr>
                <w:rFonts w:eastAsia="PMingLiU" w:cs="Times New Roman"/>
                <w:lang w:eastAsia="zh-TW"/>
              </w:rPr>
              <w:t xml:space="preserve">кисневий з'єднувальний шланг, </w:t>
            </w:r>
            <w:r w:rsidRPr="001C69F4">
              <w:rPr>
                <w:rStyle w:val="Absatz-Standardschriftart"/>
                <w:rFonts w:eastAsia="PMingLiU" w:cs="Times New Roman"/>
                <w:lang w:eastAsia="zh-TW"/>
              </w:rPr>
              <w:t xml:space="preserve">дрейнажні мішки, бактерицидні серветки, ларингійні  маски, </w:t>
            </w:r>
            <w:r w:rsidRPr="001C69F4">
              <w:rPr>
                <w:rFonts w:eastAsia="PMingLiU" w:cs="Times New Roman"/>
                <w:lang w:val="uk-UA" w:eastAsia="zh-TW"/>
              </w:rPr>
              <w:t xml:space="preserve">стерильні рукавички, </w:t>
            </w:r>
            <w:r w:rsidRPr="001C69F4">
              <w:rPr>
                <w:rStyle w:val="Absatz-Standardschriftart"/>
                <w:rFonts w:eastAsia="PMingLiU" w:cs="Times New Roman"/>
                <w:lang w:eastAsia="zh-TW"/>
              </w:rPr>
              <w:t>ЕКГ-електроди</w:t>
            </w:r>
            <w:r w:rsidRPr="001C69F4">
              <w:rPr>
                <w:rStyle w:val="Absatz-Standardschriftart"/>
                <w:rFonts w:eastAsia="PMingLiU" w:cs="Times New Roman"/>
                <w:lang w:val="uk-UA" w:eastAsia="zh-TW"/>
              </w:rPr>
              <w:t xml:space="preserve">, </w:t>
            </w:r>
            <w:r w:rsidRPr="001C69F4">
              <w:rPr>
                <w:rFonts w:eastAsia="PMingLiU" w:cs="Times New Roman"/>
                <w:lang w:eastAsia="zh-TW"/>
              </w:rPr>
              <w:t>катетерні шприци</w:t>
            </w:r>
            <w:r w:rsidRPr="001C69F4">
              <w:rPr>
                <w:rFonts w:eastAsia="PMingLiU" w:cs="Times New Roman"/>
                <w:lang w:val="uk-UA" w:eastAsia="zh-TW"/>
              </w:rPr>
              <w:t xml:space="preserve">, </w:t>
            </w:r>
            <w:r w:rsidRPr="001C69F4">
              <w:rPr>
                <w:rFonts w:eastAsia="PMingLiU" w:cs="Times New Roman"/>
                <w:lang w:eastAsia="zh-TW"/>
              </w:rPr>
              <w:t>операційні полотенця</w:t>
            </w:r>
            <w:r w:rsidRPr="001C69F4">
              <w:rPr>
                <w:rFonts w:eastAsia="PMingLiU" w:cs="Times New Roman"/>
                <w:lang w:val="uk-UA" w:eastAsia="zh-TW"/>
              </w:rPr>
              <w:t xml:space="preserve">, </w:t>
            </w:r>
            <w:r w:rsidRPr="001C69F4">
              <w:rPr>
                <w:rFonts w:eastAsia="PMingLiU" w:cs="Times New Roman"/>
                <w:lang w:eastAsia="zh-TW"/>
              </w:rPr>
              <w:t xml:space="preserve">дих. </w:t>
            </w:r>
            <w:r w:rsidRPr="001C69F4">
              <w:rPr>
                <w:rFonts w:eastAsia="PMingLiU" w:cs="Times New Roman"/>
                <w:lang w:val="uk-UA" w:eastAsia="zh-TW"/>
              </w:rPr>
              <w:t>ф</w:t>
            </w:r>
            <w:r w:rsidRPr="001C69F4">
              <w:rPr>
                <w:rFonts w:eastAsia="PMingLiU" w:cs="Times New Roman"/>
                <w:lang w:eastAsia="zh-TW"/>
              </w:rPr>
              <w:t>ільтри</w:t>
            </w:r>
            <w:r w:rsidRPr="001C69F4">
              <w:rPr>
                <w:rFonts w:eastAsia="PMingLiU" w:cs="Times New Roman"/>
                <w:lang w:val="uk-UA" w:eastAsia="zh-TW"/>
              </w:rPr>
              <w:t xml:space="preserve">, </w:t>
            </w:r>
            <w:r w:rsidRPr="001C69F4">
              <w:rPr>
                <w:rFonts w:eastAsia="PMingLiU" w:cs="Times New Roman"/>
                <w:lang w:eastAsia="zh-TW"/>
              </w:rPr>
              <w:t>медичні маски</w:t>
            </w:r>
            <w:r w:rsidRPr="001C69F4">
              <w:rPr>
                <w:rFonts w:eastAsia="PMingLiU" w:cs="Times New Roman"/>
                <w:lang w:val="uk-UA" w:eastAsia="zh-TW"/>
              </w:rPr>
              <w:t xml:space="preserve">, </w:t>
            </w:r>
            <w:r w:rsidRPr="001C69F4">
              <w:rPr>
                <w:rFonts w:eastAsia="PMingLiU" w:cs="Times New Roman"/>
                <w:lang w:eastAsia="zh-TW"/>
              </w:rPr>
              <w:t>шовний матеріал (різного калібру)</w:t>
            </w:r>
            <w:r w:rsidRPr="001C69F4">
              <w:rPr>
                <w:rFonts w:eastAsia="PMingLiU" w:cs="Times New Roman"/>
                <w:lang w:val="uk-UA" w:eastAsia="zh-TW"/>
              </w:rPr>
              <w:t xml:space="preserve">, </w:t>
            </w:r>
            <w:r w:rsidRPr="001C69F4">
              <w:rPr>
                <w:rFonts w:eastAsia="PMingLiU" w:cs="Times New Roman"/>
                <w:lang w:eastAsia="zh-TW"/>
              </w:rPr>
              <w:t>розчин для сполоскування ран</w:t>
            </w:r>
            <w:r w:rsidRPr="001C69F4">
              <w:rPr>
                <w:rFonts w:eastAsia="PMingLiU" w:cs="Times New Roman"/>
                <w:lang w:val="uk-UA" w:eastAsia="zh-TW"/>
              </w:rPr>
              <w:t xml:space="preserve">, </w:t>
            </w:r>
            <w:r w:rsidRPr="001C69F4">
              <w:rPr>
                <w:rStyle w:val="Absatz-Standardschriftart"/>
                <w:rFonts w:eastAsia="PMingLiU" w:cs="Times New Roman"/>
                <w:lang w:eastAsia="zh-TW"/>
              </w:rPr>
              <w:t>гіпсові пов`язки</w:t>
            </w:r>
            <w:r w:rsidRPr="001C69F4">
              <w:rPr>
                <w:rStyle w:val="Absatz-Standardschriftart"/>
                <w:rFonts w:eastAsia="PMingLiU" w:cs="Times New Roman"/>
                <w:lang w:val="uk-UA" w:eastAsia="zh-TW"/>
              </w:rPr>
              <w:t xml:space="preserve">, </w:t>
            </w:r>
            <w:r w:rsidRPr="001C69F4">
              <w:rPr>
                <w:rFonts w:eastAsia="PMingLiU" w:cs="Times New Roman"/>
                <w:lang w:eastAsia="zh-TW"/>
              </w:rPr>
              <w:t>артроскопічний вимірювач  іритаційної рідини в суглобі</w:t>
            </w:r>
            <w:r w:rsidRPr="001C69F4">
              <w:rPr>
                <w:rFonts w:eastAsia="PMingLiU" w:cs="Times New Roman"/>
                <w:lang w:val="uk-UA" w:eastAsia="zh-TW"/>
              </w:rPr>
              <w:t>, вакуумні дренажні системи з трубками, р</w:t>
            </w:r>
            <w:r w:rsidRPr="001C69F4">
              <w:rPr>
                <w:rFonts w:eastAsia="PMingLiU" w:cs="Times New Roman"/>
                <w:lang w:eastAsia="zh-TW"/>
              </w:rPr>
              <w:t>озширювач 2-ох частинний</w:t>
            </w:r>
            <w:r w:rsidRPr="001C69F4">
              <w:rPr>
                <w:rFonts w:eastAsia="PMingLiU" w:cs="Times New Roman"/>
                <w:lang w:val="uk-UA" w:eastAsia="zh-TW"/>
              </w:rPr>
              <w:t>,</w:t>
            </w:r>
            <w:r w:rsidRPr="001C69F4">
              <w:rPr>
                <w:rFonts w:eastAsia="PMingLiU" w:cs="Times New Roman"/>
                <w:lang w:eastAsia="zh-TW"/>
              </w:rPr>
              <w:t xml:space="preserve"> </w:t>
            </w:r>
            <w:r w:rsidRPr="001C69F4">
              <w:rPr>
                <w:rFonts w:eastAsia="PMingLiU" w:cs="Times New Roman"/>
                <w:lang w:val="uk-UA" w:eastAsia="zh-TW"/>
              </w:rPr>
              <w:t>л</w:t>
            </w:r>
            <w:r w:rsidRPr="001C69F4">
              <w:rPr>
                <w:rFonts w:eastAsia="PMingLiU" w:cs="Times New Roman"/>
                <w:lang w:eastAsia="zh-TW"/>
              </w:rPr>
              <w:t>апароскопічні скоби для зшивання</w:t>
            </w:r>
            <w:r w:rsidRPr="001C69F4">
              <w:rPr>
                <w:rFonts w:eastAsia="PMingLiU" w:cs="Times New Roman"/>
                <w:lang w:val="uk-UA" w:eastAsia="zh-TW"/>
              </w:rPr>
              <w:t xml:space="preserve">, </w:t>
            </w:r>
            <w:r>
              <w:rPr>
                <w:rStyle w:val="Absatz-Standardschriftart"/>
                <w:rFonts w:eastAsia="PMingLiU" w:cs="Times New Roman"/>
                <w:lang w:val="uk-UA" w:eastAsia="zh-TW"/>
              </w:rPr>
              <w:t>з´єднуваль</w:t>
            </w:r>
            <w:r w:rsidRPr="001C69F4">
              <w:rPr>
                <w:rStyle w:val="Absatz-Standardschriftart"/>
                <w:rFonts w:eastAsia="PMingLiU" w:cs="Times New Roman"/>
                <w:lang w:val="uk-UA" w:eastAsia="zh-TW"/>
              </w:rPr>
              <w:t>ний матеріал для реконсрукції руки – все нове</w:t>
            </w:r>
            <w:r>
              <w:rPr>
                <w:rStyle w:val="Absatz-Standardschriftart"/>
                <w:rFonts w:eastAsia="PMingLiU" w:cs="Times New Roman"/>
                <w:lang w:val="uk-UA" w:eastAsia="zh-TW"/>
              </w:rPr>
              <w:t>;</w:t>
            </w:r>
            <w:r w:rsidRPr="001C69F4">
              <w:rPr>
                <w:rStyle w:val="Absatz-Standardschriftart"/>
                <w:rFonts w:eastAsia="PMingLiU" w:cs="Times New Roman"/>
                <w:lang w:val="uk-UA" w:eastAsia="zh-TW"/>
              </w:rPr>
              <w:t xml:space="preserve"> </w:t>
            </w:r>
          </w:p>
          <w:p w:rsidR="00782437" w:rsidRPr="001C69F4" w:rsidRDefault="00782437" w:rsidP="00DD68F8">
            <w:pPr>
              <w:pStyle w:val="Standard"/>
              <w:spacing w:line="276" w:lineRule="auto"/>
              <w:rPr>
                <w:rStyle w:val="Absatz-Standardschriftart"/>
                <w:rFonts w:cs="Times New Roman"/>
                <w:lang w:val="uk-UA"/>
              </w:rPr>
            </w:pPr>
          </w:p>
          <w:p w:rsidR="00782437" w:rsidRDefault="00782437" w:rsidP="00DD68F8">
            <w:pPr>
              <w:rPr>
                <w:sz w:val="24"/>
                <w:szCs w:val="24"/>
              </w:rPr>
            </w:pPr>
            <w:r w:rsidRPr="001C69F4">
              <w:rPr>
                <w:rFonts w:eastAsia="PMingLiU"/>
                <w:sz w:val="24"/>
                <w:szCs w:val="24"/>
                <w:lang w:eastAsia="zh-TW"/>
              </w:rPr>
              <w:t>інвалідні крісла, хірургічний інструментарій (зажими, гачки тощо),  кушетки</w:t>
            </w:r>
            <w:r>
              <w:rPr>
                <w:rFonts w:eastAsia="PMingLiU"/>
                <w:sz w:val="24"/>
                <w:szCs w:val="24"/>
                <w:lang w:eastAsia="zh-TW"/>
              </w:rPr>
              <w:t xml:space="preserve"> </w:t>
            </w:r>
            <w:r w:rsidRPr="001C69F4">
              <w:rPr>
                <w:rFonts w:eastAsia="PMingLiU"/>
                <w:sz w:val="24"/>
                <w:szCs w:val="24"/>
                <w:lang w:eastAsia="zh-TW"/>
              </w:rPr>
              <w:t>- все  б/в.</w:t>
            </w:r>
          </w:p>
        </w:tc>
        <w:tc>
          <w:tcPr>
            <w:tcW w:w="851" w:type="dxa"/>
            <w:tcBorders>
              <w:top w:val="single" w:sz="4" w:space="0" w:color="auto"/>
              <w:left w:val="nil"/>
              <w:bottom w:val="single" w:sz="4" w:space="0" w:color="auto"/>
              <w:right w:val="single" w:sz="4" w:space="0" w:color="auto"/>
            </w:tcBorders>
          </w:tcPr>
          <w:p w:rsidR="00782437" w:rsidRDefault="00782437" w:rsidP="009B237D">
            <w:pPr>
              <w:jc w:val="center"/>
              <w:rPr>
                <w:sz w:val="24"/>
                <w:szCs w:val="24"/>
              </w:rPr>
            </w:pPr>
          </w:p>
        </w:tc>
        <w:tc>
          <w:tcPr>
            <w:tcW w:w="3118" w:type="dxa"/>
            <w:tcBorders>
              <w:top w:val="single" w:sz="4" w:space="0" w:color="auto"/>
              <w:left w:val="nil"/>
              <w:bottom w:val="single" w:sz="4" w:space="0" w:color="auto"/>
              <w:right w:val="single" w:sz="4" w:space="0" w:color="auto"/>
            </w:tcBorders>
          </w:tcPr>
          <w:p w:rsidR="00782437" w:rsidRDefault="00782437" w:rsidP="009B237D">
            <w:pPr>
              <w:jc w:val="center"/>
              <w:rPr>
                <w:sz w:val="24"/>
                <w:szCs w:val="24"/>
              </w:rPr>
            </w:pPr>
          </w:p>
        </w:tc>
      </w:tr>
    </w:tbl>
    <w:p w:rsidR="00782437" w:rsidRDefault="00782437">
      <w:pPr>
        <w:rPr>
          <w:sz w:val="24"/>
          <w:szCs w:val="24"/>
        </w:rPr>
      </w:pPr>
      <w:r>
        <w:tab/>
      </w:r>
      <w:r>
        <w:tab/>
      </w:r>
      <w:r>
        <w:tab/>
      </w:r>
      <w:r>
        <w:tab/>
      </w:r>
      <w:r>
        <w:tab/>
      </w:r>
      <w:r>
        <w:tab/>
      </w:r>
      <w:r>
        <w:tab/>
      </w:r>
      <w:r>
        <w:tab/>
      </w:r>
      <w:r>
        <w:tab/>
      </w:r>
      <w:r>
        <w:tab/>
      </w:r>
      <w:r>
        <w:tab/>
      </w:r>
      <w:r>
        <w:tab/>
      </w:r>
      <w:r>
        <w:tab/>
      </w:r>
      <w:r>
        <w:tab/>
      </w:r>
      <w:r>
        <w:tab/>
      </w:r>
      <w:r>
        <w:tab/>
      </w:r>
      <w:r>
        <w:tab/>
      </w:r>
      <w:r>
        <w:tab/>
      </w:r>
      <w:r w:rsidRPr="00095342">
        <w:rPr>
          <w:sz w:val="24"/>
          <w:szCs w:val="24"/>
        </w:rPr>
        <w:t>Продовження переліку</w:t>
      </w:r>
    </w:p>
    <w:p w:rsidR="00782437" w:rsidRPr="00DD68F8" w:rsidRDefault="00782437">
      <w:pPr>
        <w:rPr>
          <w:sz w:val="8"/>
          <w:szCs w:val="8"/>
        </w:rPr>
      </w:pPr>
    </w:p>
    <w:tbl>
      <w:tblPr>
        <w:tblW w:w="15876" w:type="dxa"/>
        <w:tblInd w:w="-72" w:type="dxa"/>
        <w:tblLayout w:type="fixed"/>
        <w:tblLook w:val="0000"/>
      </w:tblPr>
      <w:tblGrid>
        <w:gridCol w:w="540"/>
        <w:gridCol w:w="1080"/>
        <w:gridCol w:w="1260"/>
        <w:gridCol w:w="1800"/>
        <w:gridCol w:w="1080"/>
        <w:gridCol w:w="1260"/>
        <w:gridCol w:w="1620"/>
        <w:gridCol w:w="3267"/>
        <w:gridCol w:w="851"/>
        <w:gridCol w:w="3118"/>
      </w:tblGrid>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Default="00782437" w:rsidP="009B237D">
            <w:pPr>
              <w:ind w:left="-57" w:right="-57"/>
              <w:jc w:val="center"/>
              <w:rPr>
                <w:sz w:val="24"/>
                <w:szCs w:val="24"/>
              </w:rPr>
            </w:pPr>
            <w:r>
              <w:rPr>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9B237D">
            <w:pPr>
              <w:ind w:left="-57" w:right="-57"/>
              <w:jc w:val="center"/>
              <w:rPr>
                <w:sz w:val="24"/>
                <w:szCs w:val="24"/>
              </w:rPr>
            </w:pPr>
            <w:r>
              <w:rPr>
                <w:sz w:val="24"/>
                <w:szCs w:val="24"/>
              </w:rPr>
              <w:t>2</w:t>
            </w:r>
          </w:p>
        </w:tc>
        <w:tc>
          <w:tcPr>
            <w:tcW w:w="1260" w:type="dxa"/>
            <w:tcBorders>
              <w:top w:val="single" w:sz="4" w:space="0" w:color="auto"/>
              <w:left w:val="nil"/>
              <w:bottom w:val="single" w:sz="4" w:space="0" w:color="auto"/>
              <w:right w:val="single" w:sz="4" w:space="0" w:color="auto"/>
            </w:tcBorders>
          </w:tcPr>
          <w:p w:rsidR="00782437" w:rsidRPr="001C69F4" w:rsidRDefault="00782437" w:rsidP="009B237D">
            <w:pPr>
              <w:ind w:left="-57" w:right="-57"/>
              <w:jc w:val="center"/>
              <w:rPr>
                <w:sz w:val="24"/>
                <w:szCs w:val="24"/>
              </w:rPr>
            </w:pPr>
            <w:r>
              <w:rPr>
                <w:sz w:val="24"/>
                <w:szCs w:val="24"/>
              </w:rPr>
              <w:t>3</w:t>
            </w:r>
          </w:p>
        </w:tc>
        <w:tc>
          <w:tcPr>
            <w:tcW w:w="1800"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4</w:t>
            </w:r>
          </w:p>
        </w:tc>
        <w:tc>
          <w:tcPr>
            <w:tcW w:w="1080"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5</w:t>
            </w:r>
          </w:p>
        </w:tc>
        <w:tc>
          <w:tcPr>
            <w:tcW w:w="1260"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6</w:t>
            </w:r>
          </w:p>
        </w:tc>
        <w:tc>
          <w:tcPr>
            <w:tcW w:w="1620" w:type="dxa"/>
            <w:tcBorders>
              <w:top w:val="single" w:sz="4" w:space="0" w:color="auto"/>
              <w:left w:val="nil"/>
              <w:bottom w:val="single" w:sz="4" w:space="0" w:color="auto"/>
              <w:right w:val="single" w:sz="4" w:space="0" w:color="auto"/>
            </w:tcBorders>
          </w:tcPr>
          <w:p w:rsidR="00782437" w:rsidRPr="001C69F4" w:rsidRDefault="00782437" w:rsidP="009B237D">
            <w:pPr>
              <w:ind w:right="-57"/>
              <w:jc w:val="center"/>
              <w:rPr>
                <w:sz w:val="24"/>
                <w:szCs w:val="24"/>
              </w:rPr>
            </w:pPr>
            <w:r>
              <w:rPr>
                <w:sz w:val="24"/>
                <w:szCs w:val="24"/>
              </w:rPr>
              <w:t>7</w:t>
            </w:r>
          </w:p>
        </w:tc>
        <w:tc>
          <w:tcPr>
            <w:tcW w:w="3267"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8</w:t>
            </w:r>
          </w:p>
        </w:tc>
        <w:tc>
          <w:tcPr>
            <w:tcW w:w="851"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9</w:t>
            </w:r>
          </w:p>
        </w:tc>
        <w:tc>
          <w:tcPr>
            <w:tcW w:w="3118" w:type="dxa"/>
            <w:tcBorders>
              <w:top w:val="single" w:sz="4" w:space="0" w:color="auto"/>
              <w:left w:val="nil"/>
              <w:bottom w:val="single" w:sz="4" w:space="0" w:color="auto"/>
              <w:right w:val="single" w:sz="4" w:space="0" w:color="auto"/>
            </w:tcBorders>
          </w:tcPr>
          <w:p w:rsidR="00782437" w:rsidRPr="001C69F4" w:rsidRDefault="00782437" w:rsidP="009B237D">
            <w:pPr>
              <w:jc w:val="center"/>
              <w:rPr>
                <w:sz w:val="24"/>
                <w:szCs w:val="24"/>
              </w:rPr>
            </w:pPr>
            <w:r>
              <w:rPr>
                <w:sz w:val="24"/>
                <w:szCs w:val="24"/>
              </w:rPr>
              <w:t>10</w:t>
            </w:r>
          </w:p>
        </w:tc>
      </w:tr>
      <w:tr w:rsidR="00782437" w:rsidRPr="001C69F4" w:rsidTr="0002518D">
        <w:trPr>
          <w:trHeight w:val="350"/>
        </w:trPr>
        <w:tc>
          <w:tcPr>
            <w:tcW w:w="540" w:type="dxa"/>
            <w:tcBorders>
              <w:top w:val="single" w:sz="4" w:space="0" w:color="auto"/>
              <w:left w:val="single" w:sz="4" w:space="0" w:color="auto"/>
              <w:bottom w:val="single" w:sz="4" w:space="0" w:color="auto"/>
              <w:right w:val="single" w:sz="4" w:space="0" w:color="auto"/>
            </w:tcBorders>
          </w:tcPr>
          <w:p w:rsidR="00782437" w:rsidRPr="001C69F4" w:rsidRDefault="00782437" w:rsidP="00F25697">
            <w:pPr>
              <w:ind w:left="-57" w:right="-57"/>
              <w:jc w:val="center"/>
              <w:rPr>
                <w:sz w:val="24"/>
                <w:szCs w:val="24"/>
              </w:rPr>
            </w:pPr>
            <w:r>
              <w:rPr>
                <w:sz w:val="24"/>
                <w:szCs w:val="24"/>
              </w:rPr>
              <w:t>4.</w:t>
            </w:r>
          </w:p>
        </w:tc>
        <w:tc>
          <w:tcPr>
            <w:tcW w:w="1080" w:type="dxa"/>
            <w:tcBorders>
              <w:top w:val="single" w:sz="4" w:space="0" w:color="auto"/>
              <w:left w:val="single" w:sz="4" w:space="0" w:color="auto"/>
              <w:bottom w:val="single" w:sz="4" w:space="0" w:color="auto"/>
              <w:right w:val="single" w:sz="4" w:space="0" w:color="auto"/>
            </w:tcBorders>
          </w:tcPr>
          <w:p w:rsidR="00782437" w:rsidRPr="001C69F4" w:rsidRDefault="00782437" w:rsidP="005809D2">
            <w:pPr>
              <w:ind w:left="-57" w:right="-57"/>
              <w:rPr>
                <w:sz w:val="24"/>
                <w:szCs w:val="24"/>
              </w:rPr>
            </w:pPr>
            <w:r w:rsidRPr="001C69F4">
              <w:rPr>
                <w:sz w:val="24"/>
                <w:szCs w:val="24"/>
              </w:rPr>
              <w:t>Німеччина</w:t>
            </w: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ind w:left="-57" w:right="-57"/>
              <w:rPr>
                <w:sz w:val="24"/>
                <w:szCs w:val="24"/>
              </w:rPr>
            </w:pPr>
            <w:r w:rsidRPr="001C69F4">
              <w:rPr>
                <w:sz w:val="24"/>
                <w:szCs w:val="24"/>
              </w:rPr>
              <w:t>«</w:t>
            </w:r>
            <w:r w:rsidRPr="001C69F4">
              <w:rPr>
                <w:sz w:val="24"/>
                <w:szCs w:val="24"/>
                <w:lang w:val="en-US"/>
              </w:rPr>
              <w:t>Herz</w:t>
            </w:r>
            <w:r w:rsidRPr="001C69F4">
              <w:rPr>
                <w:sz w:val="24"/>
                <w:szCs w:val="24"/>
              </w:rPr>
              <w:t xml:space="preserve"> </w:t>
            </w:r>
            <w:r w:rsidRPr="001C69F4">
              <w:rPr>
                <w:sz w:val="24"/>
                <w:szCs w:val="24"/>
                <w:lang w:val="en-US"/>
              </w:rPr>
              <w:t>fur</w:t>
            </w:r>
            <w:r w:rsidRPr="001C69F4">
              <w:rPr>
                <w:sz w:val="24"/>
                <w:szCs w:val="24"/>
              </w:rPr>
              <w:t xml:space="preserve"> </w:t>
            </w:r>
            <w:r w:rsidRPr="001C69F4">
              <w:rPr>
                <w:sz w:val="24"/>
                <w:szCs w:val="24"/>
                <w:lang w:val="en-US"/>
              </w:rPr>
              <w:t>die</w:t>
            </w:r>
            <w:r w:rsidRPr="001C69F4">
              <w:rPr>
                <w:sz w:val="24"/>
                <w:szCs w:val="24"/>
              </w:rPr>
              <w:t xml:space="preserve"> </w:t>
            </w:r>
            <w:r w:rsidRPr="001C69F4">
              <w:rPr>
                <w:sz w:val="24"/>
                <w:szCs w:val="24"/>
                <w:lang w:val="en-US"/>
              </w:rPr>
              <w:t>Ukraine</w:t>
            </w:r>
            <w:r w:rsidRPr="001C69F4">
              <w:rPr>
                <w:sz w:val="24"/>
                <w:szCs w:val="24"/>
              </w:rPr>
              <w:t xml:space="preserve"> </w:t>
            </w:r>
            <w:r w:rsidRPr="001C69F4">
              <w:rPr>
                <w:sz w:val="24"/>
                <w:szCs w:val="24"/>
                <w:lang w:val="en-US"/>
              </w:rPr>
              <w:t>e</w:t>
            </w:r>
            <w:r w:rsidRPr="001C69F4">
              <w:rPr>
                <w:sz w:val="24"/>
                <w:szCs w:val="24"/>
              </w:rPr>
              <w:t>.</w:t>
            </w:r>
            <w:r w:rsidRPr="001C69F4">
              <w:rPr>
                <w:sz w:val="24"/>
                <w:szCs w:val="24"/>
                <w:lang w:val="en-US"/>
              </w:rPr>
              <w:t>V</w:t>
            </w:r>
            <w:r w:rsidRPr="001C69F4">
              <w:rPr>
                <w:sz w:val="24"/>
                <w:szCs w:val="24"/>
              </w:rPr>
              <w:t>.»</w:t>
            </w:r>
          </w:p>
        </w:tc>
        <w:tc>
          <w:tcPr>
            <w:tcW w:w="1800"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rPr>
            </w:pPr>
            <w:r>
              <w:rPr>
                <w:sz w:val="24"/>
                <w:szCs w:val="24"/>
              </w:rPr>
              <w:t>б</w:t>
            </w:r>
            <w:r w:rsidRPr="001C69F4">
              <w:rPr>
                <w:sz w:val="24"/>
                <w:szCs w:val="24"/>
              </w:rPr>
              <w:t>лагодійна організація «Благодійний фонд «Серце для України</w:t>
            </w:r>
          </w:p>
        </w:tc>
        <w:tc>
          <w:tcPr>
            <w:tcW w:w="108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ЄР988</w:t>
            </w:r>
          </w:p>
          <w:p w:rsidR="00782437" w:rsidRPr="001C69F4" w:rsidRDefault="00782437" w:rsidP="005809D2">
            <w:pPr>
              <w:jc w:val="center"/>
              <w:rPr>
                <w:sz w:val="24"/>
                <w:szCs w:val="24"/>
              </w:rPr>
            </w:pPr>
          </w:p>
        </w:tc>
        <w:tc>
          <w:tcPr>
            <w:tcW w:w="1260"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40293005</w:t>
            </w:r>
          </w:p>
          <w:p w:rsidR="00782437" w:rsidRPr="001C69F4" w:rsidRDefault="00782437" w:rsidP="005809D2">
            <w:pPr>
              <w:jc w:val="center"/>
              <w:rPr>
                <w:sz w:val="24"/>
                <w:szCs w:val="24"/>
              </w:rPr>
            </w:pPr>
          </w:p>
        </w:tc>
        <w:tc>
          <w:tcPr>
            <w:tcW w:w="1620" w:type="dxa"/>
            <w:tcBorders>
              <w:top w:val="single" w:sz="4" w:space="0" w:color="auto"/>
              <w:left w:val="nil"/>
              <w:bottom w:val="single" w:sz="4" w:space="0" w:color="auto"/>
              <w:right w:val="single" w:sz="4" w:space="0" w:color="auto"/>
            </w:tcBorders>
          </w:tcPr>
          <w:p w:rsidR="00782437" w:rsidRDefault="00782437" w:rsidP="005809D2">
            <w:pPr>
              <w:rPr>
                <w:sz w:val="24"/>
                <w:szCs w:val="24"/>
              </w:rPr>
            </w:pPr>
            <w:r w:rsidRPr="001C69F4">
              <w:rPr>
                <w:sz w:val="24"/>
                <w:szCs w:val="24"/>
              </w:rPr>
              <w:t xml:space="preserve">43006, </w:t>
            </w:r>
          </w:p>
          <w:p w:rsidR="00782437" w:rsidRPr="001C69F4" w:rsidRDefault="00782437" w:rsidP="005809D2">
            <w:pPr>
              <w:rPr>
                <w:sz w:val="24"/>
                <w:szCs w:val="24"/>
              </w:rPr>
            </w:pPr>
            <w:r w:rsidRPr="001C69F4">
              <w:rPr>
                <w:sz w:val="24"/>
                <w:szCs w:val="24"/>
              </w:rPr>
              <w:t>м. Луцьк, вул. Ціолков</w:t>
            </w:r>
            <w:r>
              <w:rPr>
                <w:sz w:val="24"/>
                <w:szCs w:val="24"/>
              </w:rPr>
              <w:t>-</w:t>
            </w:r>
            <w:r w:rsidRPr="001C69F4">
              <w:rPr>
                <w:sz w:val="24"/>
                <w:szCs w:val="24"/>
              </w:rPr>
              <w:t>ського, 17</w:t>
            </w:r>
          </w:p>
          <w:p w:rsidR="00782437" w:rsidRPr="001C69F4" w:rsidRDefault="00782437" w:rsidP="005809D2">
            <w:pPr>
              <w:rPr>
                <w:sz w:val="24"/>
                <w:szCs w:val="24"/>
                <w:lang w:val="en-US"/>
              </w:rPr>
            </w:pPr>
          </w:p>
        </w:tc>
        <w:tc>
          <w:tcPr>
            <w:tcW w:w="3267" w:type="dxa"/>
            <w:tcBorders>
              <w:top w:val="single" w:sz="4" w:space="0" w:color="auto"/>
              <w:left w:val="nil"/>
              <w:bottom w:val="single" w:sz="4" w:space="0" w:color="auto"/>
              <w:right w:val="single" w:sz="4" w:space="0" w:color="auto"/>
            </w:tcBorders>
          </w:tcPr>
          <w:p w:rsidR="00782437" w:rsidRPr="001C69F4" w:rsidRDefault="00782437" w:rsidP="005809D2">
            <w:pPr>
              <w:rPr>
                <w:sz w:val="24"/>
                <w:szCs w:val="24"/>
              </w:rPr>
            </w:pPr>
            <w:r w:rsidRPr="001C69F4">
              <w:rPr>
                <w:sz w:val="24"/>
                <w:szCs w:val="24"/>
              </w:rPr>
              <w:t>чай в одноразових пакетах,</w:t>
            </w:r>
          </w:p>
          <w:p w:rsidR="00782437" w:rsidRDefault="00782437" w:rsidP="005809D2">
            <w:pPr>
              <w:rPr>
                <w:sz w:val="24"/>
                <w:szCs w:val="24"/>
              </w:rPr>
            </w:pPr>
            <w:r w:rsidRPr="001C69F4">
              <w:rPr>
                <w:sz w:val="24"/>
                <w:szCs w:val="24"/>
              </w:rPr>
              <w:t>гігієнічний засіб для рук Sagrotan, підгузники, гігієнічні прокладки – все нове</w:t>
            </w:r>
            <w:r>
              <w:rPr>
                <w:sz w:val="24"/>
                <w:szCs w:val="24"/>
              </w:rPr>
              <w:t>;</w:t>
            </w:r>
          </w:p>
          <w:p w:rsidR="00782437" w:rsidRPr="001C69F4" w:rsidRDefault="00782437" w:rsidP="005809D2">
            <w:pPr>
              <w:rPr>
                <w:sz w:val="24"/>
                <w:szCs w:val="24"/>
              </w:rPr>
            </w:pPr>
          </w:p>
          <w:p w:rsidR="00782437" w:rsidRPr="001C69F4" w:rsidRDefault="00782437" w:rsidP="005809D2">
            <w:pPr>
              <w:rPr>
                <w:sz w:val="24"/>
                <w:szCs w:val="24"/>
              </w:rPr>
            </w:pPr>
            <w:r w:rsidRPr="001C69F4">
              <w:rPr>
                <w:sz w:val="24"/>
                <w:szCs w:val="24"/>
              </w:rPr>
              <w:t>апарат для вимірювання частоти переймів у породіллі Hewlett Packard, стіл письмовий медичний, милиці, одяг, одяг для медичних працівників, апарт УЗД Kranzbühler D5650, холодильник Contructa, морозильна камера – все б/в</w:t>
            </w:r>
          </w:p>
          <w:p w:rsidR="00782437" w:rsidRPr="001C69F4" w:rsidRDefault="00782437" w:rsidP="005809D2">
            <w:pPr>
              <w:rPr>
                <w:sz w:val="24"/>
                <w:szCs w:val="24"/>
              </w:rPr>
            </w:pPr>
          </w:p>
        </w:tc>
        <w:tc>
          <w:tcPr>
            <w:tcW w:w="851" w:type="dxa"/>
            <w:tcBorders>
              <w:top w:val="single" w:sz="4" w:space="0" w:color="auto"/>
              <w:left w:val="nil"/>
              <w:bottom w:val="single" w:sz="4" w:space="0" w:color="auto"/>
              <w:right w:val="single" w:sz="4" w:space="0" w:color="auto"/>
            </w:tcBorders>
          </w:tcPr>
          <w:p w:rsidR="00782437" w:rsidRPr="001C69F4" w:rsidRDefault="00782437" w:rsidP="005809D2">
            <w:pPr>
              <w:jc w:val="center"/>
              <w:rPr>
                <w:sz w:val="24"/>
                <w:szCs w:val="24"/>
              </w:rPr>
            </w:pPr>
            <w:r w:rsidRPr="001C69F4">
              <w:rPr>
                <w:sz w:val="24"/>
                <w:szCs w:val="24"/>
              </w:rPr>
              <w:t>950</w:t>
            </w:r>
          </w:p>
        </w:tc>
        <w:tc>
          <w:tcPr>
            <w:tcW w:w="3118" w:type="dxa"/>
            <w:tcBorders>
              <w:top w:val="single" w:sz="4" w:space="0" w:color="auto"/>
              <w:left w:val="nil"/>
              <w:bottom w:val="single" w:sz="4" w:space="0" w:color="auto"/>
              <w:right w:val="single" w:sz="4" w:space="0" w:color="auto"/>
            </w:tcBorders>
          </w:tcPr>
          <w:p w:rsidR="00782437" w:rsidRPr="001C69F4" w:rsidRDefault="00782437" w:rsidP="00DD68F8">
            <w:pPr>
              <w:rPr>
                <w:sz w:val="24"/>
                <w:szCs w:val="24"/>
              </w:rPr>
            </w:pPr>
            <w:r w:rsidRPr="001C69F4">
              <w:rPr>
                <w:sz w:val="24"/>
                <w:szCs w:val="24"/>
              </w:rPr>
              <w:t>заява про визнання гуманітарною допомогою, план розподілу, дарчий лист від 15</w:t>
            </w:r>
            <w:r>
              <w:rPr>
                <w:sz w:val="24"/>
                <w:szCs w:val="24"/>
              </w:rPr>
              <w:t> серпня 2016 року</w:t>
            </w:r>
            <w:r w:rsidRPr="001C69F4">
              <w:rPr>
                <w:sz w:val="24"/>
                <w:szCs w:val="24"/>
              </w:rPr>
              <w:t>, довідка-звернення для прикордонної та митної служби, лист роз'яснення, додаток до листа роз'яснення від 10</w:t>
            </w:r>
            <w:r>
              <w:rPr>
                <w:sz w:val="24"/>
                <w:szCs w:val="24"/>
              </w:rPr>
              <w:t xml:space="preserve"> жовтня </w:t>
            </w:r>
            <w:r w:rsidRPr="001C69F4">
              <w:rPr>
                <w:sz w:val="24"/>
                <w:szCs w:val="24"/>
              </w:rPr>
              <w:t>2016</w:t>
            </w:r>
            <w:r>
              <w:rPr>
                <w:sz w:val="24"/>
                <w:szCs w:val="24"/>
              </w:rPr>
              <w:t> року</w:t>
            </w:r>
            <w:r w:rsidRPr="001C69F4">
              <w:rPr>
                <w:sz w:val="24"/>
                <w:szCs w:val="24"/>
              </w:rPr>
              <w:t>, клопотання набувачів</w:t>
            </w:r>
          </w:p>
        </w:tc>
      </w:tr>
    </w:tbl>
    <w:p w:rsidR="00782437" w:rsidRPr="001C69F4" w:rsidRDefault="00782437" w:rsidP="00441DBD">
      <w:pPr>
        <w:pStyle w:val="Header"/>
        <w:tabs>
          <w:tab w:val="clear" w:pos="4536"/>
          <w:tab w:val="clear" w:pos="9072"/>
        </w:tabs>
        <w:ind w:right="-683"/>
        <w:jc w:val="both"/>
        <w:rPr>
          <w:sz w:val="24"/>
          <w:szCs w:val="24"/>
        </w:rPr>
        <w:sectPr w:rsidR="00782437" w:rsidRPr="001C69F4" w:rsidSect="00095342">
          <w:headerReference w:type="even" r:id="rId6"/>
          <w:headerReference w:type="default" r:id="rId7"/>
          <w:pgSz w:w="16838" w:h="11906" w:orient="landscape"/>
          <w:pgMar w:top="1701" w:right="567" w:bottom="567" w:left="567" w:header="709" w:footer="709" w:gutter="0"/>
          <w:cols w:space="708"/>
          <w:titlePg/>
          <w:docGrid w:linePitch="360"/>
        </w:sectPr>
      </w:pPr>
    </w:p>
    <w:p w:rsidR="00782437" w:rsidRDefault="0078243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Pr="00956D97" w:rsidRDefault="00782437" w:rsidP="00956D97">
      <w:pPr>
        <w:rPr>
          <w:sz w:val="24"/>
          <w:szCs w:val="24"/>
        </w:rPr>
      </w:pPr>
    </w:p>
    <w:p w:rsidR="00782437" w:rsidRDefault="00782437" w:rsidP="00956D97">
      <w:pPr>
        <w:rPr>
          <w:sz w:val="24"/>
          <w:szCs w:val="24"/>
        </w:rPr>
      </w:pPr>
    </w:p>
    <w:p w:rsidR="00782437" w:rsidRDefault="00782437" w:rsidP="00956D97">
      <w:pPr>
        <w:rPr>
          <w:sz w:val="24"/>
          <w:szCs w:val="24"/>
        </w:rPr>
      </w:pPr>
    </w:p>
    <w:p w:rsidR="00782437" w:rsidRPr="00956D97" w:rsidRDefault="00782437" w:rsidP="00956D97">
      <w:pPr>
        <w:tabs>
          <w:tab w:val="left" w:pos="8685"/>
        </w:tabs>
        <w:rPr>
          <w:sz w:val="24"/>
          <w:szCs w:val="24"/>
        </w:rPr>
      </w:pPr>
      <w:r>
        <w:rPr>
          <w:sz w:val="24"/>
          <w:szCs w:val="24"/>
        </w:rPr>
        <w:tab/>
      </w:r>
    </w:p>
    <w:sectPr w:rsidR="00782437" w:rsidRPr="00956D97" w:rsidSect="00802742">
      <w:pgSz w:w="16838" w:h="11906" w:orient="landscape"/>
      <w:pgMar w:top="0" w:right="1134" w:bottom="1701" w:left="22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437" w:rsidRDefault="00782437" w:rsidP="00F25697">
      <w:r>
        <w:separator/>
      </w:r>
    </w:p>
  </w:endnote>
  <w:endnote w:type="continuationSeparator" w:id="0">
    <w:p w:rsidR="00782437" w:rsidRDefault="00782437" w:rsidP="00F256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PMingLiU">
    <w:altName w:val="ЎPs??c???"/>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437" w:rsidRDefault="00782437" w:rsidP="00F25697">
      <w:r>
        <w:separator/>
      </w:r>
    </w:p>
  </w:footnote>
  <w:footnote w:type="continuationSeparator" w:id="0">
    <w:p w:rsidR="00782437" w:rsidRDefault="00782437" w:rsidP="00F256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437" w:rsidRDefault="00782437" w:rsidP="00385A5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82437" w:rsidRDefault="007824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437" w:rsidRPr="00095342" w:rsidRDefault="00782437" w:rsidP="00385A5B">
    <w:pPr>
      <w:pStyle w:val="Header"/>
      <w:framePr w:wrap="around" w:vAnchor="text" w:hAnchor="margin" w:xAlign="center" w:y="1"/>
      <w:rPr>
        <w:rStyle w:val="PageNumber"/>
        <w:sz w:val="28"/>
        <w:szCs w:val="28"/>
      </w:rPr>
    </w:pPr>
    <w:r w:rsidRPr="00095342">
      <w:rPr>
        <w:rStyle w:val="PageNumber"/>
        <w:sz w:val="28"/>
        <w:szCs w:val="28"/>
      </w:rPr>
      <w:fldChar w:fldCharType="begin"/>
    </w:r>
    <w:r w:rsidRPr="00095342">
      <w:rPr>
        <w:rStyle w:val="PageNumber"/>
        <w:sz w:val="28"/>
        <w:szCs w:val="28"/>
      </w:rPr>
      <w:instrText xml:space="preserve">PAGE  </w:instrText>
    </w:r>
    <w:r w:rsidRPr="00095342">
      <w:rPr>
        <w:rStyle w:val="PageNumber"/>
        <w:sz w:val="28"/>
        <w:szCs w:val="28"/>
      </w:rPr>
      <w:fldChar w:fldCharType="separate"/>
    </w:r>
    <w:r>
      <w:rPr>
        <w:rStyle w:val="PageNumber"/>
        <w:noProof/>
        <w:sz w:val="28"/>
        <w:szCs w:val="28"/>
      </w:rPr>
      <w:t>5</w:t>
    </w:r>
    <w:r w:rsidRPr="00095342">
      <w:rPr>
        <w:rStyle w:val="PageNumber"/>
        <w:sz w:val="28"/>
        <w:szCs w:val="28"/>
      </w:rPr>
      <w:fldChar w:fldCharType="end"/>
    </w:r>
  </w:p>
  <w:p w:rsidR="00782437" w:rsidRDefault="0078243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DBD"/>
    <w:rsid w:val="0002518D"/>
    <w:rsid w:val="000726CE"/>
    <w:rsid w:val="00093608"/>
    <w:rsid w:val="00094759"/>
    <w:rsid w:val="00095342"/>
    <w:rsid w:val="000A7F1F"/>
    <w:rsid w:val="000B13F8"/>
    <w:rsid w:val="001043D2"/>
    <w:rsid w:val="001178AB"/>
    <w:rsid w:val="00180ACA"/>
    <w:rsid w:val="001B2DDB"/>
    <w:rsid w:val="001C69F4"/>
    <w:rsid w:val="00215CC7"/>
    <w:rsid w:val="002232B2"/>
    <w:rsid w:val="00225347"/>
    <w:rsid w:val="00257E98"/>
    <w:rsid w:val="00385A5B"/>
    <w:rsid w:val="003C68F9"/>
    <w:rsid w:val="003D025E"/>
    <w:rsid w:val="00402589"/>
    <w:rsid w:val="004042AC"/>
    <w:rsid w:val="00441DBD"/>
    <w:rsid w:val="004A3D26"/>
    <w:rsid w:val="005566B1"/>
    <w:rsid w:val="005809D2"/>
    <w:rsid w:val="005A0247"/>
    <w:rsid w:val="005A7D1C"/>
    <w:rsid w:val="00604539"/>
    <w:rsid w:val="00697B4D"/>
    <w:rsid w:val="006A7152"/>
    <w:rsid w:val="006D543E"/>
    <w:rsid w:val="00716071"/>
    <w:rsid w:val="00782437"/>
    <w:rsid w:val="00782A52"/>
    <w:rsid w:val="00802742"/>
    <w:rsid w:val="00831DCD"/>
    <w:rsid w:val="008F2EFA"/>
    <w:rsid w:val="00920E46"/>
    <w:rsid w:val="009546CE"/>
    <w:rsid w:val="00956D97"/>
    <w:rsid w:val="009B237D"/>
    <w:rsid w:val="00A02DB5"/>
    <w:rsid w:val="00A44D43"/>
    <w:rsid w:val="00AE7CAD"/>
    <w:rsid w:val="00B4536D"/>
    <w:rsid w:val="00B8677D"/>
    <w:rsid w:val="00BD73D2"/>
    <w:rsid w:val="00D50780"/>
    <w:rsid w:val="00DD68F8"/>
    <w:rsid w:val="00DF04BD"/>
    <w:rsid w:val="00E82308"/>
    <w:rsid w:val="00EE2111"/>
    <w:rsid w:val="00F145FA"/>
    <w:rsid w:val="00F25697"/>
    <w:rsid w:val="00F41375"/>
    <w:rsid w:val="00F9783D"/>
    <w:rsid w:val="00FD2AC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DBD"/>
    <w:rPr>
      <w:rFonts w:ascii="Times New Roman" w:eastAsia="Times New Roman" w:hAnsi="Times New Roman"/>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41DBD"/>
    <w:pPr>
      <w:tabs>
        <w:tab w:val="center" w:pos="4536"/>
        <w:tab w:val="right" w:pos="9072"/>
      </w:tabs>
    </w:pPr>
  </w:style>
  <w:style w:type="character" w:customStyle="1" w:styleId="HeaderChar">
    <w:name w:val="Header Char"/>
    <w:basedOn w:val="DefaultParagraphFont"/>
    <w:link w:val="Header"/>
    <w:uiPriority w:val="99"/>
    <w:locked/>
    <w:rsid w:val="00441DBD"/>
    <w:rPr>
      <w:rFonts w:ascii="Times New Roman" w:hAnsi="Times New Roman" w:cs="Times New Roman"/>
      <w:sz w:val="20"/>
      <w:szCs w:val="20"/>
      <w:lang w:val="uk-UA" w:eastAsia="ru-RU"/>
    </w:rPr>
  </w:style>
  <w:style w:type="paragraph" w:customStyle="1" w:styleId="Standard">
    <w:name w:val="Standard"/>
    <w:uiPriority w:val="99"/>
    <w:rsid w:val="00441DBD"/>
    <w:pPr>
      <w:widowControl w:val="0"/>
      <w:suppressAutoHyphens/>
      <w:autoSpaceDN w:val="0"/>
    </w:pPr>
    <w:rPr>
      <w:rFonts w:ascii="Times New Roman" w:eastAsia="SimSun" w:hAnsi="Times New Roman" w:cs="Tahoma"/>
      <w:kern w:val="3"/>
      <w:sz w:val="24"/>
      <w:szCs w:val="24"/>
      <w:lang w:val="de-DE" w:eastAsia="zh-CN" w:bidi="hi-IN"/>
    </w:rPr>
  </w:style>
  <w:style w:type="character" w:customStyle="1" w:styleId="Absatz-Standardschriftart">
    <w:name w:val="Absatz-Standardschriftart"/>
    <w:uiPriority w:val="99"/>
    <w:rsid w:val="00441DBD"/>
  </w:style>
  <w:style w:type="character" w:styleId="PageNumber">
    <w:name w:val="page number"/>
    <w:basedOn w:val="DefaultParagraphFont"/>
    <w:uiPriority w:val="99"/>
    <w:rsid w:val="00095342"/>
    <w:rPr>
      <w:rFonts w:cs="Times New Roman"/>
    </w:rPr>
  </w:style>
  <w:style w:type="paragraph" w:styleId="Footer">
    <w:name w:val="footer"/>
    <w:basedOn w:val="Normal"/>
    <w:link w:val="FooterChar"/>
    <w:uiPriority w:val="99"/>
    <w:rsid w:val="00095342"/>
    <w:pPr>
      <w:tabs>
        <w:tab w:val="center" w:pos="4819"/>
        <w:tab w:val="right" w:pos="9639"/>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5</Pages>
  <Words>2775</Words>
  <Characters>1582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DIANA</cp:lastModifiedBy>
  <cp:revision>18</cp:revision>
  <cp:lastPrinted>2016-10-17T12:27:00Z</cp:lastPrinted>
  <dcterms:created xsi:type="dcterms:W3CDTF">2016-10-17T06:26:00Z</dcterms:created>
  <dcterms:modified xsi:type="dcterms:W3CDTF">2016-10-19T07:05:00Z</dcterms:modified>
</cp:coreProperties>
</file>